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7DA" w:rsidRPr="001638C5" w:rsidRDefault="003A47DA" w:rsidP="003A47DA">
      <w:pPr>
        <w:jc w:val="right"/>
        <w:rPr>
          <w:rFonts w:ascii="Georgia" w:hAnsi="Georgia"/>
          <w:szCs w:val="22"/>
          <w:lang w:eastAsia="es-ES_tradnl"/>
        </w:rPr>
      </w:pPr>
      <w:r w:rsidRPr="001638C5">
        <w:rPr>
          <w:rFonts w:ascii="Georgia" w:hAnsi="Georgia"/>
          <w:szCs w:val="22"/>
          <w:lang w:eastAsia="es-ES_tradnl"/>
        </w:rPr>
        <w:t>Bogotá, D.C. 2</w:t>
      </w:r>
      <w:r w:rsidR="003979C6">
        <w:rPr>
          <w:rFonts w:ascii="Georgia" w:hAnsi="Georgia"/>
          <w:szCs w:val="22"/>
          <w:lang w:eastAsia="es-ES_tradnl"/>
        </w:rPr>
        <w:t>7</w:t>
      </w:r>
      <w:r w:rsidRPr="001638C5">
        <w:rPr>
          <w:rFonts w:ascii="Georgia" w:hAnsi="Georgia"/>
          <w:szCs w:val="22"/>
          <w:lang w:eastAsia="es-ES_tradnl"/>
        </w:rPr>
        <w:t xml:space="preserve"> de diciembre de 2016</w:t>
      </w:r>
    </w:p>
    <w:p w:rsidR="003A47DA" w:rsidRPr="001638C5" w:rsidRDefault="003A47DA" w:rsidP="003A47DA">
      <w:pPr>
        <w:rPr>
          <w:rFonts w:ascii="Georgia" w:hAnsi="Georgia"/>
          <w:szCs w:val="22"/>
          <w:lang w:eastAsia="es-ES_tradnl"/>
        </w:rPr>
      </w:pPr>
    </w:p>
    <w:p w:rsidR="003A47DA" w:rsidRPr="001638C5" w:rsidRDefault="003A47DA" w:rsidP="003A47DA">
      <w:pPr>
        <w:rPr>
          <w:rFonts w:ascii="Georgia" w:hAnsi="Georgia"/>
          <w:szCs w:val="22"/>
          <w:lang w:eastAsia="es-ES_tradnl"/>
        </w:rPr>
      </w:pPr>
      <w:r w:rsidRPr="001638C5">
        <w:rPr>
          <w:rFonts w:ascii="Georgia" w:hAnsi="Georgia"/>
          <w:szCs w:val="22"/>
          <w:lang w:eastAsia="es-ES_tradnl"/>
        </w:rPr>
        <w:t xml:space="preserve">Doctores </w:t>
      </w:r>
    </w:p>
    <w:p w:rsidR="003A47DA" w:rsidRPr="001638C5" w:rsidRDefault="003A47DA" w:rsidP="003A47DA">
      <w:pPr>
        <w:rPr>
          <w:rFonts w:ascii="Georgia" w:hAnsi="Georgia"/>
          <w:b/>
          <w:szCs w:val="22"/>
          <w:lang w:eastAsia="es-ES_tradnl"/>
        </w:rPr>
      </w:pPr>
      <w:r w:rsidRPr="001638C5">
        <w:rPr>
          <w:rFonts w:ascii="Georgia" w:hAnsi="Georgia"/>
          <w:b/>
          <w:szCs w:val="22"/>
          <w:lang w:eastAsia="es-ES_tradnl"/>
        </w:rPr>
        <w:t>ÓSCAR MAURICIO LIZCANO ARANGO</w:t>
      </w:r>
    </w:p>
    <w:p w:rsidR="003A47DA" w:rsidRDefault="003A47DA" w:rsidP="003A47DA">
      <w:pPr>
        <w:rPr>
          <w:rFonts w:ascii="Georgia" w:hAnsi="Georgia"/>
          <w:szCs w:val="22"/>
          <w:lang w:eastAsia="es-ES_tradnl"/>
        </w:rPr>
      </w:pPr>
      <w:r w:rsidRPr="001638C5">
        <w:rPr>
          <w:rFonts w:ascii="Georgia" w:hAnsi="Georgia"/>
          <w:szCs w:val="22"/>
          <w:lang w:eastAsia="es-ES_tradnl"/>
        </w:rPr>
        <w:t xml:space="preserve">Presidente Senado de la República </w:t>
      </w:r>
    </w:p>
    <w:p w:rsidR="0056487A" w:rsidRPr="001638C5" w:rsidRDefault="0056487A" w:rsidP="003A47DA">
      <w:pPr>
        <w:rPr>
          <w:rFonts w:ascii="Georgia" w:hAnsi="Georgia"/>
          <w:szCs w:val="22"/>
          <w:lang w:eastAsia="es-ES_tradnl"/>
        </w:rPr>
      </w:pPr>
    </w:p>
    <w:p w:rsidR="003A47DA" w:rsidRPr="001638C5" w:rsidRDefault="003A47DA" w:rsidP="003A47DA">
      <w:pPr>
        <w:rPr>
          <w:rFonts w:ascii="Georgia" w:hAnsi="Georgia"/>
          <w:b/>
          <w:szCs w:val="22"/>
          <w:lang w:eastAsia="es-ES_tradnl"/>
        </w:rPr>
      </w:pPr>
      <w:r w:rsidRPr="001638C5">
        <w:rPr>
          <w:rFonts w:ascii="Georgia" w:hAnsi="Georgia"/>
          <w:b/>
          <w:szCs w:val="22"/>
          <w:lang w:eastAsia="es-ES_tradnl"/>
        </w:rPr>
        <w:t>MIGUEL ÁNGEL PINTO HERNÁNDEZ</w:t>
      </w:r>
    </w:p>
    <w:p w:rsidR="003A47DA" w:rsidRPr="001638C5" w:rsidRDefault="003A47DA" w:rsidP="003A47DA">
      <w:pPr>
        <w:rPr>
          <w:rFonts w:ascii="Georgia" w:hAnsi="Georgia"/>
          <w:szCs w:val="22"/>
          <w:lang w:eastAsia="es-ES_tradnl"/>
        </w:rPr>
      </w:pPr>
      <w:r w:rsidRPr="001638C5">
        <w:rPr>
          <w:rFonts w:ascii="Georgia" w:hAnsi="Georgia"/>
          <w:szCs w:val="22"/>
          <w:lang w:eastAsia="es-ES_tradnl"/>
        </w:rPr>
        <w:t xml:space="preserve">Presidente Cámara de Representantes </w:t>
      </w:r>
    </w:p>
    <w:p w:rsidR="003A47DA" w:rsidRPr="001638C5" w:rsidRDefault="003A47DA" w:rsidP="003A47DA">
      <w:pPr>
        <w:rPr>
          <w:rFonts w:ascii="Georgia" w:hAnsi="Georgia"/>
          <w:szCs w:val="22"/>
          <w:lang w:eastAsia="es-ES_tradnl"/>
        </w:rPr>
      </w:pPr>
      <w:r w:rsidRPr="001638C5">
        <w:rPr>
          <w:rFonts w:ascii="Georgia" w:hAnsi="Georgia"/>
          <w:szCs w:val="22"/>
          <w:lang w:eastAsia="es-ES_tradnl"/>
        </w:rPr>
        <w:t xml:space="preserve">Ciudad </w:t>
      </w:r>
    </w:p>
    <w:p w:rsidR="003A47DA" w:rsidRPr="001638C5" w:rsidRDefault="003A47DA" w:rsidP="003A47DA">
      <w:pPr>
        <w:rPr>
          <w:rFonts w:ascii="Georgia" w:hAnsi="Georgia"/>
          <w:szCs w:val="22"/>
          <w:lang w:eastAsia="es-ES_tradnl"/>
        </w:rPr>
      </w:pPr>
    </w:p>
    <w:p w:rsidR="003A47DA" w:rsidRPr="001638C5" w:rsidRDefault="003A47DA" w:rsidP="003A47DA">
      <w:pPr>
        <w:ind w:left="708"/>
        <w:rPr>
          <w:rFonts w:ascii="Georgia" w:hAnsi="Georgia"/>
          <w:szCs w:val="22"/>
          <w:lang w:eastAsia="es-ES_tradnl"/>
        </w:rPr>
      </w:pPr>
      <w:r w:rsidRPr="001638C5">
        <w:rPr>
          <w:rFonts w:ascii="Georgia" w:hAnsi="Georgia"/>
          <w:b/>
          <w:szCs w:val="22"/>
          <w:lang w:eastAsia="es-ES_tradnl"/>
        </w:rPr>
        <w:t>REF</w:t>
      </w:r>
      <w:r w:rsidRPr="001638C5">
        <w:rPr>
          <w:rFonts w:ascii="Georgia" w:hAnsi="Georgia"/>
          <w:szCs w:val="22"/>
          <w:lang w:eastAsia="es-ES_tradnl"/>
        </w:rPr>
        <w:t>: Informe de conciliación al Proyecto de Ley nos. 178/2016 (Cámara) y 163/2016 (Senado) “Por medio de la cual se adopta una reforma tributaria estructural, se fortalecen los mecanismos para la lucha contra la evasión y la elusión fiscal, y se dictan otras disposiciones”</w:t>
      </w:r>
    </w:p>
    <w:p w:rsidR="003A47DA" w:rsidRPr="001638C5" w:rsidRDefault="003A47DA" w:rsidP="003A47DA">
      <w:pPr>
        <w:ind w:left="708"/>
        <w:rPr>
          <w:rFonts w:ascii="Georgia" w:hAnsi="Georgia"/>
          <w:szCs w:val="22"/>
          <w:lang w:eastAsia="es-ES_tradnl"/>
        </w:rPr>
      </w:pPr>
    </w:p>
    <w:p w:rsidR="003A47DA" w:rsidRPr="001638C5" w:rsidRDefault="003A47DA" w:rsidP="003A47DA">
      <w:pPr>
        <w:rPr>
          <w:rFonts w:ascii="Georgia" w:hAnsi="Georgia"/>
          <w:szCs w:val="22"/>
          <w:lang w:eastAsia="es-ES_tradnl"/>
        </w:rPr>
      </w:pPr>
      <w:r w:rsidRPr="001638C5">
        <w:rPr>
          <w:rFonts w:ascii="Georgia" w:hAnsi="Georgia"/>
          <w:szCs w:val="22"/>
          <w:lang w:eastAsia="es-ES_tradnl"/>
        </w:rPr>
        <w:t xml:space="preserve">Respetados Presidentes: </w:t>
      </w:r>
    </w:p>
    <w:p w:rsidR="003A47DA" w:rsidRPr="001638C5" w:rsidRDefault="003A47DA" w:rsidP="003A47DA">
      <w:pPr>
        <w:rPr>
          <w:rFonts w:ascii="Georgia" w:hAnsi="Georgia"/>
          <w:szCs w:val="22"/>
          <w:lang w:eastAsia="es-ES_tradnl"/>
        </w:rPr>
      </w:pPr>
    </w:p>
    <w:p w:rsidR="00C71EFB" w:rsidRPr="001638C5" w:rsidRDefault="00C71EFB" w:rsidP="00C71EFB">
      <w:pPr>
        <w:rPr>
          <w:rFonts w:ascii="Georgia" w:hAnsi="Georgia"/>
          <w:szCs w:val="22"/>
          <w:lang w:eastAsia="es-ES_tradnl"/>
        </w:rPr>
      </w:pPr>
      <w:r w:rsidRPr="001638C5">
        <w:rPr>
          <w:rFonts w:ascii="Georgia" w:hAnsi="Georgia"/>
          <w:szCs w:val="22"/>
          <w:lang w:eastAsia="es-ES_tradnl"/>
        </w:rPr>
        <w:t xml:space="preserve">De acuerdo con los artículos 161 de la Constitución Política y 186 de la Ley 5 de 1992, los suscritos Senadores y Representantes integrantes de la Comisión Accidental de Conciliación nos permitimos someter a consideración de las Plenarias del Senado de la República y de la Cámara de Representantes, el texto conciliado del proyecto de la referencia, dirimiendo de esta manera las diferencias existentes entre los textos aprobados por las respectivas plenarias de las cámaras. </w:t>
      </w:r>
    </w:p>
    <w:p w:rsidR="00C71EFB" w:rsidRPr="001638C5" w:rsidRDefault="00C71EFB" w:rsidP="00C71EFB">
      <w:pPr>
        <w:rPr>
          <w:rFonts w:ascii="Georgia" w:hAnsi="Georgia"/>
          <w:szCs w:val="22"/>
          <w:lang w:eastAsia="es-ES_tradnl"/>
        </w:rPr>
      </w:pPr>
    </w:p>
    <w:p w:rsidR="00C71EFB" w:rsidRDefault="00C71EFB" w:rsidP="00C71EFB">
      <w:pPr>
        <w:rPr>
          <w:rFonts w:ascii="Georgia" w:hAnsi="Georgia"/>
          <w:szCs w:val="22"/>
          <w:lang w:eastAsia="es-ES_tradnl"/>
        </w:rPr>
      </w:pPr>
      <w:r w:rsidRPr="001638C5">
        <w:rPr>
          <w:rFonts w:ascii="Georgia" w:hAnsi="Georgia"/>
          <w:szCs w:val="22"/>
          <w:lang w:eastAsia="es-ES_tradnl"/>
        </w:rPr>
        <w:t>Para cumplir con nuestro cometido, procedimos a realizar un estudio comparativo de los textos aprobados en las respectivas cámaras, de forma tal que una vez analizado su contenido y encontradas discrepancias en los dos textos, decidimos proponer un texto que supera las divergencias entre las dos corporaciones</w:t>
      </w:r>
      <w:r w:rsidR="00E0443D">
        <w:rPr>
          <w:rFonts w:ascii="Georgia" w:hAnsi="Georgia"/>
          <w:szCs w:val="22"/>
          <w:lang w:eastAsia="es-ES_tradnl"/>
        </w:rPr>
        <w:t>.</w:t>
      </w:r>
    </w:p>
    <w:p w:rsidR="00E0443D" w:rsidRDefault="00E0443D" w:rsidP="00C71EFB">
      <w:pPr>
        <w:rPr>
          <w:rFonts w:ascii="Georgia" w:hAnsi="Georgia"/>
          <w:szCs w:val="22"/>
          <w:lang w:eastAsia="es-ES_tradnl"/>
        </w:rPr>
      </w:pPr>
    </w:p>
    <w:p w:rsidR="00E0443D" w:rsidRPr="001638C5" w:rsidRDefault="00E0443D" w:rsidP="00C71EFB">
      <w:pPr>
        <w:rPr>
          <w:rFonts w:ascii="Georgia" w:hAnsi="Georgia"/>
          <w:szCs w:val="22"/>
          <w:lang w:eastAsia="es-ES_tradnl"/>
        </w:rPr>
      </w:pPr>
      <w:r>
        <w:rPr>
          <w:rFonts w:ascii="Georgia" w:hAnsi="Georgia"/>
          <w:szCs w:val="22"/>
          <w:lang w:eastAsia="es-ES_tradnl"/>
        </w:rPr>
        <w:t xml:space="preserve">Para facilitar la discusión, a continuación se indica el número de cada artículo y su título. </w:t>
      </w:r>
    </w:p>
    <w:p w:rsidR="003A47DA" w:rsidRPr="001638C5" w:rsidRDefault="003A47DA" w:rsidP="003A47DA">
      <w:pPr>
        <w:rPr>
          <w:rFonts w:ascii="Georgia" w:hAnsi="Georgia"/>
          <w:szCs w:val="22"/>
          <w:lang w:eastAsia="es-ES_tradnl"/>
        </w:rPr>
      </w:pPr>
    </w:p>
    <w:p w:rsidR="003A47DA" w:rsidRPr="001638C5" w:rsidRDefault="003A47DA" w:rsidP="003A47DA">
      <w:pPr>
        <w:jc w:val="center"/>
        <w:rPr>
          <w:rFonts w:ascii="Georgia" w:hAnsi="Georgia"/>
          <w:b/>
          <w:szCs w:val="22"/>
          <w:lang w:eastAsia="es-ES_tradnl"/>
        </w:rPr>
      </w:pPr>
      <w:r w:rsidRPr="001638C5">
        <w:rPr>
          <w:rFonts w:ascii="Georgia" w:hAnsi="Georgia"/>
          <w:b/>
          <w:szCs w:val="22"/>
          <w:lang w:eastAsia="es-ES_tradnl"/>
        </w:rPr>
        <w:t>ARTÍCULOS CONCILIADOS</w:t>
      </w:r>
    </w:p>
    <w:tbl>
      <w:tblPr>
        <w:tblStyle w:val="Tablaconcuadrcula"/>
        <w:tblW w:w="0" w:type="auto"/>
        <w:tblLook w:val="04A0" w:firstRow="1" w:lastRow="0" w:firstColumn="1" w:lastColumn="0" w:noHBand="0" w:noVBand="1"/>
      </w:tblPr>
      <w:tblGrid>
        <w:gridCol w:w="3228"/>
        <w:gridCol w:w="3228"/>
        <w:gridCol w:w="2372"/>
      </w:tblGrid>
      <w:tr w:rsidR="00BC316B" w:rsidRPr="00CE10EC" w:rsidTr="003A1EEC">
        <w:tc>
          <w:tcPr>
            <w:tcW w:w="3228" w:type="dxa"/>
          </w:tcPr>
          <w:p w:rsidR="00BC316B" w:rsidRPr="00CE10EC" w:rsidRDefault="00BC316B" w:rsidP="00567ABF">
            <w:pPr>
              <w:jc w:val="center"/>
              <w:rPr>
                <w:rFonts w:ascii="Georgia" w:hAnsi="Georgia"/>
                <w:b/>
                <w:lang w:eastAsia="es-ES_tradnl"/>
              </w:rPr>
            </w:pPr>
            <w:r>
              <w:rPr>
                <w:rFonts w:ascii="Georgia" w:hAnsi="Georgia"/>
                <w:b/>
                <w:lang w:eastAsia="es-ES_tradnl"/>
              </w:rPr>
              <w:t>NÚMERACIÓN TEXTO CÁMARA</w:t>
            </w:r>
          </w:p>
        </w:tc>
        <w:tc>
          <w:tcPr>
            <w:tcW w:w="3228" w:type="dxa"/>
          </w:tcPr>
          <w:p w:rsidR="00BC316B" w:rsidRPr="00CE10EC" w:rsidRDefault="00BC316B" w:rsidP="00567ABF">
            <w:pPr>
              <w:jc w:val="center"/>
              <w:rPr>
                <w:rFonts w:ascii="Georgia" w:hAnsi="Georgia"/>
                <w:b/>
                <w:lang w:eastAsia="es-ES_tradnl"/>
              </w:rPr>
            </w:pPr>
            <w:r>
              <w:rPr>
                <w:rFonts w:ascii="Georgia" w:hAnsi="Georgia"/>
                <w:b/>
                <w:lang w:eastAsia="es-ES_tradnl"/>
              </w:rPr>
              <w:t>NÚMERACIÓN TEXTO SENADO</w:t>
            </w:r>
          </w:p>
        </w:tc>
        <w:tc>
          <w:tcPr>
            <w:tcW w:w="2372" w:type="dxa"/>
          </w:tcPr>
          <w:p w:rsidR="00BC316B" w:rsidRPr="006A09E5" w:rsidRDefault="00BC316B" w:rsidP="00567ABF">
            <w:pPr>
              <w:jc w:val="center"/>
              <w:rPr>
                <w:rFonts w:ascii="Georgia" w:hAnsi="Georgia"/>
                <w:b/>
                <w:lang w:eastAsia="es-ES_tradnl"/>
              </w:rPr>
            </w:pPr>
            <w:r w:rsidRPr="006A09E5">
              <w:rPr>
                <w:rFonts w:ascii="Georgia" w:hAnsi="Georgia"/>
                <w:b/>
                <w:lang w:eastAsia="es-ES_tradnl"/>
              </w:rPr>
              <w:t xml:space="preserve">TEXTO QUE SE ACOGE </w:t>
            </w:r>
          </w:p>
        </w:tc>
      </w:tr>
      <w:tr w:rsidR="00BC316B" w:rsidTr="003A1EEC">
        <w:tc>
          <w:tcPr>
            <w:tcW w:w="3228" w:type="dxa"/>
          </w:tcPr>
          <w:p w:rsidR="00BC316B" w:rsidRPr="00ED5DC0" w:rsidRDefault="00BC316B" w:rsidP="00567ABF">
            <w:pPr>
              <w:rPr>
                <w:rFonts w:ascii="Georgia" w:eastAsia="Calibri" w:hAnsi="Georgia" w:cs="Arial"/>
              </w:rPr>
            </w:pPr>
            <w:r w:rsidRPr="00ED5DC0">
              <w:rPr>
                <w:rFonts w:ascii="Georgia" w:eastAsia="Calibri" w:hAnsi="Georgia" w:cs="Arial"/>
                <w:b/>
              </w:rPr>
              <w:t>ARTÍCULO 13°.</w:t>
            </w:r>
            <w:r w:rsidRPr="00ED5DC0">
              <w:rPr>
                <w:rFonts w:ascii="Georgia" w:eastAsia="Calibri" w:hAnsi="Georgia" w:cs="Arial"/>
              </w:rPr>
              <w:t xml:space="preserve"> (Modifíquese el artículo 56 del Estatuto Tributario)</w:t>
            </w:r>
          </w:p>
        </w:tc>
        <w:tc>
          <w:tcPr>
            <w:tcW w:w="3228" w:type="dxa"/>
          </w:tcPr>
          <w:p w:rsidR="00BC316B" w:rsidRPr="00ED5DC0" w:rsidRDefault="00BC316B" w:rsidP="00567ABF">
            <w:pPr>
              <w:rPr>
                <w:rFonts w:ascii="Georgia" w:hAnsi="Georgia"/>
                <w:lang w:eastAsia="es-ES_tradnl"/>
              </w:rPr>
            </w:pPr>
            <w:r w:rsidRPr="00ED5DC0">
              <w:rPr>
                <w:rFonts w:ascii="Georgia" w:eastAsia="Calibri" w:hAnsi="Georgia" w:cs="Arial"/>
                <w:b/>
                <w:color w:val="auto"/>
                <w:lang w:eastAsia="en-US"/>
              </w:rPr>
              <w:t>ARTÍCULO 13°.</w:t>
            </w:r>
            <w:r w:rsidRPr="00ED5DC0">
              <w:rPr>
                <w:rFonts w:ascii="Georgia" w:eastAsia="Calibri" w:hAnsi="Georgia" w:cs="Arial"/>
                <w:color w:val="auto"/>
                <w:lang w:eastAsia="en-US"/>
              </w:rPr>
              <w:t xml:space="preserve"> (Modifíquese el artículo 56 del Estatuto Tributario)</w:t>
            </w:r>
          </w:p>
        </w:tc>
        <w:tc>
          <w:tcPr>
            <w:tcW w:w="2372" w:type="dxa"/>
          </w:tcPr>
          <w:p w:rsidR="00551A6C" w:rsidRPr="006A09E5" w:rsidRDefault="00551A6C" w:rsidP="00567ABF">
            <w:pPr>
              <w:rPr>
                <w:rFonts w:ascii="Georgia" w:eastAsia="Calibri" w:hAnsi="Georgia" w:cs="Arial"/>
                <w:color w:val="auto"/>
                <w:lang w:eastAsia="en-US"/>
              </w:rPr>
            </w:pPr>
            <w:r w:rsidRPr="006A09E5">
              <w:rPr>
                <w:rFonts w:ascii="Georgia" w:eastAsia="Calibri" w:hAnsi="Georgia" w:cs="Arial"/>
                <w:color w:val="auto"/>
                <w:lang w:eastAsia="en-US"/>
              </w:rPr>
              <w:t xml:space="preserve">Se acoge el texto de </w:t>
            </w:r>
            <w:r w:rsidR="009A65B2" w:rsidRPr="006A09E5">
              <w:rPr>
                <w:rFonts w:ascii="Georgia" w:eastAsia="Calibri" w:hAnsi="Georgia" w:cs="Arial"/>
                <w:color w:val="auto"/>
                <w:lang w:eastAsia="en-US"/>
              </w:rPr>
              <w:t>Senado</w:t>
            </w:r>
            <w:r w:rsidRPr="006A09E5">
              <w:rPr>
                <w:rFonts w:ascii="Georgia" w:eastAsia="Calibri" w:hAnsi="Georgia" w:cs="Arial"/>
                <w:color w:val="auto"/>
                <w:lang w:eastAsia="en-US"/>
              </w:rPr>
              <w:t xml:space="preserve">. </w:t>
            </w:r>
          </w:p>
          <w:p w:rsidR="00BC316B" w:rsidRPr="006A09E5" w:rsidRDefault="00551A6C" w:rsidP="00E13AA2">
            <w:pPr>
              <w:rPr>
                <w:rFonts w:ascii="Georgia" w:eastAsia="Calibri" w:hAnsi="Georgia" w:cs="Arial"/>
                <w:color w:val="auto"/>
                <w:lang w:eastAsia="en-US"/>
              </w:rPr>
            </w:pPr>
            <w:r w:rsidRPr="006A09E5">
              <w:rPr>
                <w:rFonts w:ascii="Georgia" w:eastAsia="Calibri" w:hAnsi="Georgia" w:cs="Arial"/>
                <w:color w:val="auto"/>
                <w:lang w:eastAsia="en-US"/>
              </w:rPr>
              <w:t>El HR Chacón</w:t>
            </w:r>
            <w:r w:rsidR="00E13AA2">
              <w:rPr>
                <w:rFonts w:ascii="Georgia" w:eastAsia="Calibri" w:hAnsi="Georgia" w:cs="Arial"/>
                <w:color w:val="auto"/>
                <w:lang w:eastAsia="en-US"/>
              </w:rPr>
              <w:t>, la HR Piedrahita y la HR Velásquez</w:t>
            </w:r>
            <w:r w:rsidRPr="006A09E5">
              <w:rPr>
                <w:rFonts w:ascii="Georgia" w:eastAsia="Calibri" w:hAnsi="Georgia" w:cs="Arial"/>
                <w:color w:val="auto"/>
                <w:lang w:eastAsia="en-US"/>
              </w:rPr>
              <w:t xml:space="preserve"> </w:t>
            </w:r>
            <w:r w:rsidR="00E13AA2">
              <w:rPr>
                <w:rFonts w:ascii="Georgia" w:eastAsia="Calibri" w:hAnsi="Georgia" w:cs="Arial"/>
                <w:color w:val="auto"/>
                <w:lang w:eastAsia="en-US"/>
              </w:rPr>
              <w:t xml:space="preserve">no acogen el texto de Senado. </w:t>
            </w:r>
          </w:p>
        </w:tc>
      </w:tr>
      <w:tr w:rsidR="00BC316B" w:rsidTr="003A1EEC">
        <w:tc>
          <w:tcPr>
            <w:tcW w:w="3228" w:type="dxa"/>
          </w:tcPr>
          <w:p w:rsidR="00BC316B" w:rsidRPr="00ED5DC0" w:rsidRDefault="00BC316B" w:rsidP="00567ABF">
            <w:pPr>
              <w:rPr>
                <w:rFonts w:ascii="Georgia" w:eastAsia="Calibri" w:hAnsi="Georgia" w:cs="Arial"/>
              </w:rPr>
            </w:pPr>
            <w:r w:rsidRPr="00ED5DC0">
              <w:rPr>
                <w:rFonts w:ascii="Georgia" w:eastAsia="Calibri" w:hAnsi="Georgia" w:cs="Arial"/>
                <w:b/>
              </w:rPr>
              <w:lastRenderedPageBreak/>
              <w:t>ARTÍCULO 16°</w:t>
            </w:r>
            <w:r w:rsidRPr="00ED5DC0">
              <w:rPr>
                <w:rFonts w:ascii="Georgia" w:eastAsia="Calibri" w:hAnsi="Georgia" w:cs="Arial"/>
              </w:rPr>
              <w:t xml:space="preserve">. (Modifíquese el artículo 383 del Estatuto Tributario) </w:t>
            </w:r>
          </w:p>
        </w:tc>
        <w:tc>
          <w:tcPr>
            <w:tcW w:w="3228" w:type="dxa"/>
          </w:tcPr>
          <w:p w:rsidR="00BC316B" w:rsidRPr="00ED5DC0" w:rsidRDefault="00BC316B" w:rsidP="00567ABF">
            <w:pPr>
              <w:rPr>
                <w:rFonts w:ascii="Georgia" w:hAnsi="Georgia"/>
                <w:lang w:eastAsia="es-ES_tradnl"/>
              </w:rPr>
            </w:pPr>
            <w:r w:rsidRPr="00ED5DC0">
              <w:rPr>
                <w:rFonts w:ascii="Georgia" w:eastAsia="Calibri" w:hAnsi="Georgia" w:cs="Arial"/>
                <w:b/>
                <w:color w:val="auto"/>
                <w:lang w:eastAsia="en-US"/>
              </w:rPr>
              <w:t>ARTÍCULO 16°</w:t>
            </w:r>
            <w:r w:rsidRPr="00ED5DC0">
              <w:rPr>
                <w:rFonts w:ascii="Georgia" w:eastAsia="Calibri" w:hAnsi="Georgia" w:cs="Arial"/>
                <w:color w:val="auto"/>
                <w:lang w:eastAsia="en-US"/>
              </w:rPr>
              <w:t>. (Modifíquese el artículo 383 del Estatuto Tributario)</w:t>
            </w:r>
          </w:p>
        </w:tc>
        <w:tc>
          <w:tcPr>
            <w:tcW w:w="2372" w:type="dxa"/>
          </w:tcPr>
          <w:p w:rsidR="00BC316B" w:rsidRPr="006A09E5" w:rsidRDefault="00BC316B" w:rsidP="00567ABF">
            <w:pPr>
              <w:spacing w:line="240" w:lineRule="auto"/>
              <w:rPr>
                <w:rFonts w:ascii="Georgia" w:hAnsi="Georgia"/>
                <w:lang w:eastAsia="es-ES_tradnl"/>
              </w:rPr>
            </w:pPr>
            <w:r w:rsidRPr="006A09E5">
              <w:rPr>
                <w:rFonts w:ascii="Georgia" w:hAnsi="Georgia"/>
                <w:lang w:eastAsia="es-ES_tradnl"/>
              </w:rPr>
              <w:t>Los conciliadores del Senado proponen acoger texto de Cámara. Se acoge texto de Cámara</w:t>
            </w:r>
          </w:p>
          <w:p w:rsidR="00BC316B" w:rsidRPr="006A09E5" w:rsidRDefault="00BC316B" w:rsidP="00567ABF">
            <w:pPr>
              <w:rPr>
                <w:rFonts w:ascii="Georgia" w:eastAsia="Calibri" w:hAnsi="Georgia" w:cs="Arial"/>
                <w:color w:val="auto"/>
                <w:lang w:eastAsia="en-US"/>
              </w:rPr>
            </w:pPr>
          </w:p>
        </w:tc>
      </w:tr>
      <w:tr w:rsidR="00BC316B" w:rsidTr="003A1EEC">
        <w:tc>
          <w:tcPr>
            <w:tcW w:w="3228" w:type="dxa"/>
          </w:tcPr>
          <w:p w:rsidR="00BC316B" w:rsidRPr="00ED5DC0" w:rsidRDefault="006D4CCD" w:rsidP="00567ABF">
            <w:pPr>
              <w:rPr>
                <w:rFonts w:ascii="Georgia" w:hAnsi="Georgia"/>
                <w:lang w:eastAsia="es-ES_tradnl"/>
              </w:rPr>
            </w:pPr>
            <w:r>
              <w:rPr>
                <w:rFonts w:ascii="Georgia" w:hAnsi="Georgia" w:cs="Arial"/>
                <w:b/>
              </w:rPr>
              <w:t xml:space="preserve">ARTÍCULO 86°. </w:t>
            </w:r>
            <w:r>
              <w:rPr>
                <w:rFonts w:ascii="Georgia" w:hAnsi="Georgia" w:cs="Arial"/>
              </w:rPr>
              <w:t>(</w:t>
            </w:r>
            <w:r w:rsidR="00BC316B" w:rsidRPr="00ED5DC0">
              <w:rPr>
                <w:rFonts w:ascii="Georgia" w:hAnsi="Georgia" w:cs="Arial"/>
              </w:rPr>
              <w:t>Modifíquese el primer inciso del artículo 147 del Estatuto Tributario)</w:t>
            </w:r>
          </w:p>
        </w:tc>
        <w:tc>
          <w:tcPr>
            <w:tcW w:w="3228" w:type="dxa"/>
          </w:tcPr>
          <w:p w:rsidR="00BC316B" w:rsidRPr="00ED5DC0" w:rsidRDefault="00BC316B" w:rsidP="00567ABF">
            <w:pPr>
              <w:rPr>
                <w:rFonts w:ascii="Georgia" w:hAnsi="Georgia"/>
                <w:lang w:eastAsia="es-ES_tradnl"/>
              </w:rPr>
            </w:pPr>
            <w:r w:rsidRPr="00ED5DC0">
              <w:rPr>
                <w:rFonts w:ascii="Georgia" w:eastAsia="Calibri" w:hAnsi="Georgia" w:cs="Arial"/>
                <w:b/>
              </w:rPr>
              <w:t xml:space="preserve">ARTÍCULO 85°. </w:t>
            </w:r>
            <w:r w:rsidRPr="00ED5DC0">
              <w:rPr>
                <w:rFonts w:ascii="Georgia" w:eastAsia="Calibri" w:hAnsi="Georgia" w:cs="Arial"/>
              </w:rPr>
              <w:t>(Modifíquese el primer inciso del artículo 147 del Estatuto Tributario)</w:t>
            </w:r>
          </w:p>
        </w:tc>
        <w:tc>
          <w:tcPr>
            <w:tcW w:w="2372" w:type="dxa"/>
          </w:tcPr>
          <w:p w:rsidR="00BC316B" w:rsidRPr="006A09E5" w:rsidRDefault="00BC316B" w:rsidP="00567ABF">
            <w:pPr>
              <w:rPr>
                <w:rFonts w:ascii="Georgia" w:eastAsia="Calibri" w:hAnsi="Georgia" w:cs="Arial"/>
              </w:rPr>
            </w:pPr>
            <w:r w:rsidRPr="006A09E5">
              <w:rPr>
                <w:rFonts w:ascii="Georgia" w:hAnsi="Georgia"/>
                <w:lang w:eastAsia="es-ES_tradnl"/>
              </w:rPr>
              <w:t>Senado</w:t>
            </w:r>
          </w:p>
        </w:tc>
      </w:tr>
      <w:tr w:rsidR="00BC316B" w:rsidTr="003A1EEC">
        <w:tc>
          <w:tcPr>
            <w:tcW w:w="3228" w:type="dxa"/>
          </w:tcPr>
          <w:p w:rsidR="00BC316B" w:rsidRPr="00ED5DC0" w:rsidRDefault="00BC316B" w:rsidP="00567ABF">
            <w:pPr>
              <w:spacing w:before="100" w:beforeAutospacing="1" w:after="100" w:afterAutospacing="1"/>
              <w:rPr>
                <w:rFonts w:ascii="Georgia" w:eastAsia="Calibri" w:hAnsi="Georgia" w:cs="Arial"/>
              </w:rPr>
            </w:pPr>
            <w:r w:rsidRPr="00ED5DC0">
              <w:rPr>
                <w:rFonts w:ascii="Georgia" w:eastAsia="Calibri" w:hAnsi="Georgia" w:cs="Arial"/>
                <w:b/>
              </w:rPr>
              <w:t>ARTÍCULO 93°.</w:t>
            </w:r>
            <w:r w:rsidRPr="00ED5DC0">
              <w:rPr>
                <w:rFonts w:ascii="Georgia" w:eastAsia="Calibri" w:hAnsi="Georgia" w:cs="Arial"/>
              </w:rPr>
              <w:t xml:space="preserve"> (Modifíquese el artículo 188 del Estatuto Tributario)</w:t>
            </w:r>
          </w:p>
        </w:tc>
        <w:tc>
          <w:tcPr>
            <w:tcW w:w="3228" w:type="dxa"/>
          </w:tcPr>
          <w:p w:rsidR="00BC316B" w:rsidRPr="00ED5DC0" w:rsidRDefault="00BC316B" w:rsidP="00567ABF">
            <w:pPr>
              <w:rPr>
                <w:rFonts w:ascii="Georgia" w:hAnsi="Georgia"/>
                <w:lang w:eastAsia="es-ES_tradnl"/>
              </w:rPr>
            </w:pPr>
            <w:r w:rsidRPr="00ED5DC0">
              <w:rPr>
                <w:rFonts w:ascii="Georgia" w:hAnsi="Georgia"/>
                <w:lang w:eastAsia="es-ES_tradnl"/>
              </w:rPr>
              <w:t>Artículo eliminado</w:t>
            </w:r>
          </w:p>
        </w:tc>
        <w:tc>
          <w:tcPr>
            <w:tcW w:w="2372" w:type="dxa"/>
          </w:tcPr>
          <w:p w:rsidR="00BC316B" w:rsidRPr="006A09E5" w:rsidRDefault="00BC316B" w:rsidP="00567ABF">
            <w:pPr>
              <w:rPr>
                <w:rFonts w:ascii="Georgia" w:hAnsi="Georgia"/>
                <w:lang w:eastAsia="es-ES_tradnl"/>
              </w:rPr>
            </w:pPr>
            <w:r w:rsidRPr="006A09E5">
              <w:rPr>
                <w:rFonts w:ascii="Georgia" w:hAnsi="Georgia"/>
                <w:lang w:eastAsia="es-ES_tradnl"/>
              </w:rPr>
              <w:t>Cámara</w:t>
            </w:r>
          </w:p>
        </w:tc>
      </w:tr>
      <w:tr w:rsidR="00BC316B" w:rsidTr="003A1EEC">
        <w:tc>
          <w:tcPr>
            <w:tcW w:w="3228" w:type="dxa"/>
          </w:tcPr>
          <w:p w:rsidR="00BC316B" w:rsidRPr="00ED5DC0" w:rsidRDefault="00BC316B" w:rsidP="00567ABF">
            <w:pPr>
              <w:rPr>
                <w:rFonts w:ascii="Georgia" w:hAnsi="Georgia"/>
                <w:lang w:eastAsia="es-ES_tradnl"/>
              </w:rPr>
            </w:pPr>
            <w:r w:rsidRPr="00ED5DC0">
              <w:rPr>
                <w:rFonts w:ascii="Georgia" w:hAnsi="Georgia" w:cs="Arial"/>
                <w:b/>
              </w:rPr>
              <w:t>ARTÍCULO 96°.</w:t>
            </w:r>
            <w:r w:rsidRPr="00ED5DC0">
              <w:rPr>
                <w:rFonts w:ascii="Georgia" w:hAnsi="Georgia" w:cs="Arial"/>
              </w:rPr>
              <w:t xml:space="preserve"> (Adiciónese al artículo 207-2 del Estatuto Tributario los siguientes parágrafos)</w:t>
            </w:r>
          </w:p>
        </w:tc>
        <w:tc>
          <w:tcPr>
            <w:tcW w:w="3228" w:type="dxa"/>
          </w:tcPr>
          <w:p w:rsidR="00BC316B" w:rsidRPr="00ED5DC0" w:rsidRDefault="00BC316B" w:rsidP="00567ABF">
            <w:pPr>
              <w:rPr>
                <w:rFonts w:ascii="Georgia" w:hAnsi="Georgia"/>
                <w:lang w:eastAsia="es-ES_tradnl"/>
              </w:rPr>
            </w:pPr>
            <w:r w:rsidRPr="00ED5DC0">
              <w:rPr>
                <w:rFonts w:ascii="Georgia" w:eastAsia="Calibri" w:hAnsi="Georgia" w:cs="Arial"/>
                <w:b/>
              </w:rPr>
              <w:t>ARTÍCULO 94°.</w:t>
            </w:r>
            <w:r w:rsidRPr="00ED5DC0">
              <w:rPr>
                <w:rFonts w:ascii="Georgia" w:eastAsia="Calibri" w:hAnsi="Georgia" w:cs="Arial"/>
              </w:rPr>
              <w:t xml:space="preserve"> (Adiciónese al artículo 207-2 del Estatuto Tributario los siguientes parágrafos)</w:t>
            </w:r>
          </w:p>
        </w:tc>
        <w:tc>
          <w:tcPr>
            <w:tcW w:w="2372" w:type="dxa"/>
          </w:tcPr>
          <w:p w:rsidR="00BC316B" w:rsidRPr="006A09E5" w:rsidRDefault="00BC316B" w:rsidP="00567ABF">
            <w:pPr>
              <w:rPr>
                <w:rFonts w:ascii="Georgia" w:eastAsia="Calibri" w:hAnsi="Georgia" w:cs="Arial"/>
              </w:rPr>
            </w:pPr>
            <w:r w:rsidRPr="006A09E5">
              <w:rPr>
                <w:rFonts w:ascii="Georgia" w:eastAsia="Calibri" w:hAnsi="Georgia" w:cs="Arial"/>
              </w:rPr>
              <w:t>Senado</w:t>
            </w:r>
          </w:p>
        </w:tc>
      </w:tr>
      <w:tr w:rsidR="00BC316B" w:rsidTr="003A1EEC">
        <w:tc>
          <w:tcPr>
            <w:tcW w:w="3228" w:type="dxa"/>
          </w:tcPr>
          <w:p w:rsidR="00BC316B" w:rsidRPr="00ED5DC0" w:rsidRDefault="00BC316B" w:rsidP="00567ABF">
            <w:pPr>
              <w:rPr>
                <w:rFonts w:ascii="Georgia" w:hAnsi="Georgia"/>
                <w:lang w:eastAsia="es-ES_tradnl"/>
              </w:rPr>
            </w:pPr>
            <w:r w:rsidRPr="00ED5DC0">
              <w:rPr>
                <w:rFonts w:ascii="Georgia" w:eastAsia="Calibri" w:hAnsi="Georgia" w:cs="Arial"/>
                <w:b/>
              </w:rPr>
              <w:t>ARTÍCULO 97°.</w:t>
            </w:r>
            <w:r w:rsidRPr="00ED5DC0">
              <w:rPr>
                <w:rFonts w:ascii="Georgia" w:eastAsia="Calibri" w:hAnsi="Georgia" w:cs="Arial"/>
              </w:rPr>
              <w:t xml:space="preserve"> (Adiciónese el artículo 235-2 del Estatuto Tributario)</w:t>
            </w:r>
          </w:p>
        </w:tc>
        <w:tc>
          <w:tcPr>
            <w:tcW w:w="3228" w:type="dxa"/>
          </w:tcPr>
          <w:p w:rsidR="00BC316B" w:rsidRPr="00ED5DC0" w:rsidRDefault="00BC316B" w:rsidP="00567ABF">
            <w:pPr>
              <w:rPr>
                <w:rFonts w:ascii="Georgia" w:hAnsi="Georgia"/>
                <w:lang w:eastAsia="es-ES_tradnl"/>
              </w:rPr>
            </w:pPr>
            <w:r w:rsidRPr="00ED5DC0">
              <w:rPr>
                <w:rFonts w:ascii="Georgia" w:eastAsia="Calibri" w:hAnsi="Georgia" w:cs="Arial"/>
                <w:b/>
              </w:rPr>
              <w:t>ARTÍCULO 95°.</w:t>
            </w:r>
            <w:r w:rsidRPr="00ED5DC0">
              <w:rPr>
                <w:rFonts w:ascii="Georgia" w:eastAsia="Calibri" w:hAnsi="Georgia" w:cs="Arial"/>
              </w:rPr>
              <w:t xml:space="preserve"> (Adiciónese el artículo 235-2 del Estatuto Tributario)</w:t>
            </w:r>
          </w:p>
        </w:tc>
        <w:tc>
          <w:tcPr>
            <w:tcW w:w="2372" w:type="dxa"/>
          </w:tcPr>
          <w:p w:rsidR="00BC316B" w:rsidRPr="006A09E5" w:rsidRDefault="00BC316B" w:rsidP="00567ABF">
            <w:pPr>
              <w:rPr>
                <w:rFonts w:ascii="Georgia" w:eastAsia="Calibri" w:hAnsi="Georgia" w:cs="Arial"/>
              </w:rPr>
            </w:pPr>
            <w:r w:rsidRPr="006A09E5">
              <w:rPr>
                <w:rFonts w:ascii="Georgia" w:eastAsia="Calibri" w:hAnsi="Georgia" w:cs="Arial"/>
              </w:rPr>
              <w:t>Senado</w:t>
            </w:r>
          </w:p>
        </w:tc>
      </w:tr>
      <w:tr w:rsidR="00BC316B" w:rsidTr="003A1EEC">
        <w:tc>
          <w:tcPr>
            <w:tcW w:w="3228" w:type="dxa"/>
          </w:tcPr>
          <w:p w:rsidR="00BC316B" w:rsidRPr="00ED5DC0" w:rsidRDefault="00BC316B" w:rsidP="00567ABF">
            <w:pPr>
              <w:rPr>
                <w:rFonts w:ascii="Georgia" w:hAnsi="Georgia"/>
                <w:lang w:eastAsia="es-ES_tradnl"/>
              </w:rPr>
            </w:pPr>
            <w:r w:rsidRPr="00ED5DC0">
              <w:rPr>
                <w:rFonts w:ascii="Georgia" w:eastAsia="Calibri" w:hAnsi="Georgia" w:cs="Arial"/>
                <w:b/>
              </w:rPr>
              <w:t>ARTÍCULO 108°.</w:t>
            </w:r>
            <w:r w:rsidRPr="00ED5DC0">
              <w:rPr>
                <w:rFonts w:ascii="Georgia" w:eastAsia="Calibri" w:hAnsi="Georgia" w:cs="Arial"/>
              </w:rPr>
              <w:t xml:space="preserve"> (Modifíquese el artículo 260-8 del Estatuto Tributario)</w:t>
            </w:r>
          </w:p>
        </w:tc>
        <w:tc>
          <w:tcPr>
            <w:tcW w:w="3228" w:type="dxa"/>
          </w:tcPr>
          <w:p w:rsidR="00BC316B" w:rsidRPr="00ED5DC0" w:rsidRDefault="00BC316B" w:rsidP="00567ABF">
            <w:pPr>
              <w:rPr>
                <w:rFonts w:ascii="Georgia" w:hAnsi="Georgia"/>
                <w:lang w:eastAsia="es-ES_tradnl"/>
              </w:rPr>
            </w:pPr>
            <w:r w:rsidRPr="00ED5DC0">
              <w:rPr>
                <w:rFonts w:ascii="Georgia" w:eastAsia="Calibri" w:hAnsi="Georgia" w:cs="Arial"/>
                <w:b/>
              </w:rPr>
              <w:t>ARTÍCULO 106°.</w:t>
            </w:r>
            <w:r w:rsidRPr="00ED5DC0">
              <w:rPr>
                <w:rFonts w:ascii="Georgia" w:eastAsia="Calibri" w:hAnsi="Georgia" w:cs="Arial"/>
              </w:rPr>
              <w:t xml:space="preserve"> (Modifíquese el artículo 260-8 del Estatuto Tributario)</w:t>
            </w:r>
          </w:p>
        </w:tc>
        <w:tc>
          <w:tcPr>
            <w:tcW w:w="2372" w:type="dxa"/>
          </w:tcPr>
          <w:p w:rsidR="00BC316B" w:rsidRPr="006A09E5" w:rsidRDefault="00BC316B" w:rsidP="00567ABF">
            <w:pPr>
              <w:rPr>
                <w:rFonts w:ascii="Georgia" w:eastAsia="Calibri" w:hAnsi="Georgia" w:cs="Arial"/>
              </w:rPr>
            </w:pPr>
            <w:r w:rsidRPr="006A09E5">
              <w:rPr>
                <w:rFonts w:ascii="Georgia" w:eastAsia="Calibri" w:hAnsi="Georgia" w:cs="Arial"/>
              </w:rPr>
              <w:t>Senado</w:t>
            </w:r>
          </w:p>
        </w:tc>
      </w:tr>
      <w:tr w:rsidR="00BC316B" w:rsidTr="003A1EEC">
        <w:tc>
          <w:tcPr>
            <w:tcW w:w="3228" w:type="dxa"/>
          </w:tcPr>
          <w:p w:rsidR="00BC316B" w:rsidRPr="00ED5DC0" w:rsidRDefault="00BC316B" w:rsidP="00567ABF">
            <w:pPr>
              <w:rPr>
                <w:rFonts w:ascii="Georgia" w:hAnsi="Georgia"/>
                <w:lang w:eastAsia="es-ES_tradnl"/>
              </w:rPr>
            </w:pPr>
            <w:r w:rsidRPr="00ED5DC0">
              <w:rPr>
                <w:rFonts w:ascii="Georgia" w:eastAsia="Calibri" w:hAnsi="Georgia" w:cs="Arial"/>
                <w:b/>
                <w:u w:color="000000"/>
                <w:bdr w:val="nil"/>
              </w:rPr>
              <w:t>ARTÍCULO 138°.</w:t>
            </w:r>
            <w:r w:rsidRPr="00ED5DC0">
              <w:rPr>
                <w:rFonts w:ascii="Georgia" w:eastAsia="Calibri" w:hAnsi="Georgia" w:cs="Arial"/>
                <w:u w:color="000000"/>
                <w:bdr w:val="nil"/>
              </w:rPr>
              <w:t xml:space="preserve"> (Modifíquese el artículo 19 del Estatuto Tributario)</w:t>
            </w:r>
          </w:p>
        </w:tc>
        <w:tc>
          <w:tcPr>
            <w:tcW w:w="3228" w:type="dxa"/>
          </w:tcPr>
          <w:p w:rsidR="00BC316B" w:rsidRPr="00ED5DC0" w:rsidRDefault="00BC316B" w:rsidP="00567ABF">
            <w:pPr>
              <w:rPr>
                <w:rFonts w:ascii="Georgia" w:hAnsi="Georgia"/>
                <w:lang w:eastAsia="es-ES_tradnl"/>
              </w:rPr>
            </w:pPr>
            <w:r w:rsidRPr="00ED5DC0">
              <w:rPr>
                <w:rFonts w:ascii="Georgia" w:eastAsia="Calibri" w:hAnsi="Georgia" w:cs="Arial"/>
                <w:b/>
                <w:color w:val="auto"/>
                <w:u w:color="000000"/>
                <w:bdr w:val="nil"/>
                <w:lang w:eastAsia="en-US"/>
              </w:rPr>
              <w:t>ARTÍCULO 136°.</w:t>
            </w:r>
            <w:r w:rsidRPr="00ED5DC0">
              <w:rPr>
                <w:rFonts w:ascii="Georgia" w:eastAsia="Calibri" w:hAnsi="Georgia" w:cs="Arial"/>
                <w:color w:val="auto"/>
                <w:u w:color="000000"/>
                <w:bdr w:val="nil"/>
                <w:lang w:eastAsia="en-US"/>
              </w:rPr>
              <w:t xml:space="preserve"> (Modifíquese el artículo 19 del Estatuto Tributario)</w:t>
            </w:r>
          </w:p>
        </w:tc>
        <w:tc>
          <w:tcPr>
            <w:tcW w:w="2372" w:type="dxa"/>
          </w:tcPr>
          <w:p w:rsidR="00BC316B" w:rsidRPr="006A09E5" w:rsidRDefault="00BC316B" w:rsidP="00567ABF">
            <w:pPr>
              <w:rPr>
                <w:rFonts w:ascii="Georgia" w:eastAsia="Calibri" w:hAnsi="Georgia" w:cs="Arial"/>
                <w:color w:val="auto"/>
                <w:u w:color="000000"/>
                <w:bdr w:val="nil"/>
                <w:lang w:eastAsia="en-US"/>
              </w:rPr>
            </w:pPr>
            <w:r w:rsidRPr="006A09E5">
              <w:rPr>
                <w:rFonts w:ascii="Georgia" w:eastAsia="Calibri" w:hAnsi="Georgia" w:cs="Arial"/>
                <w:color w:val="auto"/>
                <w:u w:color="000000"/>
                <w:bdr w:val="nil"/>
                <w:lang w:eastAsia="en-US"/>
              </w:rPr>
              <w:t>Cámara</w:t>
            </w:r>
          </w:p>
        </w:tc>
      </w:tr>
      <w:tr w:rsidR="00BC316B" w:rsidTr="003A1EEC">
        <w:tc>
          <w:tcPr>
            <w:tcW w:w="3228" w:type="dxa"/>
          </w:tcPr>
          <w:p w:rsidR="00BC316B" w:rsidRPr="00ED5DC0" w:rsidRDefault="00BC316B" w:rsidP="00567ABF">
            <w:pPr>
              <w:rPr>
                <w:rFonts w:ascii="Georgia" w:hAnsi="Georgia"/>
                <w:lang w:eastAsia="es-ES_tradnl"/>
              </w:rPr>
            </w:pPr>
            <w:r w:rsidRPr="00ED5DC0">
              <w:rPr>
                <w:rFonts w:ascii="Georgia" w:hAnsi="Georgia" w:cs="Arial"/>
                <w:b/>
              </w:rPr>
              <w:t>ARTÍCULO 140°</w:t>
            </w:r>
            <w:r w:rsidRPr="00ED5DC0">
              <w:rPr>
                <w:rFonts w:ascii="Georgia" w:hAnsi="Georgia" w:cs="Arial"/>
              </w:rPr>
              <w:t>. (Adiciónese el artículo 19-4 del Estatuto Tributario)</w:t>
            </w:r>
          </w:p>
        </w:tc>
        <w:tc>
          <w:tcPr>
            <w:tcW w:w="3228" w:type="dxa"/>
          </w:tcPr>
          <w:p w:rsidR="00BC316B" w:rsidRPr="00ED5DC0" w:rsidRDefault="00BC316B" w:rsidP="00567ABF">
            <w:pPr>
              <w:rPr>
                <w:rFonts w:ascii="Georgia" w:hAnsi="Georgia"/>
                <w:lang w:eastAsia="es-ES_tradnl"/>
              </w:rPr>
            </w:pPr>
            <w:r w:rsidRPr="00ED5DC0">
              <w:rPr>
                <w:rFonts w:ascii="Georgia" w:eastAsia="Calibri" w:hAnsi="Georgia" w:cs="Arial"/>
                <w:b/>
                <w:color w:val="auto"/>
                <w:u w:color="000000"/>
                <w:bdr w:val="nil"/>
                <w:lang w:eastAsia="en-US"/>
              </w:rPr>
              <w:t>ARTÍCULO 138°.</w:t>
            </w:r>
            <w:r w:rsidRPr="00ED5DC0">
              <w:rPr>
                <w:rFonts w:ascii="Georgia" w:eastAsia="Calibri" w:hAnsi="Georgia" w:cs="Arial"/>
                <w:color w:val="auto"/>
                <w:u w:color="000000"/>
                <w:bdr w:val="nil"/>
                <w:lang w:eastAsia="en-US"/>
              </w:rPr>
              <w:t xml:space="preserve"> (Adiciónese el artículo 19-4 del Estatuto Tributario)</w:t>
            </w:r>
          </w:p>
        </w:tc>
        <w:tc>
          <w:tcPr>
            <w:tcW w:w="2372" w:type="dxa"/>
          </w:tcPr>
          <w:p w:rsidR="00BC316B" w:rsidRPr="006A09E5" w:rsidRDefault="00BC316B" w:rsidP="00567ABF">
            <w:pPr>
              <w:rPr>
                <w:rFonts w:ascii="Georgia" w:eastAsia="Calibri" w:hAnsi="Georgia" w:cs="Arial"/>
                <w:color w:val="auto"/>
                <w:u w:color="000000"/>
                <w:bdr w:val="nil"/>
                <w:lang w:eastAsia="en-US"/>
              </w:rPr>
            </w:pPr>
            <w:r w:rsidRPr="006A09E5">
              <w:rPr>
                <w:rFonts w:ascii="Georgia" w:eastAsia="Calibri" w:hAnsi="Georgia" w:cs="Arial"/>
                <w:color w:val="auto"/>
                <w:u w:color="000000"/>
                <w:bdr w:val="nil"/>
                <w:lang w:eastAsia="en-US"/>
              </w:rPr>
              <w:t>Cámara</w:t>
            </w:r>
          </w:p>
        </w:tc>
      </w:tr>
      <w:tr w:rsidR="00BC316B" w:rsidTr="003A1EEC">
        <w:tc>
          <w:tcPr>
            <w:tcW w:w="3228" w:type="dxa"/>
          </w:tcPr>
          <w:p w:rsidR="00BC316B" w:rsidRPr="00ED5DC0" w:rsidRDefault="00BC316B" w:rsidP="00567ABF">
            <w:pPr>
              <w:rPr>
                <w:rFonts w:ascii="Georgia" w:hAnsi="Georgia"/>
                <w:lang w:eastAsia="es-ES_tradnl"/>
              </w:rPr>
            </w:pPr>
            <w:r w:rsidRPr="00ED5DC0">
              <w:rPr>
                <w:rFonts w:ascii="Georgia" w:hAnsi="Georgia" w:cs="Arial"/>
                <w:b/>
                <w:lang w:val="es-ES"/>
              </w:rPr>
              <w:t xml:space="preserve">ARTÍCULO 172°. </w:t>
            </w:r>
            <w:r w:rsidRPr="009F613E">
              <w:rPr>
                <w:rFonts w:ascii="Georgia" w:hAnsi="Georgia" w:cs="Arial"/>
                <w:lang w:val="es-ES"/>
              </w:rPr>
              <w:t>(Modifíquese</w:t>
            </w:r>
            <w:r w:rsidRPr="00ED5DC0">
              <w:rPr>
                <w:rFonts w:ascii="Georgia" w:hAnsi="Georgia" w:cs="Arial"/>
                <w:b/>
                <w:lang w:val="es-ES"/>
              </w:rPr>
              <w:t xml:space="preserve"> </w:t>
            </w:r>
            <w:r w:rsidRPr="00ED5DC0">
              <w:rPr>
                <w:rFonts w:ascii="Georgia" w:hAnsi="Georgia" w:cs="Arial"/>
                <w:lang w:val="es-ES"/>
              </w:rPr>
              <w:t>el artículo 424 del Estatuto Tributario)</w:t>
            </w:r>
          </w:p>
        </w:tc>
        <w:tc>
          <w:tcPr>
            <w:tcW w:w="3228" w:type="dxa"/>
          </w:tcPr>
          <w:p w:rsidR="00BC316B" w:rsidRPr="00ED5DC0" w:rsidRDefault="00BC316B" w:rsidP="00567ABF">
            <w:pPr>
              <w:rPr>
                <w:rFonts w:ascii="Georgia" w:hAnsi="Georgia"/>
                <w:lang w:eastAsia="es-ES_tradnl"/>
              </w:rPr>
            </w:pPr>
            <w:r w:rsidRPr="00ED5DC0">
              <w:rPr>
                <w:rFonts w:ascii="Georgia" w:hAnsi="Georgia" w:cs="Arial"/>
                <w:b/>
                <w:color w:val="auto"/>
                <w:lang w:val="es-ES"/>
              </w:rPr>
              <w:t xml:space="preserve">ARTÍCULO 170°. </w:t>
            </w:r>
            <w:r w:rsidRPr="00ED5DC0">
              <w:rPr>
                <w:rFonts w:ascii="Georgia" w:hAnsi="Georgia" w:cs="Arial"/>
                <w:color w:val="auto"/>
                <w:lang w:val="es-ES"/>
              </w:rPr>
              <w:t>(Modifíquese</w:t>
            </w:r>
            <w:r w:rsidRPr="00ED5DC0">
              <w:rPr>
                <w:rFonts w:ascii="Georgia" w:hAnsi="Georgia" w:cs="Arial"/>
                <w:b/>
                <w:color w:val="auto"/>
                <w:lang w:val="es-ES"/>
              </w:rPr>
              <w:t xml:space="preserve"> </w:t>
            </w:r>
            <w:r w:rsidRPr="00ED5DC0">
              <w:rPr>
                <w:rFonts w:ascii="Georgia" w:hAnsi="Georgia" w:cs="Arial"/>
                <w:color w:val="auto"/>
                <w:lang w:val="es-ES"/>
              </w:rPr>
              <w:t>el artículo 424 del Estatuto Tributario)</w:t>
            </w:r>
          </w:p>
        </w:tc>
        <w:tc>
          <w:tcPr>
            <w:tcW w:w="2372" w:type="dxa"/>
          </w:tcPr>
          <w:p w:rsidR="00BC316B" w:rsidRPr="006A09E5" w:rsidRDefault="00E72517" w:rsidP="00567ABF">
            <w:pPr>
              <w:rPr>
                <w:rFonts w:ascii="Georgia" w:hAnsi="Georgia" w:cs="Arial"/>
                <w:color w:val="auto"/>
                <w:lang w:val="es-ES"/>
              </w:rPr>
            </w:pPr>
            <w:r w:rsidRPr="006A09E5">
              <w:rPr>
                <w:rFonts w:ascii="Georgia" w:hAnsi="Georgia" w:cs="Arial"/>
                <w:color w:val="auto"/>
                <w:lang w:val="es-ES"/>
              </w:rPr>
              <w:t xml:space="preserve">Se acoge el texto de Senado, pero se suprime el numeral 10°, de acuerdo con lo aprobado en ese punto por la Cámara. </w:t>
            </w:r>
          </w:p>
        </w:tc>
      </w:tr>
      <w:tr w:rsidR="00BC316B" w:rsidTr="003A1EEC">
        <w:tc>
          <w:tcPr>
            <w:tcW w:w="3228" w:type="dxa"/>
          </w:tcPr>
          <w:p w:rsidR="00BC316B" w:rsidRPr="00F43A97" w:rsidRDefault="00F43A97" w:rsidP="00567ABF">
            <w:pPr>
              <w:rPr>
                <w:rFonts w:ascii="Georgia" w:hAnsi="Georgia"/>
                <w:lang w:eastAsia="es-ES_tradnl"/>
              </w:rPr>
            </w:pPr>
            <w:r w:rsidRPr="00F43A97">
              <w:rPr>
                <w:rFonts w:ascii="Georgia" w:hAnsi="Georgia" w:cs="Arial"/>
                <w:lang w:val="es-ES" w:eastAsia="ar-SA"/>
              </w:rPr>
              <w:t>Artículo eliminado</w:t>
            </w:r>
          </w:p>
        </w:tc>
        <w:tc>
          <w:tcPr>
            <w:tcW w:w="3228" w:type="dxa"/>
          </w:tcPr>
          <w:p w:rsidR="00BC316B" w:rsidRPr="00ED5DC0" w:rsidRDefault="00BC316B" w:rsidP="00567ABF">
            <w:pPr>
              <w:rPr>
                <w:rFonts w:ascii="Georgia" w:hAnsi="Georgia"/>
                <w:lang w:eastAsia="es-ES_tradnl"/>
              </w:rPr>
            </w:pPr>
            <w:r w:rsidRPr="00ED5DC0">
              <w:rPr>
                <w:rFonts w:ascii="Georgia" w:hAnsi="Georgia" w:cs="Arial"/>
                <w:b/>
                <w:color w:val="auto"/>
                <w:lang w:val="es-ES" w:eastAsia="ar-SA"/>
              </w:rPr>
              <w:t xml:space="preserve">ARTÍCULO 176°. </w:t>
            </w:r>
            <w:r w:rsidRPr="00ED5DC0">
              <w:rPr>
                <w:rFonts w:ascii="Georgia" w:hAnsi="Georgia" w:cs="Arial"/>
                <w:color w:val="auto"/>
                <w:lang w:val="es-ES" w:eastAsia="ar-SA"/>
              </w:rPr>
              <w:t>(Modifíquese el inciso 2° del parágrafo del artículo 459 del Estatuto Tributario)</w:t>
            </w:r>
          </w:p>
        </w:tc>
        <w:tc>
          <w:tcPr>
            <w:tcW w:w="2372" w:type="dxa"/>
          </w:tcPr>
          <w:p w:rsidR="00BC316B" w:rsidRPr="006A09E5" w:rsidRDefault="00C65A69" w:rsidP="00567ABF">
            <w:pPr>
              <w:rPr>
                <w:rFonts w:ascii="Georgia" w:hAnsi="Georgia" w:cs="Arial"/>
                <w:color w:val="auto"/>
                <w:lang w:val="es-ES" w:eastAsia="ar-SA"/>
              </w:rPr>
            </w:pPr>
            <w:r w:rsidRPr="006A09E5">
              <w:rPr>
                <w:rFonts w:ascii="Georgia" w:hAnsi="Georgia" w:cs="Arial"/>
                <w:color w:val="auto"/>
                <w:lang w:val="es-ES" w:eastAsia="ar-SA"/>
              </w:rPr>
              <w:t xml:space="preserve">Cámara </w:t>
            </w:r>
          </w:p>
        </w:tc>
      </w:tr>
      <w:tr w:rsidR="00BC316B" w:rsidTr="003A1EEC">
        <w:tc>
          <w:tcPr>
            <w:tcW w:w="3228" w:type="dxa"/>
          </w:tcPr>
          <w:p w:rsidR="00BC316B" w:rsidRPr="00ED5DC0" w:rsidRDefault="000002FE" w:rsidP="00567ABF">
            <w:pPr>
              <w:rPr>
                <w:rFonts w:ascii="Georgia" w:hAnsi="Georgia"/>
                <w:lang w:eastAsia="es-ES_tradnl"/>
              </w:rPr>
            </w:pPr>
            <w:r>
              <w:rPr>
                <w:rFonts w:ascii="Georgia" w:hAnsi="Georgia" w:cs="Arial"/>
                <w:b/>
                <w:lang w:val="es-ES"/>
              </w:rPr>
              <w:t xml:space="preserve">ARTÍCULO 181°. </w:t>
            </w:r>
            <w:r>
              <w:rPr>
                <w:rFonts w:ascii="Georgia" w:hAnsi="Georgia" w:cs="Arial"/>
                <w:lang w:val="es-ES"/>
              </w:rPr>
              <w:lastRenderedPageBreak/>
              <w:t>(</w:t>
            </w:r>
            <w:r w:rsidR="00BC316B" w:rsidRPr="00ED5DC0">
              <w:rPr>
                <w:rFonts w:ascii="Georgia" w:hAnsi="Georgia" w:cs="Arial"/>
                <w:lang w:val="es-ES"/>
              </w:rPr>
              <w:t>Modifíquese el artículo 468-1 del Estatuto Tributario)</w:t>
            </w:r>
          </w:p>
        </w:tc>
        <w:tc>
          <w:tcPr>
            <w:tcW w:w="3228" w:type="dxa"/>
          </w:tcPr>
          <w:p w:rsidR="00BC316B" w:rsidRPr="00ED5DC0" w:rsidRDefault="00BC316B" w:rsidP="00567ABF">
            <w:pPr>
              <w:rPr>
                <w:rFonts w:ascii="Georgia" w:hAnsi="Georgia"/>
                <w:lang w:eastAsia="es-ES_tradnl"/>
              </w:rPr>
            </w:pPr>
            <w:r w:rsidRPr="00ED5DC0">
              <w:rPr>
                <w:rFonts w:ascii="Georgia" w:hAnsi="Georgia" w:cs="Arial"/>
                <w:b/>
                <w:color w:val="auto"/>
                <w:lang w:val="es-ES"/>
              </w:rPr>
              <w:lastRenderedPageBreak/>
              <w:t xml:space="preserve">ARTÍCULO 179°. </w:t>
            </w:r>
            <w:r w:rsidRPr="00ED5DC0">
              <w:rPr>
                <w:rFonts w:ascii="Georgia" w:hAnsi="Georgia" w:cs="Arial"/>
                <w:color w:val="auto"/>
                <w:lang w:val="es-ES"/>
              </w:rPr>
              <w:lastRenderedPageBreak/>
              <w:t>(Modifíquese el artículo 468-1 del Estatuto Tributario)</w:t>
            </w:r>
          </w:p>
        </w:tc>
        <w:tc>
          <w:tcPr>
            <w:tcW w:w="2372" w:type="dxa"/>
          </w:tcPr>
          <w:p w:rsidR="00BC316B" w:rsidRPr="006A09E5" w:rsidRDefault="00BC316B" w:rsidP="00567ABF">
            <w:pPr>
              <w:spacing w:line="240" w:lineRule="auto"/>
              <w:rPr>
                <w:rFonts w:ascii="Georgia" w:hAnsi="Georgia"/>
                <w:lang w:eastAsia="es-ES_tradnl"/>
              </w:rPr>
            </w:pPr>
            <w:r w:rsidRPr="006A09E5">
              <w:rPr>
                <w:rFonts w:ascii="Georgia" w:hAnsi="Georgia"/>
                <w:lang w:val="es-ES" w:eastAsia="es-ES_tradnl"/>
              </w:rPr>
              <w:lastRenderedPageBreak/>
              <w:t xml:space="preserve">Se acoge texto de Senado. Se ajusta el </w:t>
            </w:r>
            <w:r w:rsidRPr="006A09E5">
              <w:rPr>
                <w:rFonts w:ascii="Georgia" w:hAnsi="Georgia"/>
                <w:lang w:val="es-ES" w:eastAsia="es-ES_tradnl"/>
              </w:rPr>
              <w:lastRenderedPageBreak/>
              <w:t xml:space="preserve">número de la partida arancelaria correspondiente a compresas y tampones higiénicos, dado que la proposición aprobada se refiere a la partida </w:t>
            </w:r>
            <w:r w:rsidRPr="006A09E5">
              <w:rPr>
                <w:rFonts w:ascii="Georgia" w:hAnsi="Georgia"/>
                <w:lang w:eastAsia="es-ES_tradnl"/>
              </w:rPr>
              <w:t xml:space="preserve">4818.40 que no existe. Se incluye por lo tanto la partida 96.19, precisando en todo caso que fue clara la intención del Senado de aprobar esto para las toallas y tampones higiénicos. </w:t>
            </w:r>
          </w:p>
          <w:p w:rsidR="00BC316B" w:rsidRPr="006A09E5" w:rsidRDefault="00BC316B" w:rsidP="00567ABF">
            <w:pPr>
              <w:rPr>
                <w:rFonts w:ascii="Georgia" w:hAnsi="Georgia" w:cs="Arial"/>
                <w:color w:val="auto"/>
                <w:lang w:val="es-ES"/>
              </w:rPr>
            </w:pPr>
          </w:p>
        </w:tc>
      </w:tr>
      <w:tr w:rsidR="00BC316B" w:rsidTr="003A1EEC">
        <w:tc>
          <w:tcPr>
            <w:tcW w:w="3228" w:type="dxa"/>
          </w:tcPr>
          <w:p w:rsidR="00BC316B" w:rsidRPr="00ED5DC0" w:rsidRDefault="00BC316B" w:rsidP="00567ABF">
            <w:pPr>
              <w:rPr>
                <w:rFonts w:ascii="Georgia" w:hAnsi="Georgia"/>
                <w:lang w:eastAsia="es-ES_tradnl"/>
              </w:rPr>
            </w:pPr>
            <w:r w:rsidRPr="00ED5DC0">
              <w:rPr>
                <w:rFonts w:ascii="Georgia" w:hAnsi="Georgia" w:cs="Arial"/>
                <w:b/>
                <w:lang w:val="es-ES"/>
              </w:rPr>
              <w:lastRenderedPageBreak/>
              <w:t xml:space="preserve">ARTÍCULO 185°. </w:t>
            </w:r>
            <w:r w:rsidRPr="00ED5DC0">
              <w:rPr>
                <w:rFonts w:ascii="Georgia" w:hAnsi="Georgia" w:cs="Arial"/>
                <w:lang w:val="es-ES"/>
              </w:rPr>
              <w:t>(Modifíquese el artículo 481 del Estatuto Tributario)</w:t>
            </w:r>
          </w:p>
        </w:tc>
        <w:tc>
          <w:tcPr>
            <w:tcW w:w="3228" w:type="dxa"/>
          </w:tcPr>
          <w:p w:rsidR="00BC316B" w:rsidRPr="00ED5DC0" w:rsidRDefault="00BC316B" w:rsidP="00567ABF">
            <w:pPr>
              <w:rPr>
                <w:rFonts w:ascii="Georgia" w:hAnsi="Georgia"/>
                <w:lang w:eastAsia="es-ES_tradnl"/>
              </w:rPr>
            </w:pPr>
            <w:r w:rsidRPr="00ED5DC0">
              <w:rPr>
                <w:rFonts w:ascii="Georgia" w:hAnsi="Georgia" w:cs="Arial"/>
                <w:b/>
                <w:color w:val="auto"/>
                <w:lang w:val="es-ES"/>
              </w:rPr>
              <w:t xml:space="preserve">ARTÍCULO 183°. </w:t>
            </w:r>
            <w:r w:rsidRPr="00ED5DC0">
              <w:rPr>
                <w:rFonts w:ascii="Georgia" w:hAnsi="Georgia" w:cs="Arial"/>
                <w:color w:val="auto"/>
                <w:lang w:val="es-ES"/>
              </w:rPr>
              <w:t>(Modifíquese el artículo 481 del Estatuto Tributario)</w:t>
            </w:r>
          </w:p>
        </w:tc>
        <w:tc>
          <w:tcPr>
            <w:tcW w:w="2372" w:type="dxa"/>
          </w:tcPr>
          <w:p w:rsidR="00BC316B" w:rsidRPr="006A09E5" w:rsidRDefault="00BC316B" w:rsidP="00567ABF">
            <w:pPr>
              <w:rPr>
                <w:rFonts w:ascii="Georgia" w:hAnsi="Georgia" w:cs="Arial"/>
                <w:color w:val="auto"/>
                <w:lang w:val="es-ES"/>
              </w:rPr>
            </w:pPr>
            <w:r w:rsidRPr="006A09E5">
              <w:rPr>
                <w:rFonts w:ascii="Georgia" w:eastAsia="Calibri" w:hAnsi="Georgia" w:cs="Arial"/>
                <w:color w:val="auto"/>
                <w:u w:color="000000"/>
                <w:bdr w:val="nil"/>
                <w:lang w:eastAsia="en-US"/>
              </w:rPr>
              <w:t>Senado</w:t>
            </w:r>
          </w:p>
        </w:tc>
      </w:tr>
      <w:tr w:rsidR="00BC316B" w:rsidTr="003A1EEC">
        <w:tc>
          <w:tcPr>
            <w:tcW w:w="3228" w:type="dxa"/>
          </w:tcPr>
          <w:p w:rsidR="00BC316B" w:rsidRPr="00ED5DC0" w:rsidRDefault="00BC316B" w:rsidP="00567ABF">
            <w:pPr>
              <w:rPr>
                <w:rFonts w:ascii="Georgia" w:hAnsi="Georgia"/>
                <w:lang w:eastAsia="es-ES_tradnl"/>
              </w:rPr>
            </w:pPr>
            <w:r w:rsidRPr="00ED5DC0">
              <w:rPr>
                <w:rFonts w:ascii="Georgia" w:hAnsi="Georgia" w:cs="Arial"/>
                <w:b/>
              </w:rPr>
              <w:t xml:space="preserve">ARTÍCULO 192°. </w:t>
            </w:r>
            <w:r w:rsidRPr="00ED5DC0">
              <w:rPr>
                <w:rFonts w:ascii="Georgia" w:hAnsi="Georgia" w:cs="Arial"/>
              </w:rPr>
              <w:t>(PLAZO MÁXIMO PARA REMARCAR PRECIOS POR CAMBIO DE TARIFA DE IVA.)</w:t>
            </w:r>
          </w:p>
        </w:tc>
        <w:tc>
          <w:tcPr>
            <w:tcW w:w="3228" w:type="dxa"/>
          </w:tcPr>
          <w:p w:rsidR="00BC316B" w:rsidRPr="00ED5DC0" w:rsidRDefault="00BC316B" w:rsidP="00567ABF">
            <w:pPr>
              <w:rPr>
                <w:rFonts w:ascii="Georgia" w:hAnsi="Georgia"/>
                <w:lang w:eastAsia="es-ES_tradnl"/>
              </w:rPr>
            </w:pPr>
            <w:r w:rsidRPr="00ED5DC0">
              <w:rPr>
                <w:rFonts w:ascii="Georgia" w:hAnsi="Georgia" w:cs="Arial"/>
                <w:b/>
                <w:color w:val="auto"/>
              </w:rPr>
              <w:t xml:space="preserve">ARTÍCULO 190°. </w:t>
            </w:r>
            <w:r w:rsidRPr="00551258">
              <w:rPr>
                <w:rFonts w:ascii="Georgia" w:hAnsi="Georgia" w:cs="Arial"/>
                <w:color w:val="auto"/>
              </w:rPr>
              <w:t>(PLAZO MÁXIMO PARA REMARCAR PRECIOS POR CAMBIO DE TARIFA DE IVA)</w:t>
            </w:r>
          </w:p>
        </w:tc>
        <w:tc>
          <w:tcPr>
            <w:tcW w:w="2372" w:type="dxa"/>
          </w:tcPr>
          <w:p w:rsidR="00BC316B" w:rsidRPr="006A09E5" w:rsidRDefault="00BC316B" w:rsidP="00567ABF">
            <w:pPr>
              <w:rPr>
                <w:rFonts w:ascii="Georgia" w:hAnsi="Georgia" w:cs="Arial"/>
                <w:color w:val="auto"/>
              </w:rPr>
            </w:pPr>
            <w:r w:rsidRPr="006A09E5">
              <w:rPr>
                <w:rFonts w:ascii="Georgia" w:eastAsia="Calibri" w:hAnsi="Georgia" w:cs="Arial"/>
                <w:color w:val="auto"/>
                <w:u w:color="000000"/>
                <w:bdr w:val="nil"/>
                <w:lang w:eastAsia="en-US"/>
              </w:rPr>
              <w:t>Senado</w:t>
            </w:r>
          </w:p>
        </w:tc>
      </w:tr>
      <w:tr w:rsidR="00BC316B" w:rsidTr="003A1EEC">
        <w:tc>
          <w:tcPr>
            <w:tcW w:w="3228" w:type="dxa"/>
          </w:tcPr>
          <w:p w:rsidR="00BC316B" w:rsidRPr="00ED5DC0" w:rsidRDefault="00BC316B" w:rsidP="00567ABF">
            <w:pPr>
              <w:rPr>
                <w:rFonts w:ascii="Georgia" w:hAnsi="Georgia"/>
                <w:lang w:eastAsia="es-ES_tradnl"/>
              </w:rPr>
            </w:pPr>
            <w:r w:rsidRPr="00ED5DC0">
              <w:rPr>
                <w:rFonts w:ascii="Georgia" w:hAnsi="Georgia" w:cs="Arial"/>
                <w:b/>
              </w:rPr>
              <w:t xml:space="preserve">ARTÍCULO 193°. </w:t>
            </w:r>
            <w:r w:rsidRPr="00ED5DC0">
              <w:rPr>
                <w:rFonts w:ascii="Georgia" w:hAnsi="Georgia" w:cs="Arial"/>
              </w:rPr>
              <w:t>(Modifíquese el artículo 512-1 del Estatuto Tributario)</w:t>
            </w:r>
          </w:p>
        </w:tc>
        <w:tc>
          <w:tcPr>
            <w:tcW w:w="3228" w:type="dxa"/>
          </w:tcPr>
          <w:p w:rsidR="00BC316B" w:rsidRPr="00ED5DC0" w:rsidRDefault="00BC316B" w:rsidP="00567ABF">
            <w:pPr>
              <w:rPr>
                <w:rFonts w:ascii="Georgia" w:hAnsi="Georgia"/>
                <w:lang w:eastAsia="es-ES_tradnl"/>
              </w:rPr>
            </w:pPr>
            <w:r w:rsidRPr="00ED5DC0">
              <w:rPr>
                <w:rFonts w:ascii="Georgia" w:hAnsi="Georgia" w:cs="Arial"/>
                <w:b/>
                <w:color w:val="auto"/>
              </w:rPr>
              <w:t xml:space="preserve">ARTÍCULO 191°. </w:t>
            </w:r>
            <w:r w:rsidRPr="00ED5DC0">
              <w:rPr>
                <w:rFonts w:ascii="Georgia" w:hAnsi="Georgia" w:cs="Arial"/>
                <w:color w:val="auto"/>
              </w:rPr>
              <w:t>(Modifíquese el artículo 512-1 del Estatuto Tributario)</w:t>
            </w:r>
          </w:p>
        </w:tc>
        <w:tc>
          <w:tcPr>
            <w:tcW w:w="2372" w:type="dxa"/>
          </w:tcPr>
          <w:p w:rsidR="00BC316B" w:rsidRPr="006A09E5" w:rsidRDefault="00BC316B" w:rsidP="00567ABF">
            <w:pPr>
              <w:rPr>
                <w:rFonts w:ascii="Georgia" w:hAnsi="Georgia" w:cs="Arial"/>
                <w:color w:val="auto"/>
              </w:rPr>
            </w:pPr>
            <w:r w:rsidRPr="006A09E5">
              <w:rPr>
                <w:rFonts w:ascii="Georgia" w:eastAsia="Calibri" w:hAnsi="Georgia" w:cs="Arial"/>
                <w:color w:val="auto"/>
                <w:u w:color="000000"/>
                <w:bdr w:val="nil"/>
                <w:lang w:eastAsia="en-US"/>
              </w:rPr>
              <w:t>Senado</w:t>
            </w:r>
          </w:p>
        </w:tc>
      </w:tr>
      <w:tr w:rsidR="00BC316B" w:rsidTr="003A1EEC">
        <w:tc>
          <w:tcPr>
            <w:tcW w:w="3228" w:type="dxa"/>
          </w:tcPr>
          <w:p w:rsidR="00BC316B" w:rsidRPr="00ED5DC0" w:rsidRDefault="00BC316B" w:rsidP="00567ABF">
            <w:pPr>
              <w:rPr>
                <w:rFonts w:ascii="Georgia" w:hAnsi="Georgia"/>
                <w:lang w:eastAsia="es-ES_tradnl"/>
              </w:rPr>
            </w:pPr>
            <w:r w:rsidRPr="00ED5DC0">
              <w:rPr>
                <w:rFonts w:ascii="Georgia" w:eastAsia="Calibri" w:hAnsi="Georgia" w:cs="Arial"/>
                <w:b/>
              </w:rPr>
              <w:t>ARTÍCULO 194°. (</w:t>
            </w:r>
            <w:r w:rsidRPr="00ED5DC0">
              <w:rPr>
                <w:rFonts w:ascii="Georgia" w:eastAsia="Calibri" w:hAnsi="Georgia" w:cs="Arial"/>
              </w:rPr>
              <w:t>El artículo 512-2 del Estatuto Tributario)</w:t>
            </w:r>
          </w:p>
        </w:tc>
        <w:tc>
          <w:tcPr>
            <w:tcW w:w="3228" w:type="dxa"/>
          </w:tcPr>
          <w:p w:rsidR="00BC316B" w:rsidRPr="00ED5DC0" w:rsidRDefault="00BC316B" w:rsidP="00567ABF">
            <w:pPr>
              <w:rPr>
                <w:rFonts w:ascii="Georgia" w:hAnsi="Georgia"/>
                <w:lang w:eastAsia="es-ES_tradnl"/>
              </w:rPr>
            </w:pPr>
            <w:r w:rsidRPr="00ED5DC0">
              <w:rPr>
                <w:rFonts w:ascii="Georgia" w:eastAsia="Calibri" w:hAnsi="Georgia" w:cs="Arial"/>
                <w:b/>
                <w:color w:val="auto"/>
                <w:lang w:eastAsia="en-US"/>
              </w:rPr>
              <w:t xml:space="preserve">ARTÍCULO 192°. </w:t>
            </w:r>
            <w:r w:rsidRPr="00ED5DC0">
              <w:rPr>
                <w:rFonts w:ascii="Georgia" w:eastAsia="Calibri" w:hAnsi="Georgia" w:cs="Arial"/>
                <w:color w:val="auto"/>
                <w:lang w:eastAsia="en-US"/>
              </w:rPr>
              <w:t>(El artículo 512-2 del Estatuto Tributario)</w:t>
            </w:r>
          </w:p>
        </w:tc>
        <w:tc>
          <w:tcPr>
            <w:tcW w:w="2372" w:type="dxa"/>
          </w:tcPr>
          <w:p w:rsidR="00BC316B" w:rsidRPr="006A09E5" w:rsidRDefault="00BC316B" w:rsidP="00567ABF">
            <w:pPr>
              <w:rPr>
                <w:rFonts w:ascii="Georgia" w:eastAsia="Calibri" w:hAnsi="Georgia" w:cs="Arial"/>
                <w:color w:val="auto"/>
                <w:lang w:eastAsia="en-US"/>
              </w:rPr>
            </w:pPr>
            <w:r w:rsidRPr="006A09E5">
              <w:rPr>
                <w:rFonts w:ascii="Georgia" w:eastAsia="Calibri" w:hAnsi="Georgia" w:cs="Arial"/>
                <w:color w:val="auto"/>
                <w:u w:color="000000"/>
                <w:bdr w:val="nil"/>
                <w:lang w:eastAsia="en-US"/>
              </w:rPr>
              <w:t>Senado</w:t>
            </w:r>
          </w:p>
        </w:tc>
      </w:tr>
      <w:tr w:rsidR="00BC316B" w:rsidTr="003A1EEC">
        <w:tc>
          <w:tcPr>
            <w:tcW w:w="3228" w:type="dxa"/>
          </w:tcPr>
          <w:p w:rsidR="00BC316B" w:rsidRPr="00ED5DC0" w:rsidRDefault="00BC316B" w:rsidP="00567ABF">
            <w:pPr>
              <w:rPr>
                <w:rFonts w:ascii="Georgia" w:hAnsi="Georgia"/>
                <w:lang w:eastAsia="es-ES_tradnl"/>
              </w:rPr>
            </w:pPr>
            <w:r w:rsidRPr="00ED5DC0">
              <w:rPr>
                <w:rFonts w:ascii="Georgia" w:eastAsia="Calibri" w:hAnsi="Georgia" w:cs="Arial"/>
                <w:b/>
                <w:u w:color="000000"/>
                <w:bdr w:val="nil"/>
                <w:lang w:val="es-ES"/>
              </w:rPr>
              <w:t>ARTÍCULO 195°</w:t>
            </w:r>
            <w:r w:rsidRPr="00ED5DC0">
              <w:rPr>
                <w:rFonts w:ascii="Georgia" w:eastAsia="Calibri" w:hAnsi="Georgia" w:cs="Arial"/>
                <w:b/>
              </w:rPr>
              <w:t xml:space="preserve">. </w:t>
            </w:r>
            <w:r w:rsidRPr="00ED5DC0">
              <w:rPr>
                <w:rFonts w:ascii="Georgia" w:eastAsia="Calibri" w:hAnsi="Georgia" w:cs="Arial"/>
              </w:rPr>
              <w:t>(Modifíquese el artículo 512-3 del Estatuto Tributario)</w:t>
            </w:r>
          </w:p>
        </w:tc>
        <w:tc>
          <w:tcPr>
            <w:tcW w:w="3228" w:type="dxa"/>
          </w:tcPr>
          <w:p w:rsidR="00BC316B" w:rsidRPr="00ED5DC0" w:rsidRDefault="00BC316B" w:rsidP="00567ABF">
            <w:pPr>
              <w:rPr>
                <w:rFonts w:ascii="Georgia" w:hAnsi="Georgia"/>
                <w:lang w:eastAsia="es-ES_tradnl"/>
              </w:rPr>
            </w:pPr>
            <w:r w:rsidRPr="00ED5DC0">
              <w:rPr>
                <w:rFonts w:ascii="Georgia" w:eastAsia="Calibri" w:hAnsi="Georgia" w:cs="Arial"/>
                <w:b/>
                <w:color w:val="auto"/>
                <w:u w:color="000000"/>
                <w:bdr w:val="nil"/>
                <w:lang w:val="es-ES" w:eastAsia="en-US"/>
              </w:rPr>
              <w:t>ARTÍCULO 193°</w:t>
            </w:r>
            <w:r w:rsidRPr="00ED5DC0">
              <w:rPr>
                <w:rFonts w:ascii="Georgia" w:eastAsia="Calibri" w:hAnsi="Georgia" w:cs="Arial"/>
                <w:b/>
                <w:color w:val="auto"/>
                <w:lang w:eastAsia="en-US"/>
              </w:rPr>
              <w:t xml:space="preserve">. </w:t>
            </w:r>
            <w:r w:rsidRPr="00ED5DC0">
              <w:rPr>
                <w:rFonts w:ascii="Georgia" w:eastAsia="Calibri" w:hAnsi="Georgia" w:cs="Arial"/>
                <w:color w:val="auto"/>
                <w:lang w:eastAsia="en-US"/>
              </w:rPr>
              <w:t>(Modifíquese el artículo 512-3 del Estatuto Tributario)</w:t>
            </w:r>
          </w:p>
        </w:tc>
        <w:tc>
          <w:tcPr>
            <w:tcW w:w="2372" w:type="dxa"/>
          </w:tcPr>
          <w:p w:rsidR="00BC316B" w:rsidRPr="006A09E5" w:rsidRDefault="00BC316B" w:rsidP="00567ABF">
            <w:pPr>
              <w:rPr>
                <w:rFonts w:ascii="Georgia" w:eastAsia="Calibri" w:hAnsi="Georgia" w:cs="Arial"/>
                <w:color w:val="auto"/>
                <w:u w:color="000000"/>
                <w:bdr w:val="nil"/>
                <w:lang w:val="es-ES" w:eastAsia="en-US"/>
              </w:rPr>
            </w:pPr>
            <w:r w:rsidRPr="006A09E5">
              <w:rPr>
                <w:rFonts w:ascii="Georgia" w:eastAsia="Calibri" w:hAnsi="Georgia" w:cs="Arial"/>
                <w:color w:val="auto"/>
                <w:u w:color="000000"/>
                <w:bdr w:val="nil"/>
                <w:lang w:eastAsia="en-US"/>
              </w:rPr>
              <w:t>Senado</w:t>
            </w:r>
          </w:p>
        </w:tc>
      </w:tr>
      <w:tr w:rsidR="00BC316B" w:rsidTr="003A1EEC">
        <w:tc>
          <w:tcPr>
            <w:tcW w:w="3228" w:type="dxa"/>
          </w:tcPr>
          <w:p w:rsidR="00BC316B" w:rsidRPr="00ED5DC0" w:rsidRDefault="00BC316B" w:rsidP="00567ABF">
            <w:pPr>
              <w:rPr>
                <w:rFonts w:ascii="Georgia" w:hAnsi="Georgia"/>
                <w:lang w:eastAsia="es-ES_tradnl"/>
              </w:rPr>
            </w:pPr>
            <w:r w:rsidRPr="00ED5DC0">
              <w:rPr>
                <w:rFonts w:ascii="Georgia" w:hAnsi="Georgia"/>
                <w:b/>
                <w:bCs/>
                <w:lang w:val="es-ES"/>
              </w:rPr>
              <w:t>ARTÍCULO 198°. (</w:t>
            </w:r>
            <w:r w:rsidRPr="00ED5DC0">
              <w:rPr>
                <w:rFonts w:ascii="Georgia" w:hAnsi="Georgia"/>
                <w:lang w:val="es-ES"/>
              </w:rPr>
              <w:t>Adiciónese el artículo 512-15 al Estatuto Tributario)</w:t>
            </w:r>
          </w:p>
        </w:tc>
        <w:tc>
          <w:tcPr>
            <w:tcW w:w="3228" w:type="dxa"/>
          </w:tcPr>
          <w:p w:rsidR="00BC316B" w:rsidRPr="00ED5DC0" w:rsidRDefault="00BC316B" w:rsidP="00567ABF">
            <w:pPr>
              <w:rPr>
                <w:rFonts w:ascii="Georgia" w:hAnsi="Georgia"/>
                <w:lang w:eastAsia="es-ES_tradnl"/>
              </w:rPr>
            </w:pPr>
            <w:r w:rsidRPr="00ED5DC0">
              <w:rPr>
                <w:rFonts w:ascii="Georgia" w:hAnsi="Georgia"/>
                <w:b/>
                <w:bCs/>
                <w:lang w:val="es-ES"/>
              </w:rPr>
              <w:t xml:space="preserve">ARTÍCULO 196º. </w:t>
            </w:r>
            <w:r w:rsidRPr="00ED5DC0">
              <w:rPr>
                <w:rFonts w:ascii="Georgia" w:hAnsi="Georgia"/>
                <w:bCs/>
                <w:lang w:val="es-ES"/>
              </w:rPr>
              <w:t>(</w:t>
            </w:r>
            <w:r w:rsidRPr="00ED5DC0">
              <w:rPr>
                <w:rFonts w:ascii="Georgia" w:hAnsi="Georgia"/>
                <w:lang w:val="es-ES"/>
              </w:rPr>
              <w:t>Adiciónese el artículo 512-15 al Estatuto Tributario)</w:t>
            </w:r>
          </w:p>
        </w:tc>
        <w:tc>
          <w:tcPr>
            <w:tcW w:w="2372" w:type="dxa"/>
          </w:tcPr>
          <w:p w:rsidR="00BC316B" w:rsidRPr="006A09E5" w:rsidRDefault="00BC316B" w:rsidP="00567ABF">
            <w:pPr>
              <w:rPr>
                <w:rFonts w:ascii="Georgia" w:hAnsi="Georgia"/>
                <w:bCs/>
                <w:lang w:val="es-ES"/>
              </w:rPr>
            </w:pPr>
            <w:r w:rsidRPr="006A09E5">
              <w:rPr>
                <w:rFonts w:ascii="Georgia" w:hAnsi="Georgia"/>
                <w:bCs/>
                <w:lang w:val="es-ES"/>
              </w:rPr>
              <w:t xml:space="preserve">Senado </w:t>
            </w:r>
          </w:p>
        </w:tc>
      </w:tr>
      <w:tr w:rsidR="00BC316B" w:rsidTr="003A1EEC">
        <w:tc>
          <w:tcPr>
            <w:tcW w:w="3228" w:type="dxa"/>
          </w:tcPr>
          <w:p w:rsidR="00BC316B" w:rsidRPr="00ED5DC0" w:rsidRDefault="00BC316B" w:rsidP="00567ABF">
            <w:pPr>
              <w:rPr>
                <w:rFonts w:ascii="Georgia" w:hAnsi="Georgia"/>
                <w:lang w:eastAsia="es-ES_tradnl"/>
              </w:rPr>
            </w:pPr>
            <w:r w:rsidRPr="00ED5DC0">
              <w:rPr>
                <w:rFonts w:ascii="Georgia" w:eastAsia="Calibri" w:hAnsi="Georgia" w:cs="Arial"/>
                <w:b/>
              </w:rPr>
              <w:t xml:space="preserve">ARTÍCULO 206°. </w:t>
            </w:r>
            <w:r w:rsidRPr="00551258">
              <w:rPr>
                <w:rFonts w:ascii="Georgia" w:eastAsia="Calibri" w:hAnsi="Georgia" w:cs="Arial"/>
              </w:rPr>
              <w:t>(BASE GRAVABLE Y TARIFA)</w:t>
            </w:r>
          </w:p>
        </w:tc>
        <w:tc>
          <w:tcPr>
            <w:tcW w:w="3228" w:type="dxa"/>
          </w:tcPr>
          <w:p w:rsidR="00BC316B" w:rsidRPr="00ED5DC0" w:rsidRDefault="00BC316B" w:rsidP="00567ABF">
            <w:pPr>
              <w:rPr>
                <w:rFonts w:ascii="Georgia" w:hAnsi="Georgia"/>
                <w:lang w:eastAsia="es-ES_tradnl"/>
              </w:rPr>
            </w:pPr>
            <w:r w:rsidRPr="00ED5DC0">
              <w:rPr>
                <w:rFonts w:ascii="Georgia" w:eastAsia="Calibri" w:hAnsi="Georgia" w:cs="Arial"/>
                <w:b/>
                <w:color w:val="auto"/>
                <w:lang w:eastAsia="en-US"/>
              </w:rPr>
              <w:t xml:space="preserve">ARTÍCULO 204°. </w:t>
            </w:r>
            <w:r w:rsidRPr="009F613E">
              <w:rPr>
                <w:rFonts w:ascii="Georgia" w:eastAsia="Calibri" w:hAnsi="Georgia" w:cs="Arial"/>
                <w:color w:val="auto"/>
                <w:lang w:eastAsia="en-US"/>
              </w:rPr>
              <w:t>(</w:t>
            </w:r>
            <w:r w:rsidRPr="00551258">
              <w:rPr>
                <w:rFonts w:ascii="Georgia" w:eastAsia="Calibri" w:hAnsi="Georgia" w:cs="Arial"/>
                <w:color w:val="auto"/>
                <w:lang w:eastAsia="en-US"/>
              </w:rPr>
              <w:t>BASE GRAVABLE Y TARIFA)</w:t>
            </w:r>
          </w:p>
        </w:tc>
        <w:tc>
          <w:tcPr>
            <w:tcW w:w="2372" w:type="dxa"/>
          </w:tcPr>
          <w:p w:rsidR="00BC316B" w:rsidRPr="006A09E5" w:rsidRDefault="00BC316B" w:rsidP="00567ABF">
            <w:pPr>
              <w:rPr>
                <w:rFonts w:ascii="Georgia" w:eastAsia="Calibri" w:hAnsi="Georgia" w:cs="Arial"/>
                <w:color w:val="auto"/>
                <w:lang w:eastAsia="en-US"/>
              </w:rPr>
            </w:pPr>
            <w:r w:rsidRPr="006A09E5">
              <w:rPr>
                <w:rFonts w:ascii="Georgia" w:eastAsia="Calibri" w:hAnsi="Georgia" w:cs="Arial"/>
                <w:color w:val="auto"/>
                <w:lang w:eastAsia="en-US"/>
              </w:rPr>
              <w:t>Senado</w:t>
            </w:r>
          </w:p>
        </w:tc>
      </w:tr>
      <w:tr w:rsidR="00BC316B" w:rsidTr="003A1EEC">
        <w:tc>
          <w:tcPr>
            <w:tcW w:w="3228" w:type="dxa"/>
          </w:tcPr>
          <w:p w:rsidR="00BC316B" w:rsidRPr="00ED5DC0" w:rsidRDefault="00BC316B" w:rsidP="00567ABF">
            <w:pPr>
              <w:rPr>
                <w:rFonts w:ascii="Georgia" w:hAnsi="Georgia"/>
                <w:lang w:eastAsia="es-ES_tradnl"/>
              </w:rPr>
            </w:pPr>
            <w:r w:rsidRPr="00ED5DC0">
              <w:rPr>
                <w:rFonts w:ascii="Georgia" w:eastAsia="Arial Unicode MS" w:hAnsi="Georgia" w:cs="Arial"/>
                <w:b/>
                <w:lang w:val="es-ES"/>
              </w:rPr>
              <w:t xml:space="preserve">ARTÍCULO 219°. </w:t>
            </w:r>
            <w:r w:rsidRPr="00551258">
              <w:rPr>
                <w:rFonts w:ascii="Georgia" w:eastAsia="Arial Unicode MS" w:hAnsi="Georgia" w:cs="Arial"/>
                <w:lang w:val="es-ES"/>
              </w:rPr>
              <w:t>(FINALIDAD Y TEMPORALIDAD)</w:t>
            </w:r>
          </w:p>
        </w:tc>
        <w:tc>
          <w:tcPr>
            <w:tcW w:w="3228" w:type="dxa"/>
          </w:tcPr>
          <w:p w:rsidR="00BC316B" w:rsidRPr="00ED5DC0" w:rsidRDefault="00BC316B" w:rsidP="00567ABF">
            <w:pPr>
              <w:rPr>
                <w:rFonts w:ascii="Georgia" w:hAnsi="Georgia"/>
                <w:lang w:eastAsia="es-ES_tradnl"/>
              </w:rPr>
            </w:pPr>
            <w:r w:rsidRPr="00ED5DC0">
              <w:rPr>
                <w:rFonts w:ascii="Georgia" w:eastAsia="Arial Unicode MS" w:hAnsi="Georgia" w:cs="Arial"/>
                <w:b/>
                <w:color w:val="auto"/>
                <w:lang w:val="es-ES"/>
              </w:rPr>
              <w:t xml:space="preserve">ARTÍCULO 217°. </w:t>
            </w:r>
            <w:r w:rsidRPr="00551258">
              <w:rPr>
                <w:rFonts w:ascii="Georgia" w:eastAsia="Arial Unicode MS" w:hAnsi="Georgia" w:cs="Arial"/>
                <w:color w:val="auto"/>
                <w:lang w:val="es-ES"/>
              </w:rPr>
              <w:t>(FINALIDAD Y TEMPORALIDAD)</w:t>
            </w:r>
          </w:p>
        </w:tc>
        <w:tc>
          <w:tcPr>
            <w:tcW w:w="2372" w:type="dxa"/>
          </w:tcPr>
          <w:p w:rsidR="00BC316B" w:rsidRPr="006A09E5" w:rsidRDefault="00BC316B" w:rsidP="00567ABF">
            <w:pPr>
              <w:rPr>
                <w:rFonts w:ascii="Georgia" w:eastAsia="Arial Unicode MS" w:hAnsi="Georgia" w:cs="Arial"/>
                <w:color w:val="auto"/>
                <w:lang w:val="es-ES"/>
              </w:rPr>
            </w:pPr>
            <w:r w:rsidRPr="006A09E5">
              <w:rPr>
                <w:rFonts w:ascii="Georgia" w:eastAsia="Arial Unicode MS" w:hAnsi="Georgia" w:cs="Arial"/>
                <w:color w:val="auto"/>
                <w:lang w:val="es-ES"/>
              </w:rPr>
              <w:t>Cámara</w:t>
            </w:r>
          </w:p>
        </w:tc>
      </w:tr>
      <w:tr w:rsidR="00BC316B" w:rsidRPr="00551258" w:rsidTr="003A1EEC">
        <w:tc>
          <w:tcPr>
            <w:tcW w:w="3228" w:type="dxa"/>
          </w:tcPr>
          <w:p w:rsidR="00BC316B" w:rsidRPr="00551258" w:rsidRDefault="00BC316B" w:rsidP="00567ABF">
            <w:pPr>
              <w:rPr>
                <w:rFonts w:ascii="Georgia" w:hAnsi="Georgia"/>
                <w:color w:val="auto"/>
                <w:lang w:eastAsia="es-ES_tradnl"/>
              </w:rPr>
            </w:pPr>
            <w:r w:rsidRPr="00551258">
              <w:rPr>
                <w:rFonts w:ascii="Georgia" w:eastAsia="Arial Unicode MS" w:hAnsi="Georgia" w:cs="Arial"/>
                <w:color w:val="auto"/>
              </w:rPr>
              <w:t xml:space="preserve">ARTÍCULO </w:t>
            </w:r>
            <w:r w:rsidRPr="000B4EDF">
              <w:rPr>
                <w:rFonts w:ascii="Georgia" w:eastAsia="Arial Unicode MS" w:hAnsi="Georgia" w:cs="Arial"/>
                <w:b/>
                <w:color w:val="auto"/>
              </w:rPr>
              <w:t>291</w:t>
            </w:r>
            <w:r w:rsidRPr="00551258">
              <w:rPr>
                <w:rFonts w:ascii="Georgia" w:eastAsia="Arial Unicode MS" w:hAnsi="Georgia" w:cs="Arial"/>
                <w:color w:val="auto"/>
              </w:rPr>
              <w:t xml:space="preserve">°. </w:t>
            </w:r>
            <w:r w:rsidRPr="00551258">
              <w:rPr>
                <w:rFonts w:ascii="Georgia" w:eastAsia="Arial Unicode MS" w:hAnsi="Georgia" w:cs="Arial"/>
                <w:color w:val="auto"/>
              </w:rPr>
              <w:lastRenderedPageBreak/>
              <w:t>(Modifíquese el artículo 616-1 del Estatuto Tributario)</w:t>
            </w:r>
          </w:p>
        </w:tc>
        <w:tc>
          <w:tcPr>
            <w:tcW w:w="3228" w:type="dxa"/>
          </w:tcPr>
          <w:p w:rsidR="00BC316B" w:rsidRPr="00551258" w:rsidRDefault="00BC316B" w:rsidP="00567ABF">
            <w:pPr>
              <w:rPr>
                <w:rFonts w:ascii="Georgia" w:hAnsi="Georgia"/>
                <w:color w:val="auto"/>
                <w:lang w:eastAsia="es-ES_tradnl"/>
              </w:rPr>
            </w:pPr>
            <w:r w:rsidRPr="00551258">
              <w:rPr>
                <w:rFonts w:ascii="Georgia" w:eastAsia="Calibri" w:hAnsi="Georgia" w:cs="Arial"/>
                <w:b/>
                <w:color w:val="auto"/>
                <w:lang w:eastAsia="en-US"/>
              </w:rPr>
              <w:lastRenderedPageBreak/>
              <w:t>ARTÍCULO 289°.</w:t>
            </w:r>
            <w:r w:rsidRPr="00551258">
              <w:rPr>
                <w:rFonts w:ascii="Georgia" w:eastAsia="Calibri" w:hAnsi="Georgia" w:cs="Arial"/>
                <w:color w:val="auto"/>
                <w:lang w:eastAsia="en-US"/>
              </w:rPr>
              <w:t xml:space="preserve"> </w:t>
            </w:r>
            <w:r w:rsidRPr="00551258">
              <w:rPr>
                <w:rFonts w:ascii="Georgia" w:eastAsia="Calibri" w:hAnsi="Georgia" w:cs="Arial"/>
                <w:color w:val="auto"/>
                <w:lang w:eastAsia="en-US"/>
              </w:rPr>
              <w:lastRenderedPageBreak/>
              <w:t>(Modifíquese el artículo 616-1 del Estatuto Tributario)</w:t>
            </w:r>
          </w:p>
        </w:tc>
        <w:tc>
          <w:tcPr>
            <w:tcW w:w="2372" w:type="dxa"/>
          </w:tcPr>
          <w:p w:rsidR="00BC316B" w:rsidRPr="006A09E5" w:rsidRDefault="00BC316B" w:rsidP="00567ABF">
            <w:pPr>
              <w:rPr>
                <w:rFonts w:ascii="Georgia" w:eastAsia="Calibri" w:hAnsi="Georgia" w:cs="Arial"/>
                <w:color w:val="auto"/>
                <w:lang w:eastAsia="en-US"/>
              </w:rPr>
            </w:pPr>
            <w:r w:rsidRPr="006A09E5">
              <w:rPr>
                <w:rFonts w:ascii="Georgia" w:eastAsia="Calibri" w:hAnsi="Georgia" w:cs="Arial"/>
                <w:color w:val="auto"/>
                <w:lang w:eastAsia="en-US"/>
              </w:rPr>
              <w:lastRenderedPageBreak/>
              <w:t>Senado</w:t>
            </w:r>
          </w:p>
        </w:tc>
      </w:tr>
      <w:tr w:rsidR="00BC316B" w:rsidRPr="00551258" w:rsidTr="003A1EEC">
        <w:tc>
          <w:tcPr>
            <w:tcW w:w="3228" w:type="dxa"/>
          </w:tcPr>
          <w:p w:rsidR="00BC316B" w:rsidRPr="00551258" w:rsidRDefault="00BC316B" w:rsidP="00567ABF">
            <w:pPr>
              <w:spacing w:line="240" w:lineRule="auto"/>
              <w:rPr>
                <w:rFonts w:ascii="Georgia" w:eastAsia="Calibri" w:hAnsi="Georgia" w:cs="Arial"/>
                <w:color w:val="auto"/>
                <w:lang w:eastAsia="en-US"/>
              </w:rPr>
            </w:pPr>
            <w:r w:rsidRPr="00551258">
              <w:rPr>
                <w:rFonts w:ascii="Georgia" w:eastAsia="Calibri" w:hAnsi="Georgia" w:cs="Arial"/>
                <w:b/>
                <w:color w:val="auto"/>
                <w:lang w:eastAsia="en-US"/>
              </w:rPr>
              <w:lastRenderedPageBreak/>
              <w:t xml:space="preserve">ARTÍCULO 321°. </w:t>
            </w:r>
            <w:r w:rsidRPr="009F613E">
              <w:rPr>
                <w:rFonts w:ascii="Georgia" w:eastAsia="Calibri" w:hAnsi="Georgia" w:cs="Arial"/>
                <w:color w:val="auto"/>
                <w:lang w:eastAsia="en-US"/>
              </w:rPr>
              <w:t>(</w:t>
            </w:r>
            <w:proofErr w:type="spellStart"/>
            <w:r w:rsidRPr="009F613E">
              <w:rPr>
                <w:rFonts w:ascii="Georgia" w:eastAsia="Calibri" w:hAnsi="Georgia" w:cs="Arial"/>
                <w:color w:val="auto"/>
                <w:lang w:eastAsia="en-US"/>
              </w:rPr>
              <w:t>Creese</w:t>
            </w:r>
            <w:proofErr w:type="spellEnd"/>
            <w:r w:rsidRPr="00551258">
              <w:rPr>
                <w:rFonts w:ascii="Georgia" w:eastAsia="Calibri" w:hAnsi="Georgia" w:cs="Arial"/>
                <w:b/>
                <w:color w:val="auto"/>
                <w:lang w:eastAsia="en-US"/>
              </w:rPr>
              <w:t xml:space="preserve"> </w:t>
            </w:r>
            <w:r w:rsidRPr="00551258">
              <w:rPr>
                <w:rFonts w:ascii="Georgia" w:eastAsia="Calibri" w:hAnsi="Georgia" w:cs="Arial"/>
                <w:color w:val="auto"/>
                <w:lang w:eastAsia="en-US"/>
              </w:rPr>
              <w:t xml:space="preserve">el </w:t>
            </w:r>
            <w:proofErr w:type="spellStart"/>
            <w:r w:rsidRPr="00551258">
              <w:rPr>
                <w:rFonts w:ascii="Georgia" w:eastAsia="Calibri" w:hAnsi="Georgia" w:cs="Arial"/>
                <w:color w:val="auto"/>
                <w:lang w:eastAsia="en-US"/>
              </w:rPr>
              <w:t>articulo</w:t>
            </w:r>
            <w:proofErr w:type="spellEnd"/>
            <w:r w:rsidRPr="00551258">
              <w:rPr>
                <w:rFonts w:ascii="Georgia" w:eastAsia="Calibri" w:hAnsi="Georgia" w:cs="Arial"/>
                <w:color w:val="auto"/>
                <w:lang w:eastAsia="en-US"/>
              </w:rPr>
              <w:t xml:space="preserve"> 402A  a la ley 599 de 2000)</w:t>
            </w:r>
          </w:p>
        </w:tc>
        <w:tc>
          <w:tcPr>
            <w:tcW w:w="3228" w:type="dxa"/>
          </w:tcPr>
          <w:p w:rsidR="00BC316B" w:rsidRPr="00551258" w:rsidRDefault="00BC316B" w:rsidP="00567ABF">
            <w:pPr>
              <w:rPr>
                <w:rFonts w:ascii="Georgia" w:hAnsi="Georgia"/>
                <w:color w:val="auto"/>
                <w:lang w:eastAsia="es-ES_tradnl"/>
              </w:rPr>
            </w:pPr>
            <w:r w:rsidRPr="00551258">
              <w:rPr>
                <w:rFonts w:ascii="Georgia" w:eastAsia="Calibri" w:hAnsi="Georgia" w:cs="Arial"/>
                <w:b/>
                <w:color w:val="auto"/>
                <w:lang w:eastAsia="en-US"/>
              </w:rPr>
              <w:t>ARTÍCULO 319°.</w:t>
            </w:r>
            <w:r w:rsidRPr="00551258">
              <w:rPr>
                <w:rFonts w:ascii="Georgia" w:eastAsia="Calibri" w:hAnsi="Georgia" w:cs="Arial"/>
                <w:color w:val="auto"/>
                <w:lang w:eastAsia="en-US"/>
              </w:rPr>
              <w:t xml:space="preserve"> (Adiciónese el Capítulo 12 del Título XV del Código Penal)</w:t>
            </w:r>
          </w:p>
        </w:tc>
        <w:tc>
          <w:tcPr>
            <w:tcW w:w="2372" w:type="dxa"/>
          </w:tcPr>
          <w:p w:rsidR="00BC316B" w:rsidRPr="006A09E5" w:rsidRDefault="00F43A97" w:rsidP="00567ABF">
            <w:pPr>
              <w:rPr>
                <w:rFonts w:ascii="Georgia" w:eastAsia="Calibri" w:hAnsi="Georgia" w:cs="Arial"/>
                <w:color w:val="auto"/>
                <w:lang w:eastAsia="en-US"/>
              </w:rPr>
            </w:pPr>
            <w:r w:rsidRPr="006A09E5">
              <w:rPr>
                <w:rFonts w:ascii="Georgia" w:eastAsia="Calibri" w:hAnsi="Georgia" w:cs="Arial"/>
                <w:color w:val="auto"/>
                <w:lang w:eastAsia="en-US"/>
              </w:rPr>
              <w:t>Senado</w:t>
            </w:r>
            <w:r w:rsidR="00BC316B" w:rsidRPr="006A09E5">
              <w:rPr>
                <w:rFonts w:ascii="Georgia" w:eastAsia="Calibri" w:hAnsi="Georgia" w:cs="Arial"/>
                <w:color w:val="auto"/>
                <w:lang w:eastAsia="en-US"/>
              </w:rPr>
              <w:t xml:space="preserve"> </w:t>
            </w:r>
          </w:p>
          <w:p w:rsidR="00551A6C" w:rsidRPr="006A09E5" w:rsidRDefault="00E13AA2" w:rsidP="00E13AA2">
            <w:pPr>
              <w:rPr>
                <w:rFonts w:ascii="Georgia" w:eastAsia="Calibri" w:hAnsi="Georgia" w:cs="Arial"/>
                <w:color w:val="auto"/>
                <w:lang w:eastAsia="en-US"/>
              </w:rPr>
            </w:pPr>
            <w:r>
              <w:rPr>
                <w:rFonts w:ascii="Georgia" w:eastAsia="Calibri" w:hAnsi="Georgia" w:cs="Arial"/>
                <w:color w:val="auto"/>
                <w:lang w:eastAsia="en-US"/>
              </w:rPr>
              <w:t>El HR Chacón, la HR Velásquez y el HR no acogen el texto de Senado</w:t>
            </w:r>
            <w:r w:rsidR="00551A6C" w:rsidRPr="006A09E5">
              <w:rPr>
                <w:rFonts w:ascii="Georgia" w:eastAsia="Calibri" w:hAnsi="Georgia" w:cs="Arial"/>
                <w:color w:val="auto"/>
                <w:lang w:eastAsia="en-US"/>
              </w:rPr>
              <w:t>.</w:t>
            </w:r>
          </w:p>
        </w:tc>
      </w:tr>
      <w:tr w:rsidR="00BC316B" w:rsidRPr="00551258" w:rsidTr="003A1EEC">
        <w:tc>
          <w:tcPr>
            <w:tcW w:w="3228" w:type="dxa"/>
          </w:tcPr>
          <w:p w:rsidR="00BC316B" w:rsidRPr="00551258" w:rsidRDefault="00BC316B" w:rsidP="00567ABF">
            <w:pPr>
              <w:rPr>
                <w:rFonts w:ascii="Georgia" w:hAnsi="Georgia"/>
                <w:color w:val="auto"/>
                <w:lang w:eastAsia="es-ES_tradnl"/>
              </w:rPr>
            </w:pPr>
            <w:r w:rsidRPr="00551258">
              <w:rPr>
                <w:rFonts w:ascii="Georgia" w:hAnsi="Georgia" w:cs="Arial"/>
                <w:b/>
                <w:color w:val="auto"/>
                <w:lang w:eastAsia="es-CO"/>
              </w:rPr>
              <w:t>ARTÍCULO 330°.</w:t>
            </w:r>
            <w:r w:rsidRPr="00551258">
              <w:rPr>
                <w:rFonts w:ascii="Georgia" w:hAnsi="Georgia" w:cs="Arial"/>
                <w:b/>
                <w:color w:val="auto"/>
                <w:lang w:val="es-ES_tradnl" w:eastAsia="es-CO"/>
              </w:rPr>
              <w:t xml:space="preserve"> </w:t>
            </w:r>
            <w:r w:rsidRPr="009F613E">
              <w:rPr>
                <w:rFonts w:ascii="Georgia" w:hAnsi="Georgia" w:cs="Arial"/>
                <w:color w:val="auto"/>
                <w:lang w:val="es-ES_tradnl" w:eastAsia="es-CO"/>
              </w:rPr>
              <w:t>(ELEMENTOS DE LA OBLIGACION TRIBUTARIA)</w:t>
            </w:r>
          </w:p>
        </w:tc>
        <w:tc>
          <w:tcPr>
            <w:tcW w:w="3228" w:type="dxa"/>
          </w:tcPr>
          <w:p w:rsidR="00BC316B" w:rsidRPr="00551258" w:rsidRDefault="00BC316B" w:rsidP="00567ABF">
            <w:pPr>
              <w:rPr>
                <w:rFonts w:ascii="Georgia" w:hAnsi="Georgia"/>
                <w:color w:val="auto"/>
                <w:lang w:eastAsia="es-ES_tradnl"/>
              </w:rPr>
            </w:pPr>
            <w:r w:rsidRPr="00551258">
              <w:rPr>
                <w:rFonts w:ascii="Georgia" w:hAnsi="Georgia" w:cs="Arial"/>
                <w:b/>
                <w:color w:val="auto"/>
                <w:lang w:eastAsia="es-CO"/>
              </w:rPr>
              <w:t>ARTÍCULO 329°.</w:t>
            </w:r>
            <w:r w:rsidRPr="00551258">
              <w:rPr>
                <w:rFonts w:ascii="Georgia" w:hAnsi="Georgia" w:cs="Arial"/>
                <w:b/>
                <w:color w:val="auto"/>
                <w:lang w:val="es-ES_tradnl" w:eastAsia="es-CO"/>
              </w:rPr>
              <w:t xml:space="preserve"> </w:t>
            </w:r>
            <w:r w:rsidRPr="009F613E">
              <w:rPr>
                <w:rFonts w:ascii="Georgia" w:hAnsi="Georgia" w:cs="Arial"/>
                <w:color w:val="auto"/>
                <w:lang w:val="es-ES_tradnl" w:eastAsia="es-CO"/>
              </w:rPr>
              <w:t>(ELEMENTOS DE LA OBLIGACION TRIBUTARIA)</w:t>
            </w:r>
          </w:p>
        </w:tc>
        <w:tc>
          <w:tcPr>
            <w:tcW w:w="2372" w:type="dxa"/>
          </w:tcPr>
          <w:p w:rsidR="00BC316B" w:rsidRPr="006A09E5" w:rsidRDefault="003A1EEC" w:rsidP="00567ABF">
            <w:pPr>
              <w:rPr>
                <w:rFonts w:ascii="Georgia" w:hAnsi="Georgia" w:cs="Arial"/>
                <w:color w:val="auto"/>
                <w:lang w:eastAsia="es-CO"/>
              </w:rPr>
            </w:pPr>
            <w:r w:rsidRPr="006A09E5">
              <w:rPr>
                <w:rFonts w:ascii="Georgia" w:hAnsi="Georgia" w:cs="Arial"/>
                <w:color w:val="auto"/>
                <w:lang w:eastAsia="es-CO"/>
              </w:rPr>
              <w:t>Cámara</w:t>
            </w:r>
          </w:p>
        </w:tc>
      </w:tr>
      <w:tr w:rsidR="00BC316B" w:rsidRPr="00551258" w:rsidTr="003A1EEC">
        <w:tc>
          <w:tcPr>
            <w:tcW w:w="3228" w:type="dxa"/>
          </w:tcPr>
          <w:p w:rsidR="00BC316B" w:rsidRPr="00551258" w:rsidRDefault="00BC316B" w:rsidP="00567ABF">
            <w:pPr>
              <w:rPr>
                <w:rFonts w:ascii="Georgia" w:hAnsi="Georgia"/>
                <w:color w:val="auto"/>
                <w:lang w:eastAsia="es-ES_tradnl"/>
              </w:rPr>
            </w:pPr>
            <w:r w:rsidRPr="00551258">
              <w:rPr>
                <w:rFonts w:ascii="Georgia" w:eastAsia="Calibri" w:hAnsi="Georgia" w:cs="Arial"/>
                <w:b/>
                <w:color w:val="auto"/>
              </w:rPr>
              <w:t>ARTÍCULO 344°</w:t>
            </w:r>
            <w:r w:rsidRPr="00551258">
              <w:rPr>
                <w:rFonts w:ascii="Georgia" w:eastAsia="Calibri" w:hAnsi="Georgia" w:cs="Arial"/>
                <w:color w:val="auto"/>
              </w:rPr>
              <w:t>. (Modifíquese el artículo 135 de la Ley 6 de 1992)</w:t>
            </w:r>
          </w:p>
        </w:tc>
        <w:tc>
          <w:tcPr>
            <w:tcW w:w="3228" w:type="dxa"/>
          </w:tcPr>
          <w:p w:rsidR="00BC316B" w:rsidRPr="00551258" w:rsidRDefault="00BC316B" w:rsidP="00567ABF">
            <w:pPr>
              <w:rPr>
                <w:rFonts w:ascii="Georgia" w:hAnsi="Georgia"/>
                <w:color w:val="auto"/>
                <w:lang w:eastAsia="es-ES_tradnl"/>
              </w:rPr>
            </w:pPr>
            <w:r w:rsidRPr="00551258">
              <w:rPr>
                <w:rFonts w:ascii="Georgia" w:eastAsia="Calibri" w:hAnsi="Georgia" w:cs="Arial"/>
                <w:b/>
                <w:color w:val="auto"/>
                <w:lang w:eastAsia="en-US"/>
              </w:rPr>
              <w:t>ARTÍCULO 340°</w:t>
            </w:r>
            <w:r w:rsidRPr="00551258">
              <w:rPr>
                <w:rFonts w:ascii="Georgia" w:eastAsia="Calibri" w:hAnsi="Georgia" w:cs="Arial"/>
                <w:color w:val="auto"/>
                <w:lang w:eastAsia="en-US"/>
              </w:rPr>
              <w:t>. (Modifíquese el artículo 135 de la Ley 6 de 1992)</w:t>
            </w:r>
          </w:p>
        </w:tc>
        <w:tc>
          <w:tcPr>
            <w:tcW w:w="2372" w:type="dxa"/>
          </w:tcPr>
          <w:p w:rsidR="00BC316B" w:rsidRPr="006A09E5" w:rsidRDefault="003979C6" w:rsidP="00567ABF">
            <w:pPr>
              <w:rPr>
                <w:rFonts w:ascii="Georgia" w:eastAsia="Calibri" w:hAnsi="Georgia" w:cs="Arial"/>
                <w:color w:val="auto"/>
                <w:lang w:eastAsia="en-US"/>
              </w:rPr>
            </w:pPr>
            <w:r w:rsidRPr="006A09E5">
              <w:rPr>
                <w:rFonts w:ascii="Georgia" w:eastAsia="Calibri" w:hAnsi="Georgia" w:cs="Arial"/>
                <w:color w:val="auto"/>
                <w:lang w:eastAsia="en-US"/>
              </w:rPr>
              <w:t xml:space="preserve">Cámara </w:t>
            </w:r>
          </w:p>
        </w:tc>
      </w:tr>
      <w:tr w:rsidR="00BC316B" w:rsidRPr="00551258" w:rsidTr="003A1EEC">
        <w:tc>
          <w:tcPr>
            <w:tcW w:w="3228" w:type="dxa"/>
          </w:tcPr>
          <w:p w:rsidR="00BC316B" w:rsidRPr="00551258" w:rsidRDefault="00BC316B" w:rsidP="00567ABF">
            <w:pPr>
              <w:rPr>
                <w:rFonts w:ascii="Georgia" w:hAnsi="Georgia"/>
                <w:color w:val="auto"/>
                <w:lang w:eastAsia="es-ES_tradnl"/>
              </w:rPr>
            </w:pPr>
            <w:r w:rsidRPr="00551258">
              <w:rPr>
                <w:rFonts w:ascii="Georgia" w:eastAsia="Calibri" w:hAnsi="Georgia" w:cs="Arial"/>
                <w:b/>
                <w:color w:val="auto"/>
                <w:lang w:val="es-ES_tradnl" w:eastAsia="en-US"/>
              </w:rPr>
              <w:t xml:space="preserve">ARTICULO NUEVO (349). </w:t>
            </w:r>
            <w:r w:rsidRPr="009F613E">
              <w:rPr>
                <w:rFonts w:ascii="Georgia" w:eastAsia="Calibri" w:hAnsi="Georgia" w:cs="Arial"/>
                <w:color w:val="auto"/>
                <w:lang w:val="es-ES_tradnl" w:eastAsia="en-US"/>
              </w:rPr>
              <w:t>(Adiciónese</w:t>
            </w:r>
            <w:r w:rsidRPr="00551258">
              <w:rPr>
                <w:rFonts w:ascii="Georgia" w:eastAsia="Calibri" w:hAnsi="Georgia" w:cs="Arial"/>
                <w:color w:val="auto"/>
                <w:lang w:val="es-ES_tradnl" w:eastAsia="en-US"/>
              </w:rPr>
              <w:t xml:space="preserve"> un nuevo artículo 19-5 al Estatuto Tributario)</w:t>
            </w:r>
          </w:p>
        </w:tc>
        <w:tc>
          <w:tcPr>
            <w:tcW w:w="3228" w:type="dxa"/>
          </w:tcPr>
          <w:p w:rsidR="00BC316B" w:rsidRPr="00551258" w:rsidRDefault="00BC316B" w:rsidP="00567ABF">
            <w:pPr>
              <w:rPr>
                <w:rFonts w:ascii="Georgia" w:hAnsi="Georgia"/>
                <w:color w:val="auto"/>
                <w:lang w:eastAsia="es-ES_tradnl"/>
              </w:rPr>
            </w:pPr>
            <w:r w:rsidRPr="00551258">
              <w:rPr>
                <w:rFonts w:ascii="Georgia" w:eastAsia="Calibri" w:hAnsi="Georgia" w:cs="Arial"/>
                <w:b/>
                <w:color w:val="auto"/>
                <w:lang w:val="es-ES_tradnl" w:eastAsia="en-US"/>
              </w:rPr>
              <w:t xml:space="preserve">ARTICULO 344. (NUEVO). </w:t>
            </w:r>
            <w:r w:rsidRPr="00551258">
              <w:rPr>
                <w:rFonts w:ascii="Georgia" w:eastAsia="Calibri" w:hAnsi="Georgia" w:cs="Arial"/>
                <w:color w:val="auto"/>
                <w:lang w:val="es-ES_tradnl" w:eastAsia="en-US"/>
              </w:rPr>
              <w:t>(Adiciónese un nuevo artículo 19-5 al Estatuto Tributario)</w:t>
            </w:r>
          </w:p>
        </w:tc>
        <w:tc>
          <w:tcPr>
            <w:tcW w:w="2372" w:type="dxa"/>
          </w:tcPr>
          <w:p w:rsidR="00BC316B" w:rsidRPr="006A09E5" w:rsidRDefault="003979C6" w:rsidP="00567ABF">
            <w:pPr>
              <w:rPr>
                <w:rFonts w:ascii="Georgia" w:eastAsia="Calibri" w:hAnsi="Georgia" w:cs="Arial"/>
                <w:color w:val="auto"/>
                <w:lang w:val="es-ES_tradnl" w:eastAsia="en-US"/>
              </w:rPr>
            </w:pPr>
            <w:r w:rsidRPr="006A09E5">
              <w:rPr>
                <w:rFonts w:ascii="Georgia" w:eastAsia="Calibri" w:hAnsi="Georgia" w:cs="Arial"/>
                <w:color w:val="auto"/>
                <w:lang w:val="es-ES_tradnl" w:eastAsia="en-US"/>
              </w:rPr>
              <w:t xml:space="preserve">Senado </w:t>
            </w:r>
          </w:p>
        </w:tc>
      </w:tr>
      <w:tr w:rsidR="00BC316B" w:rsidRPr="00551258" w:rsidTr="003A1EEC">
        <w:tc>
          <w:tcPr>
            <w:tcW w:w="3228" w:type="dxa"/>
          </w:tcPr>
          <w:p w:rsidR="00BC316B" w:rsidRPr="00551258" w:rsidRDefault="00BC316B" w:rsidP="00567ABF">
            <w:pPr>
              <w:rPr>
                <w:rFonts w:ascii="Georgia" w:hAnsi="Georgia"/>
                <w:color w:val="auto"/>
                <w:lang w:eastAsia="es-ES_tradnl"/>
              </w:rPr>
            </w:pPr>
            <w:r w:rsidRPr="00551258">
              <w:rPr>
                <w:rFonts w:ascii="Georgia" w:eastAsia="Calibri" w:hAnsi="Georgia" w:cs="Arial"/>
                <w:b/>
                <w:bCs/>
                <w:color w:val="auto"/>
                <w:lang w:val="es-ES_tradnl" w:eastAsia="en-US"/>
              </w:rPr>
              <w:t xml:space="preserve">ARTÍCULO NUEVO </w:t>
            </w:r>
            <w:r w:rsidRPr="00551258">
              <w:rPr>
                <w:rFonts w:ascii="Georgia" w:eastAsia="Calibri" w:hAnsi="Georgia" w:cs="Arial"/>
                <w:b/>
                <w:color w:val="auto"/>
                <w:lang w:eastAsia="en-US"/>
              </w:rPr>
              <w:t>(363)</w:t>
            </w:r>
            <w:r w:rsidRPr="00551258">
              <w:rPr>
                <w:rFonts w:ascii="Georgia" w:eastAsia="Calibri" w:hAnsi="Georgia" w:cs="Arial"/>
                <w:b/>
                <w:bCs/>
                <w:color w:val="auto"/>
                <w:lang w:val="es-ES_tradnl" w:eastAsia="en-US"/>
              </w:rPr>
              <w:t xml:space="preserve">. </w:t>
            </w:r>
            <w:r w:rsidRPr="009F613E">
              <w:rPr>
                <w:rFonts w:ascii="Georgia" w:eastAsia="Calibri" w:hAnsi="Georgia" w:cs="Arial"/>
                <w:bCs/>
                <w:color w:val="auto"/>
                <w:lang w:val="es-ES_tradnl" w:eastAsia="en-US"/>
              </w:rPr>
              <w:t>(FINANCIACIÓN CONTINGENTE AL INGRESO)</w:t>
            </w:r>
          </w:p>
        </w:tc>
        <w:tc>
          <w:tcPr>
            <w:tcW w:w="3228" w:type="dxa"/>
          </w:tcPr>
          <w:p w:rsidR="00BC316B" w:rsidRPr="00551258" w:rsidRDefault="00BC316B" w:rsidP="00567ABF">
            <w:pPr>
              <w:rPr>
                <w:rFonts w:ascii="Georgia" w:hAnsi="Georgia"/>
                <w:color w:val="auto"/>
                <w:lang w:eastAsia="es-ES_tradnl"/>
              </w:rPr>
            </w:pPr>
            <w:r w:rsidRPr="00551258">
              <w:rPr>
                <w:rFonts w:ascii="Georgia" w:eastAsia="Calibri" w:hAnsi="Georgia" w:cs="Arial"/>
                <w:b/>
                <w:bCs/>
                <w:color w:val="auto"/>
                <w:lang w:val="es-ES_tradnl" w:eastAsia="en-US"/>
              </w:rPr>
              <w:t xml:space="preserve">ARTÍCULO 358. </w:t>
            </w:r>
            <w:r w:rsidRPr="009F613E">
              <w:rPr>
                <w:rFonts w:ascii="Georgia" w:eastAsia="Calibri" w:hAnsi="Georgia" w:cs="Arial"/>
                <w:color w:val="auto"/>
                <w:lang w:val="es-ES_tradnl" w:eastAsia="en-US"/>
              </w:rPr>
              <w:t>(NUEVO)</w:t>
            </w:r>
            <w:r w:rsidRPr="009F613E">
              <w:rPr>
                <w:rFonts w:ascii="Georgia" w:eastAsia="Calibri" w:hAnsi="Georgia" w:cs="Arial"/>
                <w:bCs/>
                <w:color w:val="auto"/>
                <w:lang w:val="es-ES_tradnl" w:eastAsia="en-US"/>
              </w:rPr>
              <w:t>. (FINANCIACIÓN CONTINGENTE AL INGRESO)</w:t>
            </w:r>
          </w:p>
        </w:tc>
        <w:tc>
          <w:tcPr>
            <w:tcW w:w="2372" w:type="dxa"/>
          </w:tcPr>
          <w:p w:rsidR="003979C6" w:rsidRPr="006A09E5" w:rsidRDefault="003979C6" w:rsidP="00567ABF">
            <w:pPr>
              <w:rPr>
                <w:rFonts w:ascii="Georgia" w:eastAsia="Calibri" w:hAnsi="Georgia" w:cs="Arial"/>
                <w:bCs/>
                <w:color w:val="auto"/>
                <w:lang w:val="es-ES_tradnl" w:eastAsia="en-US"/>
              </w:rPr>
            </w:pPr>
          </w:p>
          <w:p w:rsidR="003979C6" w:rsidRPr="006A09E5" w:rsidRDefault="003979C6" w:rsidP="003979C6">
            <w:pPr>
              <w:rPr>
                <w:rFonts w:ascii="Georgia" w:eastAsia="Calibri" w:hAnsi="Georgia" w:cs="Arial"/>
                <w:lang w:val="es-ES_tradnl" w:eastAsia="en-US"/>
              </w:rPr>
            </w:pPr>
          </w:p>
          <w:p w:rsidR="00BC316B" w:rsidRPr="006A09E5" w:rsidRDefault="003979C6" w:rsidP="003979C6">
            <w:pPr>
              <w:rPr>
                <w:rFonts w:ascii="Georgia" w:eastAsia="Calibri" w:hAnsi="Georgia" w:cs="Arial"/>
                <w:lang w:val="es-ES_tradnl" w:eastAsia="en-US"/>
              </w:rPr>
            </w:pPr>
            <w:r w:rsidRPr="006A09E5">
              <w:rPr>
                <w:rFonts w:ascii="Georgia" w:eastAsia="Calibri" w:hAnsi="Georgia" w:cs="Arial"/>
                <w:lang w:val="es-ES_tradnl" w:eastAsia="en-US"/>
              </w:rPr>
              <w:t xml:space="preserve">Senado </w:t>
            </w:r>
          </w:p>
        </w:tc>
      </w:tr>
      <w:tr w:rsidR="00BC316B" w:rsidRPr="00551258" w:rsidTr="003A1EEC">
        <w:tc>
          <w:tcPr>
            <w:tcW w:w="3228" w:type="dxa"/>
          </w:tcPr>
          <w:p w:rsidR="00BC316B" w:rsidRPr="00551258" w:rsidRDefault="00BC316B" w:rsidP="00567ABF">
            <w:pPr>
              <w:rPr>
                <w:rFonts w:ascii="Georgia" w:hAnsi="Georgia"/>
                <w:color w:val="auto"/>
                <w:lang w:eastAsia="es-ES_tradnl"/>
              </w:rPr>
            </w:pPr>
            <w:r w:rsidRPr="00551258">
              <w:rPr>
                <w:rFonts w:ascii="Georgia" w:eastAsia="Calibri" w:hAnsi="Georgia" w:cs="Arial"/>
                <w:b/>
                <w:color w:val="auto"/>
                <w:lang w:eastAsia="en-US"/>
              </w:rPr>
              <w:t>ARTICULO NUEVO (353). (</w:t>
            </w:r>
            <w:r w:rsidRPr="00551258">
              <w:rPr>
                <w:rFonts w:ascii="Georgia" w:eastAsia="Calibri" w:hAnsi="Georgia" w:cs="Arial"/>
                <w:color w:val="auto"/>
                <w:lang w:eastAsia="en-US"/>
              </w:rPr>
              <w:t>Modifíquese el numeral 7 del artículo 512-5 del Estatuto Tributario)</w:t>
            </w:r>
          </w:p>
        </w:tc>
        <w:tc>
          <w:tcPr>
            <w:tcW w:w="3228" w:type="dxa"/>
          </w:tcPr>
          <w:p w:rsidR="00BC316B" w:rsidRPr="00551258" w:rsidRDefault="00BC316B" w:rsidP="00567ABF">
            <w:pPr>
              <w:rPr>
                <w:rFonts w:ascii="Georgia" w:hAnsi="Georgia"/>
                <w:color w:val="auto"/>
                <w:lang w:eastAsia="es-ES_tradnl"/>
              </w:rPr>
            </w:pPr>
            <w:r w:rsidRPr="00551258">
              <w:rPr>
                <w:rFonts w:ascii="Georgia" w:eastAsia="Calibri" w:hAnsi="Georgia" w:cs="Arial"/>
                <w:b/>
                <w:color w:val="auto"/>
                <w:lang w:eastAsia="en-US"/>
              </w:rPr>
              <w:t xml:space="preserve">ARTICULO 348 </w:t>
            </w:r>
            <w:r w:rsidRPr="00551258">
              <w:rPr>
                <w:rFonts w:ascii="Georgia" w:eastAsia="Calibri" w:hAnsi="Georgia" w:cs="Arial"/>
                <w:b/>
                <w:color w:val="auto"/>
                <w:lang w:val="es-ES_tradnl" w:eastAsia="en-US"/>
              </w:rPr>
              <w:t>(NUEVO)</w:t>
            </w:r>
            <w:r w:rsidRPr="00551258">
              <w:rPr>
                <w:rFonts w:ascii="Georgia" w:eastAsia="Calibri" w:hAnsi="Georgia" w:cs="Arial"/>
                <w:b/>
                <w:color w:val="auto"/>
                <w:lang w:eastAsia="en-US"/>
              </w:rPr>
              <w:t xml:space="preserve">. </w:t>
            </w:r>
            <w:r w:rsidRPr="00551258">
              <w:rPr>
                <w:rFonts w:ascii="Georgia" w:eastAsia="Calibri" w:hAnsi="Georgia" w:cs="Arial"/>
                <w:color w:val="auto"/>
                <w:lang w:eastAsia="en-US"/>
              </w:rPr>
              <w:t>(Modifíquese el numeral 7 del artículo 512-5 del Estatuto Tributario)</w:t>
            </w:r>
          </w:p>
        </w:tc>
        <w:tc>
          <w:tcPr>
            <w:tcW w:w="2372" w:type="dxa"/>
          </w:tcPr>
          <w:p w:rsidR="003979C6" w:rsidRPr="006A09E5" w:rsidRDefault="003979C6" w:rsidP="00567ABF">
            <w:pPr>
              <w:rPr>
                <w:rFonts w:ascii="Georgia" w:eastAsia="Calibri" w:hAnsi="Georgia" w:cs="Arial"/>
                <w:color w:val="auto"/>
                <w:lang w:eastAsia="en-US"/>
              </w:rPr>
            </w:pPr>
            <w:r w:rsidRPr="006A09E5">
              <w:rPr>
                <w:rFonts w:ascii="Georgia" w:eastAsia="Calibri" w:hAnsi="Georgia" w:cs="Arial"/>
                <w:color w:val="auto"/>
                <w:lang w:eastAsia="en-US"/>
              </w:rPr>
              <w:t>Senado</w:t>
            </w:r>
          </w:p>
          <w:p w:rsidR="00BC316B" w:rsidRPr="006A09E5" w:rsidRDefault="00BC316B" w:rsidP="003979C6">
            <w:pPr>
              <w:ind w:firstLine="708"/>
              <w:rPr>
                <w:rFonts w:ascii="Georgia" w:eastAsia="Calibri" w:hAnsi="Georgia" w:cs="Arial"/>
                <w:lang w:eastAsia="en-US"/>
              </w:rPr>
            </w:pPr>
          </w:p>
        </w:tc>
      </w:tr>
      <w:tr w:rsidR="00BC316B" w:rsidRPr="00551258" w:rsidTr="003A1EEC">
        <w:tc>
          <w:tcPr>
            <w:tcW w:w="3228" w:type="dxa"/>
          </w:tcPr>
          <w:p w:rsidR="00BC316B" w:rsidRPr="00551258" w:rsidRDefault="00BC316B" w:rsidP="00567ABF">
            <w:pPr>
              <w:rPr>
                <w:rFonts w:ascii="Georgia" w:hAnsi="Georgia"/>
                <w:color w:val="auto"/>
                <w:lang w:eastAsia="es-ES_tradnl"/>
              </w:rPr>
            </w:pPr>
            <w:r w:rsidRPr="00551258">
              <w:rPr>
                <w:rFonts w:ascii="Georgia" w:eastAsia="Calibri" w:hAnsi="Georgia" w:cs="Arial"/>
                <w:b/>
                <w:color w:val="auto"/>
              </w:rPr>
              <w:t>ARTÍCULO NUEVO (369).</w:t>
            </w:r>
            <w:r w:rsidRPr="00551258">
              <w:rPr>
                <w:rFonts w:ascii="Georgia" w:eastAsia="Calibri" w:hAnsi="Georgia" w:cs="Arial"/>
                <w:color w:val="auto"/>
              </w:rPr>
              <w:t xml:space="preserve"> </w:t>
            </w:r>
            <w:r w:rsidRPr="009F613E">
              <w:rPr>
                <w:rFonts w:ascii="Georgia" w:eastAsia="Calibri" w:hAnsi="Georgia" w:cs="Arial"/>
                <w:color w:val="auto"/>
              </w:rPr>
              <w:t>(DISPOSICIONES ESPECIALES)</w:t>
            </w:r>
          </w:p>
        </w:tc>
        <w:tc>
          <w:tcPr>
            <w:tcW w:w="3228" w:type="dxa"/>
          </w:tcPr>
          <w:p w:rsidR="00BC316B" w:rsidRPr="00551258" w:rsidRDefault="00BC316B" w:rsidP="00567ABF">
            <w:pPr>
              <w:rPr>
                <w:rFonts w:ascii="Georgia" w:hAnsi="Georgia"/>
                <w:color w:val="auto"/>
                <w:lang w:eastAsia="es-ES_tradnl"/>
              </w:rPr>
            </w:pPr>
            <w:r w:rsidRPr="00551258">
              <w:rPr>
                <w:rFonts w:ascii="Georgia" w:hAnsi="Georgia"/>
                <w:color w:val="auto"/>
                <w:lang w:eastAsia="es-ES_tradnl"/>
              </w:rPr>
              <w:t>No existe</w:t>
            </w:r>
          </w:p>
        </w:tc>
        <w:tc>
          <w:tcPr>
            <w:tcW w:w="2372" w:type="dxa"/>
          </w:tcPr>
          <w:p w:rsidR="00BC316B" w:rsidRPr="006A09E5" w:rsidRDefault="003979C6" w:rsidP="00567ABF">
            <w:pPr>
              <w:rPr>
                <w:rFonts w:ascii="Georgia" w:hAnsi="Georgia"/>
                <w:color w:val="auto"/>
                <w:lang w:eastAsia="es-ES_tradnl"/>
              </w:rPr>
            </w:pPr>
            <w:r w:rsidRPr="006A09E5">
              <w:rPr>
                <w:rFonts w:ascii="Georgia" w:hAnsi="Georgia"/>
                <w:color w:val="auto"/>
                <w:lang w:eastAsia="es-ES_tradnl"/>
              </w:rPr>
              <w:t>Cámara</w:t>
            </w:r>
          </w:p>
        </w:tc>
      </w:tr>
      <w:tr w:rsidR="00BC316B" w:rsidRPr="00551258" w:rsidTr="003A1EEC">
        <w:tc>
          <w:tcPr>
            <w:tcW w:w="3228" w:type="dxa"/>
          </w:tcPr>
          <w:p w:rsidR="00BC316B" w:rsidRPr="00551258" w:rsidRDefault="00BC316B" w:rsidP="00567ABF">
            <w:pPr>
              <w:rPr>
                <w:rFonts w:ascii="Georgia" w:hAnsi="Georgia"/>
                <w:color w:val="auto"/>
                <w:lang w:eastAsia="es-ES_tradnl"/>
              </w:rPr>
            </w:pPr>
            <w:r w:rsidRPr="00551258">
              <w:rPr>
                <w:rFonts w:ascii="Georgia" w:eastAsia="Calibri" w:hAnsi="Georgia" w:cs="Arial"/>
                <w:b/>
                <w:color w:val="auto"/>
              </w:rPr>
              <w:t>ARTÍCULO NUEVO (372). (</w:t>
            </w:r>
            <w:r w:rsidRPr="00551258">
              <w:rPr>
                <w:rFonts w:ascii="Georgia" w:eastAsia="Calibri" w:hAnsi="Georgia" w:cs="Arial"/>
                <w:color w:val="auto"/>
              </w:rPr>
              <w:t>Modifíquese el parágrafo 1 del artículo 580-1 del Estatuto Tributario)</w:t>
            </w:r>
          </w:p>
        </w:tc>
        <w:tc>
          <w:tcPr>
            <w:tcW w:w="3228" w:type="dxa"/>
          </w:tcPr>
          <w:p w:rsidR="00BC316B" w:rsidRPr="00551258" w:rsidRDefault="00BC316B" w:rsidP="00567ABF">
            <w:pPr>
              <w:rPr>
                <w:rFonts w:ascii="Georgia" w:hAnsi="Georgia"/>
                <w:color w:val="auto"/>
                <w:lang w:eastAsia="es-ES_tradnl"/>
              </w:rPr>
            </w:pPr>
            <w:r w:rsidRPr="00551258">
              <w:rPr>
                <w:rFonts w:ascii="Georgia" w:hAnsi="Georgia"/>
                <w:color w:val="auto"/>
                <w:lang w:eastAsia="es-ES_tradnl"/>
              </w:rPr>
              <w:t>No existe</w:t>
            </w:r>
          </w:p>
        </w:tc>
        <w:tc>
          <w:tcPr>
            <w:tcW w:w="2372" w:type="dxa"/>
          </w:tcPr>
          <w:p w:rsidR="00BC316B" w:rsidRPr="006A09E5" w:rsidRDefault="003979C6" w:rsidP="00567ABF">
            <w:pPr>
              <w:rPr>
                <w:rFonts w:ascii="Georgia" w:hAnsi="Georgia"/>
                <w:color w:val="auto"/>
                <w:lang w:eastAsia="es-ES_tradnl"/>
              </w:rPr>
            </w:pPr>
            <w:r w:rsidRPr="006A09E5">
              <w:rPr>
                <w:rFonts w:ascii="Georgia" w:hAnsi="Georgia"/>
                <w:color w:val="auto"/>
                <w:lang w:eastAsia="es-ES_tradnl"/>
              </w:rPr>
              <w:t>Cámara</w:t>
            </w:r>
          </w:p>
        </w:tc>
      </w:tr>
      <w:tr w:rsidR="00BC316B" w:rsidRPr="00551258" w:rsidTr="003A1EEC">
        <w:tc>
          <w:tcPr>
            <w:tcW w:w="3228" w:type="dxa"/>
          </w:tcPr>
          <w:p w:rsidR="00BC316B" w:rsidRPr="00551258" w:rsidRDefault="00BC316B" w:rsidP="00567ABF">
            <w:pPr>
              <w:rPr>
                <w:rFonts w:ascii="Georgia" w:hAnsi="Georgia"/>
                <w:color w:val="auto"/>
                <w:lang w:eastAsia="es-ES_tradnl"/>
              </w:rPr>
            </w:pPr>
            <w:r w:rsidRPr="00551258">
              <w:rPr>
                <w:rFonts w:ascii="Georgia" w:eastAsia="Calibri" w:hAnsi="Georgia" w:cs="Arial"/>
                <w:b/>
                <w:color w:val="auto"/>
              </w:rPr>
              <w:t xml:space="preserve">ARTÍCULO NUEVO (373).  </w:t>
            </w:r>
            <w:r w:rsidRPr="009F613E">
              <w:rPr>
                <w:rFonts w:ascii="Georgia" w:eastAsia="Calibri" w:hAnsi="Georgia" w:cs="Arial"/>
                <w:color w:val="auto"/>
              </w:rPr>
              <w:t>(Adiciónese</w:t>
            </w:r>
            <w:r w:rsidRPr="009F613E">
              <w:rPr>
                <w:rFonts w:ascii="Georgia" w:eastAsia="Calibri" w:hAnsi="Georgia" w:cs="Arial"/>
                <w:b/>
                <w:color w:val="auto"/>
              </w:rPr>
              <w:t xml:space="preserve"> </w:t>
            </w:r>
            <w:r w:rsidRPr="009F613E">
              <w:rPr>
                <w:rFonts w:ascii="Georgia" w:eastAsia="Calibri" w:hAnsi="Georgia" w:cs="Arial"/>
                <w:color w:val="auto"/>
              </w:rPr>
              <w:t>el artículo 66-1)</w:t>
            </w:r>
          </w:p>
        </w:tc>
        <w:tc>
          <w:tcPr>
            <w:tcW w:w="3228" w:type="dxa"/>
          </w:tcPr>
          <w:p w:rsidR="00BC316B" w:rsidRPr="00551258" w:rsidRDefault="00BC316B" w:rsidP="00567ABF">
            <w:pPr>
              <w:rPr>
                <w:rFonts w:ascii="Georgia" w:hAnsi="Georgia"/>
                <w:color w:val="auto"/>
                <w:lang w:eastAsia="es-ES_tradnl"/>
              </w:rPr>
            </w:pPr>
            <w:r w:rsidRPr="00551258">
              <w:rPr>
                <w:rFonts w:ascii="Georgia" w:hAnsi="Georgia"/>
                <w:b/>
                <w:bCs/>
                <w:iCs/>
                <w:color w:val="auto"/>
                <w:lang w:eastAsia="en-US"/>
              </w:rPr>
              <w:t xml:space="preserve">ARTICULO 368. </w:t>
            </w:r>
            <w:r w:rsidRPr="00551258">
              <w:rPr>
                <w:rFonts w:ascii="Georgia" w:eastAsia="Calibri" w:hAnsi="Georgia" w:cs="Arial"/>
                <w:b/>
                <w:color w:val="auto"/>
                <w:lang w:val="es-ES_tradnl" w:eastAsia="en-US"/>
              </w:rPr>
              <w:t>(NUEVO)</w:t>
            </w:r>
            <w:r w:rsidRPr="00551258">
              <w:rPr>
                <w:rFonts w:ascii="Georgia" w:hAnsi="Georgia"/>
                <w:b/>
                <w:bCs/>
                <w:iCs/>
                <w:color w:val="auto"/>
                <w:lang w:eastAsia="en-US"/>
              </w:rPr>
              <w:t xml:space="preserve">. </w:t>
            </w:r>
            <w:r w:rsidRPr="00551258">
              <w:rPr>
                <w:rFonts w:ascii="Georgia" w:hAnsi="Georgia"/>
                <w:bCs/>
                <w:iCs/>
                <w:color w:val="auto"/>
                <w:lang w:eastAsia="en-US"/>
              </w:rPr>
              <w:t>(Adiciónese el Artículo 66-1 al Estatuto Tributario)</w:t>
            </w:r>
          </w:p>
        </w:tc>
        <w:tc>
          <w:tcPr>
            <w:tcW w:w="2372" w:type="dxa"/>
          </w:tcPr>
          <w:p w:rsidR="00BC316B" w:rsidRPr="006A09E5" w:rsidRDefault="003979C6" w:rsidP="00567ABF">
            <w:pPr>
              <w:rPr>
                <w:rFonts w:ascii="Georgia" w:hAnsi="Georgia"/>
                <w:bCs/>
                <w:iCs/>
                <w:color w:val="auto"/>
                <w:lang w:eastAsia="en-US"/>
              </w:rPr>
            </w:pPr>
            <w:r w:rsidRPr="006A09E5">
              <w:rPr>
                <w:rFonts w:ascii="Georgia" w:hAnsi="Georgia"/>
                <w:bCs/>
                <w:iCs/>
                <w:color w:val="auto"/>
                <w:lang w:eastAsia="en-US"/>
              </w:rPr>
              <w:t>Senado</w:t>
            </w:r>
          </w:p>
        </w:tc>
      </w:tr>
      <w:tr w:rsidR="00BC316B" w:rsidRPr="00551258" w:rsidTr="003A1EEC">
        <w:tc>
          <w:tcPr>
            <w:tcW w:w="3228" w:type="dxa"/>
          </w:tcPr>
          <w:p w:rsidR="00BC316B" w:rsidRPr="00551258" w:rsidRDefault="00BC316B" w:rsidP="00567ABF">
            <w:pPr>
              <w:rPr>
                <w:rFonts w:ascii="Georgia" w:hAnsi="Georgia"/>
                <w:color w:val="auto"/>
                <w:lang w:eastAsia="es-ES_tradnl"/>
              </w:rPr>
            </w:pPr>
            <w:r w:rsidRPr="00551258">
              <w:rPr>
                <w:rFonts w:ascii="Georgia" w:eastAsia="Calibri" w:hAnsi="Georgia" w:cs="Arial"/>
                <w:b/>
                <w:color w:val="auto"/>
              </w:rPr>
              <w:t>ARTÍCULO NUEVO (368).</w:t>
            </w:r>
            <w:r w:rsidRPr="00551258">
              <w:rPr>
                <w:rFonts w:ascii="Georgia" w:eastAsia="Calibri" w:hAnsi="Georgia" w:cs="Arial"/>
                <w:color w:val="auto"/>
              </w:rPr>
              <w:t xml:space="preserve"> (</w:t>
            </w:r>
            <w:r w:rsidRPr="00551258">
              <w:rPr>
                <w:rFonts w:ascii="Georgia" w:eastAsia="Calibri" w:hAnsi="Georgia" w:cs="Arial"/>
                <w:color w:val="auto"/>
                <w:lang w:val="es-ES"/>
              </w:rPr>
              <w:t>Adiciónese el literal c) al artículo 25 del Estatuto Tributario)</w:t>
            </w:r>
          </w:p>
        </w:tc>
        <w:tc>
          <w:tcPr>
            <w:tcW w:w="3228" w:type="dxa"/>
          </w:tcPr>
          <w:p w:rsidR="00BC316B" w:rsidRPr="00551258" w:rsidRDefault="00BC316B" w:rsidP="00567ABF">
            <w:pPr>
              <w:rPr>
                <w:rFonts w:ascii="Georgia" w:hAnsi="Georgia"/>
                <w:color w:val="auto"/>
                <w:lang w:eastAsia="es-ES_tradnl"/>
              </w:rPr>
            </w:pPr>
            <w:r w:rsidRPr="00551258">
              <w:rPr>
                <w:rFonts w:ascii="Georgia" w:hAnsi="Georgia"/>
                <w:color w:val="auto"/>
                <w:lang w:eastAsia="es-ES_tradnl"/>
              </w:rPr>
              <w:t>No existe</w:t>
            </w:r>
          </w:p>
        </w:tc>
        <w:tc>
          <w:tcPr>
            <w:tcW w:w="2372" w:type="dxa"/>
          </w:tcPr>
          <w:p w:rsidR="00BC316B" w:rsidRPr="006A09E5" w:rsidRDefault="00755C09" w:rsidP="00567ABF">
            <w:pPr>
              <w:rPr>
                <w:rFonts w:ascii="Georgia" w:hAnsi="Georgia"/>
                <w:color w:val="auto"/>
                <w:lang w:eastAsia="es-ES_tradnl"/>
              </w:rPr>
            </w:pPr>
            <w:r w:rsidRPr="006A09E5">
              <w:rPr>
                <w:rFonts w:ascii="Georgia" w:hAnsi="Georgia"/>
                <w:color w:val="auto"/>
                <w:lang w:eastAsia="es-ES_tradnl"/>
              </w:rPr>
              <w:t xml:space="preserve">Cámara </w:t>
            </w:r>
          </w:p>
        </w:tc>
      </w:tr>
      <w:tr w:rsidR="00BC316B" w:rsidRPr="00551258" w:rsidTr="003A1EEC">
        <w:tc>
          <w:tcPr>
            <w:tcW w:w="3228" w:type="dxa"/>
          </w:tcPr>
          <w:p w:rsidR="00BC316B" w:rsidRPr="00551258" w:rsidRDefault="00BC316B" w:rsidP="00567ABF">
            <w:pPr>
              <w:rPr>
                <w:rFonts w:ascii="Georgia" w:hAnsi="Georgia"/>
                <w:color w:val="auto"/>
                <w:lang w:eastAsia="es-ES_tradnl"/>
              </w:rPr>
            </w:pPr>
            <w:r w:rsidRPr="00551258">
              <w:rPr>
                <w:rFonts w:ascii="Georgia" w:hAnsi="Georgia"/>
                <w:color w:val="auto"/>
                <w:lang w:eastAsia="es-ES_tradnl"/>
              </w:rPr>
              <w:lastRenderedPageBreak/>
              <w:t>No existe</w:t>
            </w:r>
          </w:p>
        </w:tc>
        <w:tc>
          <w:tcPr>
            <w:tcW w:w="3228" w:type="dxa"/>
          </w:tcPr>
          <w:p w:rsidR="00BC316B" w:rsidRPr="00551258" w:rsidRDefault="00BC316B" w:rsidP="00567ABF">
            <w:pPr>
              <w:spacing w:before="100" w:beforeAutospacing="1" w:after="100" w:afterAutospacing="1" w:line="240" w:lineRule="auto"/>
              <w:contextualSpacing/>
              <w:rPr>
                <w:rFonts w:ascii="Georgia" w:hAnsi="Georgia"/>
                <w:b/>
                <w:bCs/>
                <w:iCs/>
                <w:color w:val="auto"/>
                <w:lang w:eastAsia="en-US"/>
              </w:rPr>
            </w:pPr>
            <w:r w:rsidRPr="00551258">
              <w:rPr>
                <w:rFonts w:ascii="Georgia" w:hAnsi="Georgia"/>
                <w:b/>
                <w:bCs/>
                <w:iCs/>
                <w:color w:val="auto"/>
                <w:lang w:eastAsia="en-US"/>
              </w:rPr>
              <w:t xml:space="preserve">ARTICULO </w:t>
            </w:r>
            <w:r w:rsidRPr="00551258">
              <w:rPr>
                <w:rFonts w:ascii="Georgia" w:eastAsia="Calibri" w:hAnsi="Georgia" w:cs="Arial"/>
                <w:b/>
                <w:color w:val="auto"/>
                <w:lang w:val="es-ES_tradnl" w:eastAsia="en-US"/>
              </w:rPr>
              <w:t>367. (NUEVO)</w:t>
            </w:r>
            <w:r w:rsidRPr="00551258">
              <w:rPr>
                <w:rFonts w:ascii="Georgia" w:hAnsi="Georgia"/>
                <w:b/>
                <w:bCs/>
                <w:iCs/>
                <w:color w:val="auto"/>
                <w:lang w:eastAsia="en-US"/>
              </w:rPr>
              <w:t xml:space="preserve">. </w:t>
            </w:r>
            <w:r w:rsidRPr="00551258">
              <w:rPr>
                <w:rFonts w:ascii="Georgia" w:hAnsi="Georgia"/>
                <w:bCs/>
                <w:iCs/>
                <w:color w:val="auto"/>
                <w:lang w:eastAsia="en-US"/>
              </w:rPr>
              <w:t>(La exención que trata el numeral 4º del Articulo 207-2  del Estatuto Tributario)</w:t>
            </w:r>
          </w:p>
        </w:tc>
        <w:tc>
          <w:tcPr>
            <w:tcW w:w="2372" w:type="dxa"/>
          </w:tcPr>
          <w:p w:rsidR="00755C09" w:rsidRPr="006A09E5" w:rsidRDefault="00755C09" w:rsidP="00567ABF">
            <w:pPr>
              <w:spacing w:before="100" w:beforeAutospacing="1" w:after="100" w:afterAutospacing="1" w:line="240" w:lineRule="auto"/>
              <w:contextualSpacing/>
              <w:rPr>
                <w:rFonts w:ascii="Georgia" w:hAnsi="Georgia"/>
                <w:bCs/>
                <w:iCs/>
                <w:color w:val="auto"/>
                <w:lang w:eastAsia="en-US"/>
              </w:rPr>
            </w:pPr>
            <w:r w:rsidRPr="006A09E5">
              <w:rPr>
                <w:rFonts w:ascii="Georgia" w:hAnsi="Georgia"/>
                <w:bCs/>
                <w:iCs/>
                <w:color w:val="auto"/>
                <w:lang w:eastAsia="en-US"/>
              </w:rPr>
              <w:t>Cámara</w:t>
            </w:r>
          </w:p>
          <w:p w:rsidR="00BC316B" w:rsidRPr="006A09E5" w:rsidRDefault="00BC316B" w:rsidP="00755C09">
            <w:pPr>
              <w:ind w:firstLine="708"/>
              <w:rPr>
                <w:rFonts w:ascii="Georgia" w:hAnsi="Georgia"/>
                <w:lang w:eastAsia="en-US"/>
              </w:rPr>
            </w:pPr>
          </w:p>
        </w:tc>
      </w:tr>
      <w:tr w:rsidR="00BC316B" w:rsidRPr="00551258" w:rsidTr="003A1EEC">
        <w:tc>
          <w:tcPr>
            <w:tcW w:w="3228" w:type="dxa"/>
          </w:tcPr>
          <w:p w:rsidR="00BC316B" w:rsidRPr="00551258" w:rsidRDefault="00BC316B" w:rsidP="00567ABF">
            <w:pPr>
              <w:rPr>
                <w:rFonts w:ascii="Georgia" w:hAnsi="Georgia"/>
                <w:color w:val="auto"/>
                <w:lang w:eastAsia="es-ES_tradnl"/>
              </w:rPr>
            </w:pPr>
            <w:r w:rsidRPr="00551258">
              <w:rPr>
                <w:rFonts w:ascii="Georgia" w:hAnsi="Georgia"/>
                <w:color w:val="auto"/>
                <w:lang w:eastAsia="es-ES_tradnl"/>
              </w:rPr>
              <w:t>No existe</w:t>
            </w:r>
          </w:p>
        </w:tc>
        <w:tc>
          <w:tcPr>
            <w:tcW w:w="3228" w:type="dxa"/>
          </w:tcPr>
          <w:p w:rsidR="00BC316B" w:rsidRPr="00551258" w:rsidRDefault="00BC316B" w:rsidP="00567ABF">
            <w:pPr>
              <w:spacing w:before="100" w:beforeAutospacing="1" w:after="100" w:afterAutospacing="1" w:line="240" w:lineRule="auto"/>
              <w:contextualSpacing/>
              <w:rPr>
                <w:rFonts w:ascii="Georgia" w:hAnsi="Georgia"/>
                <w:b/>
                <w:bCs/>
                <w:iCs/>
                <w:color w:val="auto"/>
                <w:lang w:eastAsia="en-US"/>
              </w:rPr>
            </w:pPr>
            <w:r w:rsidRPr="00551258">
              <w:rPr>
                <w:rFonts w:ascii="Georgia" w:hAnsi="Georgia"/>
                <w:b/>
                <w:bCs/>
                <w:iCs/>
                <w:color w:val="auto"/>
                <w:lang w:eastAsia="en-US"/>
              </w:rPr>
              <w:t xml:space="preserve">ARTICULO 363. </w:t>
            </w:r>
            <w:r w:rsidRPr="00551258">
              <w:rPr>
                <w:rFonts w:ascii="Georgia" w:eastAsia="Calibri" w:hAnsi="Georgia" w:cs="Arial"/>
                <w:b/>
                <w:color w:val="auto"/>
                <w:lang w:val="es-ES_tradnl" w:eastAsia="en-US"/>
              </w:rPr>
              <w:t>(NUEVO)</w:t>
            </w:r>
            <w:r w:rsidRPr="00551258">
              <w:rPr>
                <w:rFonts w:ascii="Georgia" w:hAnsi="Georgia"/>
                <w:b/>
                <w:bCs/>
                <w:iCs/>
                <w:color w:val="auto"/>
                <w:lang w:eastAsia="en-US"/>
              </w:rPr>
              <w:t xml:space="preserve">. </w:t>
            </w:r>
          </w:p>
          <w:p w:rsidR="00BC316B" w:rsidRPr="00551258" w:rsidRDefault="00BC316B" w:rsidP="00567ABF">
            <w:pPr>
              <w:rPr>
                <w:rFonts w:ascii="Georgia" w:hAnsi="Georgia"/>
                <w:color w:val="auto"/>
                <w:lang w:eastAsia="es-ES_tradnl"/>
              </w:rPr>
            </w:pPr>
            <w:r w:rsidRPr="00551258">
              <w:rPr>
                <w:rFonts w:ascii="Georgia" w:hAnsi="Georgia"/>
                <w:bCs/>
                <w:iCs/>
                <w:color w:val="auto"/>
                <w:lang w:eastAsia="en-US"/>
              </w:rPr>
              <w:t>(Las Instituciones Prestadoras de Salud)</w:t>
            </w:r>
          </w:p>
        </w:tc>
        <w:tc>
          <w:tcPr>
            <w:tcW w:w="2372" w:type="dxa"/>
          </w:tcPr>
          <w:p w:rsidR="00BC316B" w:rsidRPr="006A09E5" w:rsidRDefault="009235B8" w:rsidP="00567ABF">
            <w:pPr>
              <w:spacing w:before="100" w:beforeAutospacing="1" w:after="100" w:afterAutospacing="1" w:line="240" w:lineRule="auto"/>
              <w:contextualSpacing/>
              <w:rPr>
                <w:rFonts w:ascii="Georgia" w:hAnsi="Georgia"/>
                <w:bCs/>
                <w:iCs/>
                <w:color w:val="auto"/>
                <w:lang w:eastAsia="en-US"/>
              </w:rPr>
            </w:pPr>
            <w:r w:rsidRPr="006A09E5">
              <w:rPr>
                <w:rFonts w:ascii="Georgia" w:hAnsi="Georgia"/>
                <w:bCs/>
                <w:iCs/>
                <w:color w:val="auto"/>
                <w:lang w:eastAsia="en-US"/>
              </w:rPr>
              <w:t xml:space="preserve">Senado </w:t>
            </w:r>
            <w:r w:rsidR="00755C09" w:rsidRPr="006A09E5">
              <w:rPr>
                <w:rFonts w:ascii="Georgia" w:hAnsi="Georgia"/>
                <w:bCs/>
                <w:iCs/>
                <w:color w:val="auto"/>
                <w:lang w:eastAsia="en-US"/>
              </w:rPr>
              <w:t xml:space="preserve"> </w:t>
            </w:r>
          </w:p>
        </w:tc>
      </w:tr>
      <w:tr w:rsidR="00BC316B" w:rsidRPr="00551258" w:rsidTr="003A1EEC">
        <w:tc>
          <w:tcPr>
            <w:tcW w:w="3228" w:type="dxa"/>
          </w:tcPr>
          <w:p w:rsidR="00BC316B" w:rsidRPr="00551258" w:rsidRDefault="006D4CCD" w:rsidP="00567ABF">
            <w:pPr>
              <w:rPr>
                <w:rFonts w:ascii="Georgia" w:hAnsi="Georgia"/>
                <w:color w:val="auto"/>
                <w:lang w:eastAsia="es-ES_tradnl"/>
              </w:rPr>
            </w:pPr>
            <w:r w:rsidRPr="00551258">
              <w:rPr>
                <w:rFonts w:ascii="Georgia" w:hAnsi="Georgia"/>
                <w:color w:val="auto"/>
                <w:lang w:eastAsia="es-ES_tradnl"/>
              </w:rPr>
              <w:t>No existe</w:t>
            </w:r>
          </w:p>
        </w:tc>
        <w:tc>
          <w:tcPr>
            <w:tcW w:w="3228" w:type="dxa"/>
          </w:tcPr>
          <w:p w:rsidR="00BC316B" w:rsidRPr="00551258" w:rsidRDefault="00BC316B" w:rsidP="00567ABF">
            <w:pPr>
              <w:rPr>
                <w:rFonts w:ascii="Georgia" w:hAnsi="Georgia"/>
                <w:color w:val="auto"/>
                <w:lang w:eastAsia="es-ES_tradnl"/>
              </w:rPr>
            </w:pPr>
            <w:r w:rsidRPr="00551258">
              <w:rPr>
                <w:rFonts w:ascii="Georgia" w:hAnsi="Georgia"/>
                <w:b/>
                <w:bCs/>
                <w:iCs/>
                <w:color w:val="auto"/>
                <w:lang w:eastAsia="en-US"/>
              </w:rPr>
              <w:t xml:space="preserve">ARTICULO 369. </w:t>
            </w:r>
            <w:r w:rsidRPr="00551258">
              <w:rPr>
                <w:rFonts w:ascii="Georgia" w:eastAsia="Calibri" w:hAnsi="Georgia" w:cs="Arial"/>
                <w:b/>
                <w:color w:val="auto"/>
                <w:lang w:val="es-ES_tradnl" w:eastAsia="en-US"/>
              </w:rPr>
              <w:t>(NUEVO)</w:t>
            </w:r>
            <w:r w:rsidRPr="00551258">
              <w:rPr>
                <w:rFonts w:ascii="Georgia" w:hAnsi="Georgia"/>
                <w:bCs/>
                <w:iCs/>
                <w:color w:val="auto"/>
                <w:lang w:eastAsia="en-US"/>
              </w:rPr>
              <w:t>. (Adiciónese el artículo 512-17 al Estatuto Tributario)</w:t>
            </w:r>
          </w:p>
        </w:tc>
        <w:tc>
          <w:tcPr>
            <w:tcW w:w="2372" w:type="dxa"/>
          </w:tcPr>
          <w:p w:rsidR="00BC316B" w:rsidRPr="006A09E5" w:rsidRDefault="009235B8" w:rsidP="00567ABF">
            <w:pPr>
              <w:rPr>
                <w:rFonts w:ascii="Georgia" w:hAnsi="Georgia"/>
                <w:bCs/>
                <w:iCs/>
                <w:color w:val="auto"/>
                <w:lang w:eastAsia="en-US"/>
              </w:rPr>
            </w:pPr>
            <w:r w:rsidRPr="006A09E5">
              <w:rPr>
                <w:rFonts w:ascii="Georgia" w:hAnsi="Georgia"/>
                <w:bCs/>
                <w:iCs/>
                <w:color w:val="auto"/>
                <w:lang w:eastAsia="en-US"/>
              </w:rPr>
              <w:t>Senado</w:t>
            </w:r>
          </w:p>
        </w:tc>
      </w:tr>
      <w:tr w:rsidR="00BC316B" w:rsidRPr="00551258" w:rsidTr="003A1EEC">
        <w:tc>
          <w:tcPr>
            <w:tcW w:w="3228" w:type="dxa"/>
          </w:tcPr>
          <w:p w:rsidR="00BC316B" w:rsidRPr="00551258" w:rsidRDefault="006D4CCD" w:rsidP="00567ABF">
            <w:pPr>
              <w:rPr>
                <w:rFonts w:ascii="Georgia" w:hAnsi="Georgia"/>
                <w:color w:val="auto"/>
                <w:lang w:eastAsia="es-ES_tradnl"/>
              </w:rPr>
            </w:pPr>
            <w:r w:rsidRPr="00551258">
              <w:rPr>
                <w:rFonts w:ascii="Georgia" w:hAnsi="Georgia"/>
                <w:color w:val="auto"/>
                <w:lang w:eastAsia="es-ES_tradnl"/>
              </w:rPr>
              <w:t>No existe</w:t>
            </w:r>
          </w:p>
        </w:tc>
        <w:tc>
          <w:tcPr>
            <w:tcW w:w="3228" w:type="dxa"/>
          </w:tcPr>
          <w:p w:rsidR="00BC316B" w:rsidRPr="00551258" w:rsidRDefault="00BC316B" w:rsidP="00567ABF">
            <w:pPr>
              <w:rPr>
                <w:rFonts w:ascii="Georgia" w:hAnsi="Georgia"/>
                <w:color w:val="auto"/>
                <w:lang w:eastAsia="es-ES_tradnl"/>
              </w:rPr>
            </w:pPr>
            <w:r w:rsidRPr="00551258">
              <w:rPr>
                <w:rFonts w:ascii="Georgia" w:eastAsia="Calibri" w:hAnsi="Georgia" w:cs="Arial"/>
                <w:b/>
                <w:color w:val="auto"/>
              </w:rPr>
              <w:t xml:space="preserve">ARTICULO 370. </w:t>
            </w:r>
            <w:r w:rsidRPr="00551258">
              <w:rPr>
                <w:rFonts w:ascii="Georgia" w:eastAsia="Calibri" w:hAnsi="Georgia" w:cs="Arial"/>
                <w:b/>
                <w:color w:val="auto"/>
                <w:lang w:val="es-ES_tradnl" w:eastAsia="en-US"/>
              </w:rPr>
              <w:t>(NUEVO)</w:t>
            </w:r>
            <w:r w:rsidRPr="00551258">
              <w:rPr>
                <w:rFonts w:ascii="Georgia" w:eastAsia="Calibri" w:hAnsi="Georgia" w:cs="Arial"/>
                <w:b/>
                <w:color w:val="auto"/>
              </w:rPr>
              <w:t xml:space="preserve">. </w:t>
            </w:r>
            <w:r w:rsidRPr="00551258">
              <w:rPr>
                <w:rFonts w:ascii="Georgia" w:eastAsia="Calibri" w:hAnsi="Georgia" w:cs="Arial"/>
                <w:color w:val="auto"/>
              </w:rPr>
              <w:t>(Adiciónese el Artículo 512-18 al Estatuto Tributario)</w:t>
            </w:r>
          </w:p>
        </w:tc>
        <w:tc>
          <w:tcPr>
            <w:tcW w:w="2372" w:type="dxa"/>
          </w:tcPr>
          <w:p w:rsidR="00BC316B" w:rsidRPr="006A09E5" w:rsidRDefault="009235B8" w:rsidP="00567ABF">
            <w:pPr>
              <w:rPr>
                <w:rFonts w:ascii="Georgia" w:eastAsia="Calibri" w:hAnsi="Georgia" w:cs="Arial"/>
                <w:color w:val="auto"/>
              </w:rPr>
            </w:pPr>
            <w:r w:rsidRPr="006A09E5">
              <w:rPr>
                <w:rFonts w:ascii="Georgia" w:hAnsi="Georgia"/>
                <w:bCs/>
                <w:iCs/>
                <w:color w:val="auto"/>
                <w:lang w:eastAsia="en-US"/>
              </w:rPr>
              <w:t>Senado</w:t>
            </w:r>
          </w:p>
        </w:tc>
      </w:tr>
      <w:tr w:rsidR="00BC316B" w:rsidRPr="00551258" w:rsidTr="003A1EEC">
        <w:tc>
          <w:tcPr>
            <w:tcW w:w="3228" w:type="dxa"/>
          </w:tcPr>
          <w:p w:rsidR="00BC316B" w:rsidRPr="00551258" w:rsidRDefault="006D4CCD" w:rsidP="00567ABF">
            <w:pPr>
              <w:rPr>
                <w:rFonts w:ascii="Georgia" w:hAnsi="Georgia"/>
                <w:color w:val="auto"/>
                <w:lang w:eastAsia="es-ES_tradnl"/>
              </w:rPr>
            </w:pPr>
            <w:r w:rsidRPr="00551258">
              <w:rPr>
                <w:rFonts w:ascii="Georgia" w:hAnsi="Georgia"/>
                <w:color w:val="auto"/>
                <w:lang w:eastAsia="es-ES_tradnl"/>
              </w:rPr>
              <w:t>No existe</w:t>
            </w:r>
          </w:p>
        </w:tc>
        <w:tc>
          <w:tcPr>
            <w:tcW w:w="3228" w:type="dxa"/>
          </w:tcPr>
          <w:p w:rsidR="00BC316B" w:rsidRPr="00551258" w:rsidRDefault="00BC316B" w:rsidP="00567ABF">
            <w:pPr>
              <w:rPr>
                <w:rFonts w:ascii="Georgia" w:hAnsi="Georgia"/>
                <w:b/>
                <w:color w:val="auto"/>
                <w:lang w:eastAsia="es-ES_tradnl"/>
              </w:rPr>
            </w:pPr>
            <w:r w:rsidRPr="00551258">
              <w:rPr>
                <w:rFonts w:ascii="Georgia" w:eastAsia="Calibri" w:hAnsi="Georgia" w:cs="Arial"/>
                <w:b/>
                <w:color w:val="auto"/>
              </w:rPr>
              <w:t xml:space="preserve">ARTICULO 371. </w:t>
            </w:r>
            <w:r w:rsidRPr="00551258">
              <w:rPr>
                <w:rFonts w:ascii="Georgia" w:eastAsia="Calibri" w:hAnsi="Georgia" w:cs="Arial"/>
                <w:b/>
                <w:color w:val="auto"/>
                <w:lang w:val="es-ES_tradnl" w:eastAsia="en-US"/>
              </w:rPr>
              <w:t>(NUEVO)</w:t>
            </w:r>
            <w:r w:rsidRPr="00551258">
              <w:rPr>
                <w:rFonts w:ascii="Georgia" w:eastAsia="Calibri" w:hAnsi="Georgia" w:cs="Arial"/>
                <w:b/>
                <w:color w:val="auto"/>
              </w:rPr>
              <w:t xml:space="preserve">. </w:t>
            </w:r>
            <w:r w:rsidRPr="00551258">
              <w:rPr>
                <w:rFonts w:ascii="Georgia" w:eastAsia="Calibri" w:hAnsi="Georgia" w:cs="Arial"/>
                <w:color w:val="auto"/>
              </w:rPr>
              <w:t>(Adiciónese el Artículo 512-19 al Estatuto Tributario)</w:t>
            </w:r>
          </w:p>
        </w:tc>
        <w:tc>
          <w:tcPr>
            <w:tcW w:w="2372" w:type="dxa"/>
          </w:tcPr>
          <w:p w:rsidR="00BC316B" w:rsidRPr="006A09E5" w:rsidRDefault="009235B8" w:rsidP="00567ABF">
            <w:pPr>
              <w:rPr>
                <w:rFonts w:ascii="Georgia" w:eastAsia="Calibri" w:hAnsi="Georgia" w:cs="Arial"/>
                <w:color w:val="auto"/>
              </w:rPr>
            </w:pPr>
            <w:r w:rsidRPr="006A09E5">
              <w:rPr>
                <w:rFonts w:ascii="Georgia" w:hAnsi="Georgia"/>
                <w:bCs/>
                <w:iCs/>
                <w:color w:val="auto"/>
                <w:lang w:eastAsia="en-US"/>
              </w:rPr>
              <w:t>Senado</w:t>
            </w:r>
          </w:p>
        </w:tc>
      </w:tr>
      <w:tr w:rsidR="00BC316B" w:rsidRPr="00551258" w:rsidTr="003A1EEC">
        <w:tc>
          <w:tcPr>
            <w:tcW w:w="3228" w:type="dxa"/>
          </w:tcPr>
          <w:p w:rsidR="00BC316B" w:rsidRPr="00551258" w:rsidRDefault="006D4CCD" w:rsidP="00567ABF">
            <w:pPr>
              <w:rPr>
                <w:rFonts w:ascii="Georgia" w:hAnsi="Georgia"/>
                <w:color w:val="auto"/>
                <w:lang w:eastAsia="es-ES_tradnl"/>
              </w:rPr>
            </w:pPr>
            <w:r w:rsidRPr="00551258">
              <w:rPr>
                <w:rFonts w:ascii="Georgia" w:hAnsi="Georgia"/>
                <w:color w:val="auto"/>
                <w:lang w:eastAsia="es-ES_tradnl"/>
              </w:rPr>
              <w:t>No existe</w:t>
            </w:r>
          </w:p>
        </w:tc>
        <w:tc>
          <w:tcPr>
            <w:tcW w:w="3228" w:type="dxa"/>
          </w:tcPr>
          <w:p w:rsidR="00BC316B" w:rsidRPr="00551258" w:rsidRDefault="00BC316B" w:rsidP="00567ABF">
            <w:pPr>
              <w:rPr>
                <w:rFonts w:ascii="Georgia" w:hAnsi="Georgia"/>
                <w:color w:val="auto"/>
                <w:lang w:eastAsia="es-ES_tradnl"/>
              </w:rPr>
            </w:pPr>
            <w:r w:rsidRPr="00551258">
              <w:rPr>
                <w:rFonts w:ascii="Georgia" w:eastAsia="Calibri" w:hAnsi="Georgia" w:cs="Arial"/>
                <w:b/>
                <w:color w:val="auto"/>
              </w:rPr>
              <w:t xml:space="preserve">ARTICULO 372. NUEVO. </w:t>
            </w:r>
            <w:r w:rsidRPr="00551258">
              <w:rPr>
                <w:rFonts w:ascii="Georgia" w:eastAsia="Calibri" w:hAnsi="Georgia" w:cs="Arial"/>
                <w:color w:val="auto"/>
              </w:rPr>
              <w:t>(Adiciónese el Artículo 512-20 al Estatuto Tributario)</w:t>
            </w:r>
          </w:p>
        </w:tc>
        <w:tc>
          <w:tcPr>
            <w:tcW w:w="2372" w:type="dxa"/>
          </w:tcPr>
          <w:p w:rsidR="00BC316B" w:rsidRPr="006A09E5" w:rsidRDefault="009235B8" w:rsidP="00567ABF">
            <w:pPr>
              <w:rPr>
                <w:rFonts w:ascii="Georgia" w:eastAsia="Calibri" w:hAnsi="Georgia" w:cs="Arial"/>
                <w:color w:val="auto"/>
              </w:rPr>
            </w:pPr>
            <w:r w:rsidRPr="006A09E5">
              <w:rPr>
                <w:rFonts w:ascii="Georgia" w:hAnsi="Georgia"/>
                <w:bCs/>
                <w:iCs/>
                <w:color w:val="auto"/>
                <w:lang w:eastAsia="en-US"/>
              </w:rPr>
              <w:t>Senado</w:t>
            </w:r>
          </w:p>
        </w:tc>
      </w:tr>
      <w:tr w:rsidR="00BC316B" w:rsidRPr="00551258" w:rsidTr="003A1EEC">
        <w:tc>
          <w:tcPr>
            <w:tcW w:w="3228" w:type="dxa"/>
          </w:tcPr>
          <w:p w:rsidR="00BC316B" w:rsidRPr="00551258" w:rsidRDefault="006D4CCD" w:rsidP="00567ABF">
            <w:pPr>
              <w:rPr>
                <w:rFonts w:ascii="Georgia" w:hAnsi="Georgia"/>
                <w:color w:val="auto"/>
                <w:lang w:eastAsia="es-ES_tradnl"/>
              </w:rPr>
            </w:pPr>
            <w:r w:rsidRPr="00551258">
              <w:rPr>
                <w:rFonts w:ascii="Georgia" w:hAnsi="Georgia"/>
                <w:color w:val="auto"/>
                <w:lang w:eastAsia="es-ES_tradnl"/>
              </w:rPr>
              <w:t>No existe</w:t>
            </w:r>
          </w:p>
        </w:tc>
        <w:tc>
          <w:tcPr>
            <w:tcW w:w="3228" w:type="dxa"/>
          </w:tcPr>
          <w:p w:rsidR="00BC316B" w:rsidRPr="00551258" w:rsidRDefault="00BC316B" w:rsidP="00567ABF">
            <w:pPr>
              <w:rPr>
                <w:rFonts w:ascii="Georgia" w:eastAsia="Calibri" w:hAnsi="Georgia" w:cs="Arial"/>
                <w:b/>
                <w:color w:val="auto"/>
              </w:rPr>
            </w:pPr>
            <w:r w:rsidRPr="00551258">
              <w:rPr>
                <w:rFonts w:ascii="Georgia" w:eastAsia="Calibri" w:hAnsi="Georgia" w:cs="Arial"/>
                <w:b/>
                <w:color w:val="auto"/>
              </w:rPr>
              <w:t xml:space="preserve">ARTICULO 373. </w:t>
            </w:r>
            <w:r w:rsidRPr="00551258">
              <w:rPr>
                <w:rFonts w:ascii="Georgia" w:eastAsia="Calibri" w:hAnsi="Georgia" w:cs="Arial"/>
                <w:b/>
                <w:color w:val="auto"/>
                <w:lang w:val="es-ES_tradnl" w:eastAsia="en-US"/>
              </w:rPr>
              <w:t>(NUEVO)</w:t>
            </w:r>
            <w:r w:rsidRPr="00551258">
              <w:rPr>
                <w:rFonts w:ascii="Georgia" w:eastAsia="Calibri" w:hAnsi="Georgia" w:cs="Arial"/>
                <w:b/>
                <w:color w:val="auto"/>
              </w:rPr>
              <w:t xml:space="preserve">. </w:t>
            </w:r>
            <w:r w:rsidRPr="00551258">
              <w:rPr>
                <w:rFonts w:ascii="Georgia" w:eastAsia="Calibri" w:hAnsi="Georgia" w:cs="Arial"/>
                <w:color w:val="auto"/>
              </w:rPr>
              <w:t>(Adiciónese el Artículo 512-21 al Estatuto Tributario)</w:t>
            </w:r>
          </w:p>
        </w:tc>
        <w:tc>
          <w:tcPr>
            <w:tcW w:w="2372" w:type="dxa"/>
          </w:tcPr>
          <w:p w:rsidR="00BC316B" w:rsidRPr="006A09E5" w:rsidRDefault="009235B8" w:rsidP="00567ABF">
            <w:pPr>
              <w:rPr>
                <w:rFonts w:ascii="Georgia" w:eastAsia="Calibri" w:hAnsi="Georgia" w:cs="Arial"/>
                <w:color w:val="auto"/>
              </w:rPr>
            </w:pPr>
            <w:r w:rsidRPr="006A09E5">
              <w:rPr>
                <w:rFonts w:ascii="Georgia" w:hAnsi="Georgia"/>
                <w:bCs/>
                <w:iCs/>
                <w:color w:val="auto"/>
                <w:lang w:eastAsia="en-US"/>
              </w:rPr>
              <w:t>Senado</w:t>
            </w:r>
          </w:p>
        </w:tc>
      </w:tr>
      <w:tr w:rsidR="009235B8" w:rsidRPr="00551258" w:rsidTr="003A1EEC">
        <w:tc>
          <w:tcPr>
            <w:tcW w:w="3228" w:type="dxa"/>
          </w:tcPr>
          <w:p w:rsidR="009235B8" w:rsidRPr="009235B8" w:rsidRDefault="00E319BD" w:rsidP="00567ABF">
            <w:pPr>
              <w:rPr>
                <w:rFonts w:ascii="Georgia" w:hAnsi="Georgia"/>
                <w:color w:val="auto"/>
                <w:lang w:eastAsia="es-ES_tradnl"/>
              </w:rPr>
            </w:pPr>
            <w:r w:rsidRPr="009235B8">
              <w:rPr>
                <w:rFonts w:ascii="Georgia" w:eastAsia="Calibri" w:hAnsi="Georgia" w:cs="Arial"/>
                <w:color w:val="auto"/>
              </w:rPr>
              <w:t>No existe</w:t>
            </w:r>
          </w:p>
        </w:tc>
        <w:tc>
          <w:tcPr>
            <w:tcW w:w="3228" w:type="dxa"/>
          </w:tcPr>
          <w:p w:rsidR="009235B8" w:rsidRPr="009235B8" w:rsidRDefault="00E319BD" w:rsidP="003A1EEC">
            <w:pPr>
              <w:rPr>
                <w:rFonts w:ascii="Georgia" w:eastAsia="Calibri" w:hAnsi="Georgia" w:cs="Arial"/>
                <w:color w:val="auto"/>
              </w:rPr>
            </w:pPr>
            <w:r w:rsidRPr="003A1EEC">
              <w:rPr>
                <w:rFonts w:ascii="Georgia" w:hAnsi="Georgia"/>
                <w:b/>
                <w:color w:val="auto"/>
                <w:lang w:eastAsia="es-ES_tradnl"/>
              </w:rPr>
              <w:t xml:space="preserve">ARTÍCULO </w:t>
            </w:r>
            <w:r w:rsidR="003A1EEC" w:rsidRPr="003A1EEC">
              <w:rPr>
                <w:rFonts w:ascii="Georgia" w:hAnsi="Georgia"/>
                <w:b/>
                <w:color w:val="auto"/>
                <w:lang w:eastAsia="es-ES_tradnl"/>
              </w:rPr>
              <w:t>364</w:t>
            </w:r>
            <w:r w:rsidRPr="003A1EEC">
              <w:rPr>
                <w:rFonts w:ascii="Georgia" w:hAnsi="Georgia"/>
                <w:b/>
                <w:color w:val="auto"/>
                <w:lang w:eastAsia="es-ES_tradnl"/>
              </w:rPr>
              <w:t>.</w:t>
            </w:r>
            <w:r w:rsidRPr="009235B8">
              <w:rPr>
                <w:rFonts w:ascii="Georgia" w:hAnsi="Georgia"/>
                <w:color w:val="auto"/>
                <w:lang w:eastAsia="es-ES_tradnl"/>
              </w:rPr>
              <w:t xml:space="preserve"> Adiciónese un numeral 29 al artículo 879 del Estatuto Tributario</w:t>
            </w:r>
          </w:p>
        </w:tc>
        <w:tc>
          <w:tcPr>
            <w:tcW w:w="2372" w:type="dxa"/>
          </w:tcPr>
          <w:p w:rsidR="009235B8" w:rsidRPr="006A09E5" w:rsidRDefault="009235B8" w:rsidP="00567ABF">
            <w:pPr>
              <w:rPr>
                <w:rFonts w:ascii="Georgia" w:hAnsi="Georgia"/>
                <w:bCs/>
                <w:iCs/>
                <w:color w:val="auto"/>
                <w:lang w:eastAsia="en-US"/>
              </w:rPr>
            </w:pPr>
            <w:r w:rsidRPr="006A09E5">
              <w:rPr>
                <w:rFonts w:ascii="Georgia" w:hAnsi="Georgia"/>
                <w:bCs/>
                <w:iCs/>
                <w:color w:val="auto"/>
                <w:lang w:eastAsia="en-US"/>
              </w:rPr>
              <w:t xml:space="preserve">Senado </w:t>
            </w:r>
          </w:p>
        </w:tc>
      </w:tr>
      <w:tr w:rsidR="003A1EEC" w:rsidRPr="00551258" w:rsidTr="003A1EEC">
        <w:tc>
          <w:tcPr>
            <w:tcW w:w="3228" w:type="dxa"/>
          </w:tcPr>
          <w:p w:rsidR="003A1EEC" w:rsidRPr="009235B8" w:rsidRDefault="003A1EEC" w:rsidP="00567ABF">
            <w:pPr>
              <w:rPr>
                <w:rFonts w:ascii="Georgia" w:eastAsia="Calibri" w:hAnsi="Georgia" w:cs="Arial"/>
                <w:color w:val="auto"/>
              </w:rPr>
            </w:pPr>
            <w:r w:rsidRPr="009235B8">
              <w:rPr>
                <w:rFonts w:ascii="Georgia" w:eastAsia="Calibri" w:hAnsi="Georgia" w:cs="Arial"/>
                <w:color w:val="auto"/>
              </w:rPr>
              <w:t>No existe</w:t>
            </w:r>
          </w:p>
        </w:tc>
        <w:tc>
          <w:tcPr>
            <w:tcW w:w="3228" w:type="dxa"/>
          </w:tcPr>
          <w:p w:rsidR="003A1EEC" w:rsidRPr="009235B8" w:rsidRDefault="003A1EEC" w:rsidP="003A1EEC">
            <w:pPr>
              <w:rPr>
                <w:rFonts w:ascii="Georgia" w:hAnsi="Georgia"/>
                <w:color w:val="auto"/>
                <w:lang w:eastAsia="es-ES_tradnl"/>
              </w:rPr>
            </w:pPr>
            <w:r w:rsidRPr="003A1EEC">
              <w:rPr>
                <w:rFonts w:ascii="Georgia" w:hAnsi="Georgia"/>
                <w:b/>
                <w:color w:val="auto"/>
                <w:lang w:eastAsia="es-ES_tradnl"/>
              </w:rPr>
              <w:t>ARTICULO 365</w:t>
            </w:r>
            <w:r w:rsidRPr="009235B8">
              <w:rPr>
                <w:rFonts w:ascii="Georgia" w:hAnsi="Georgia"/>
                <w:color w:val="auto"/>
                <w:lang w:eastAsia="es-ES_tradnl"/>
              </w:rPr>
              <w:t>. Adiciónese un parágrafo al artículo 206-1 del Estatuto Tributario</w:t>
            </w:r>
          </w:p>
        </w:tc>
        <w:tc>
          <w:tcPr>
            <w:tcW w:w="2372" w:type="dxa"/>
          </w:tcPr>
          <w:p w:rsidR="003A1EEC" w:rsidRPr="006A09E5" w:rsidRDefault="003A1EEC" w:rsidP="00567ABF">
            <w:pPr>
              <w:rPr>
                <w:rFonts w:ascii="Georgia" w:hAnsi="Georgia"/>
                <w:bCs/>
                <w:iCs/>
                <w:color w:val="auto"/>
                <w:lang w:eastAsia="en-US"/>
              </w:rPr>
            </w:pPr>
            <w:r w:rsidRPr="006A09E5">
              <w:rPr>
                <w:rFonts w:ascii="Georgia" w:hAnsi="Georgia"/>
                <w:bCs/>
                <w:iCs/>
                <w:color w:val="auto"/>
                <w:lang w:eastAsia="en-US"/>
              </w:rPr>
              <w:t>Senado</w:t>
            </w:r>
          </w:p>
        </w:tc>
      </w:tr>
      <w:tr w:rsidR="00BC316B" w:rsidRPr="00551258" w:rsidTr="003A1EEC">
        <w:tc>
          <w:tcPr>
            <w:tcW w:w="3228" w:type="dxa"/>
          </w:tcPr>
          <w:p w:rsidR="00BC316B" w:rsidRPr="00551258" w:rsidRDefault="00BC316B" w:rsidP="00567ABF">
            <w:pPr>
              <w:rPr>
                <w:rFonts w:ascii="Georgia" w:hAnsi="Georgia"/>
                <w:color w:val="auto"/>
                <w:lang w:eastAsia="es-ES_tradnl"/>
              </w:rPr>
            </w:pPr>
            <w:r w:rsidRPr="00551258">
              <w:rPr>
                <w:rFonts w:ascii="Georgia" w:eastAsia="Calibri" w:hAnsi="Georgia" w:cs="Arial"/>
                <w:b/>
                <w:color w:val="auto"/>
                <w:lang w:eastAsia="en-US"/>
              </w:rPr>
              <w:t xml:space="preserve">ARTÍCULO (374). </w:t>
            </w:r>
            <w:r w:rsidRPr="00551258">
              <w:rPr>
                <w:rFonts w:ascii="Georgia" w:eastAsia="Calibri" w:hAnsi="Georgia" w:cs="Arial"/>
                <w:color w:val="auto"/>
                <w:lang w:eastAsia="en-US"/>
              </w:rPr>
              <w:t>(VIGENCIAS Y DEROGATORIAS)</w:t>
            </w:r>
          </w:p>
        </w:tc>
        <w:tc>
          <w:tcPr>
            <w:tcW w:w="3228" w:type="dxa"/>
          </w:tcPr>
          <w:p w:rsidR="00BC316B" w:rsidRPr="00551258" w:rsidRDefault="00BC316B" w:rsidP="00567ABF">
            <w:pPr>
              <w:rPr>
                <w:rFonts w:ascii="Georgia" w:hAnsi="Georgia"/>
                <w:color w:val="auto"/>
                <w:lang w:eastAsia="es-ES_tradnl"/>
              </w:rPr>
            </w:pPr>
            <w:r w:rsidRPr="00551258">
              <w:rPr>
                <w:rFonts w:ascii="Georgia" w:eastAsia="Calibri" w:hAnsi="Georgia" w:cs="Arial"/>
                <w:b/>
                <w:color w:val="auto"/>
                <w:lang w:eastAsia="en-US"/>
              </w:rPr>
              <w:t xml:space="preserve">ARTÍCULO 374. </w:t>
            </w:r>
            <w:r w:rsidRPr="00551258">
              <w:rPr>
                <w:rFonts w:ascii="Georgia" w:eastAsia="Calibri" w:hAnsi="Georgia" w:cs="Arial"/>
                <w:color w:val="auto"/>
                <w:lang w:eastAsia="en-US"/>
              </w:rPr>
              <w:t>(VIGENCIAS Y DEROGATORIAS)</w:t>
            </w:r>
          </w:p>
        </w:tc>
        <w:tc>
          <w:tcPr>
            <w:tcW w:w="2372" w:type="dxa"/>
          </w:tcPr>
          <w:p w:rsidR="00BC316B" w:rsidRPr="006A09E5" w:rsidRDefault="009235B8" w:rsidP="00567ABF">
            <w:pPr>
              <w:rPr>
                <w:rFonts w:ascii="Georgia" w:eastAsia="Calibri" w:hAnsi="Georgia" w:cs="Arial"/>
                <w:color w:val="auto"/>
                <w:lang w:eastAsia="en-US"/>
              </w:rPr>
            </w:pPr>
            <w:r w:rsidRPr="006A09E5">
              <w:rPr>
                <w:rFonts w:ascii="Georgia" w:eastAsia="Calibri" w:hAnsi="Georgia" w:cs="Arial"/>
                <w:color w:val="auto"/>
                <w:lang w:eastAsia="en-US"/>
              </w:rPr>
              <w:t xml:space="preserve">Senado </w:t>
            </w:r>
          </w:p>
        </w:tc>
      </w:tr>
    </w:tbl>
    <w:p w:rsidR="00BC316B" w:rsidRPr="00551258" w:rsidRDefault="00BC316B" w:rsidP="00BC316B">
      <w:pPr>
        <w:rPr>
          <w:color w:val="auto"/>
        </w:rPr>
      </w:pPr>
    </w:p>
    <w:p w:rsidR="003A47DA" w:rsidRPr="001638C5" w:rsidRDefault="003A47DA" w:rsidP="003A47DA">
      <w:pPr>
        <w:rPr>
          <w:rFonts w:ascii="Georgia" w:hAnsi="Georgia"/>
          <w:szCs w:val="22"/>
          <w:lang w:eastAsia="es-ES_tradnl"/>
        </w:rPr>
      </w:pPr>
    </w:p>
    <w:p w:rsidR="003A47DA" w:rsidRPr="001638C5" w:rsidRDefault="003A47DA" w:rsidP="003A47DA">
      <w:pPr>
        <w:rPr>
          <w:rFonts w:ascii="Georgia" w:hAnsi="Georgia"/>
          <w:szCs w:val="22"/>
          <w:lang w:eastAsia="es-ES_tradnl"/>
        </w:rPr>
      </w:pPr>
      <w:r w:rsidRPr="001638C5">
        <w:rPr>
          <w:rFonts w:ascii="Georgia" w:hAnsi="Georgia"/>
          <w:szCs w:val="22"/>
          <w:lang w:eastAsia="es-ES_tradnl"/>
        </w:rPr>
        <w:t xml:space="preserve">Igualmente la Comisión autoriza realizar la </w:t>
      </w:r>
      <w:proofErr w:type="spellStart"/>
      <w:r w:rsidRPr="001638C5">
        <w:rPr>
          <w:rFonts w:ascii="Georgia" w:hAnsi="Georgia"/>
          <w:szCs w:val="22"/>
          <w:lang w:eastAsia="es-ES_tradnl"/>
        </w:rPr>
        <w:t>renumeración</w:t>
      </w:r>
      <w:proofErr w:type="spellEnd"/>
      <w:r w:rsidRPr="001638C5">
        <w:rPr>
          <w:rFonts w:ascii="Georgia" w:hAnsi="Georgia"/>
          <w:szCs w:val="22"/>
          <w:lang w:eastAsia="es-ES_tradnl"/>
        </w:rPr>
        <w:t xml:space="preserve"> de los artículos y corrección de errores tipográficos. </w:t>
      </w:r>
    </w:p>
    <w:p w:rsidR="00597937" w:rsidRPr="001638C5" w:rsidRDefault="00597937" w:rsidP="003A47DA">
      <w:pPr>
        <w:rPr>
          <w:rFonts w:ascii="Georgia" w:hAnsi="Georgia"/>
          <w:szCs w:val="22"/>
          <w:lang w:eastAsia="es-ES_tradnl"/>
        </w:rPr>
      </w:pPr>
    </w:p>
    <w:p w:rsidR="00597937" w:rsidRPr="001638C5" w:rsidRDefault="00597937" w:rsidP="00597937">
      <w:pPr>
        <w:rPr>
          <w:rFonts w:ascii="Georgia" w:hAnsi="Georgia"/>
          <w:szCs w:val="22"/>
          <w:lang w:eastAsia="es-ES_tradnl"/>
        </w:rPr>
      </w:pPr>
      <w:r w:rsidRPr="001638C5">
        <w:rPr>
          <w:rFonts w:ascii="Georgia" w:hAnsi="Georgia"/>
          <w:szCs w:val="22"/>
          <w:lang w:eastAsia="es-ES_tradnl"/>
        </w:rPr>
        <w:t>Dadas las anteriores consideraciones, los suscritos nos permitimos proponer ante las plenarias del Senado de la República y de la Cámara de Representantes, el texto conciliado que a continuación se transcribe.</w:t>
      </w:r>
    </w:p>
    <w:p w:rsidR="00597937" w:rsidRPr="001638C5" w:rsidRDefault="00597937" w:rsidP="00597937">
      <w:pPr>
        <w:rPr>
          <w:rFonts w:ascii="Georgia" w:hAnsi="Georgia"/>
          <w:szCs w:val="22"/>
          <w:lang w:eastAsia="es-ES_tradnl"/>
        </w:rPr>
      </w:pPr>
      <w:r w:rsidRPr="001638C5">
        <w:rPr>
          <w:rFonts w:ascii="Georgia" w:hAnsi="Georgia"/>
          <w:szCs w:val="22"/>
          <w:lang w:eastAsia="es-ES_tradnl"/>
        </w:rPr>
        <w:t>De los honorables Congresistas,</w:t>
      </w:r>
    </w:p>
    <w:p w:rsidR="00597937" w:rsidRPr="001638C5" w:rsidRDefault="00597937" w:rsidP="003A47DA">
      <w:pPr>
        <w:rPr>
          <w:rFonts w:ascii="Georgia" w:hAnsi="Georgia"/>
          <w:szCs w:val="22"/>
          <w:lang w:eastAsia="es-ES_tradnl"/>
        </w:rPr>
      </w:pPr>
    </w:p>
    <w:p w:rsidR="003A47DA" w:rsidRPr="001638C5" w:rsidRDefault="003A47DA" w:rsidP="003A47DA">
      <w:pPr>
        <w:rPr>
          <w:rFonts w:ascii="Georgia" w:hAnsi="Georgia"/>
          <w:szCs w:val="22"/>
          <w:lang w:eastAsia="es-ES_tradnl"/>
        </w:rPr>
      </w:pPr>
    </w:p>
    <w:p w:rsidR="003A47DA" w:rsidRPr="001638C5" w:rsidRDefault="003A47DA" w:rsidP="003A47DA">
      <w:pPr>
        <w:rPr>
          <w:rFonts w:ascii="Georgia" w:hAnsi="Georgia"/>
          <w:szCs w:val="22"/>
          <w:lang w:eastAsia="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3A47DA" w:rsidRPr="001638C5" w:rsidTr="001742F3">
        <w:tc>
          <w:tcPr>
            <w:tcW w:w="8828" w:type="dxa"/>
          </w:tcPr>
          <w:p w:rsidR="003A47DA" w:rsidRPr="001638C5" w:rsidRDefault="003A47DA" w:rsidP="001742F3">
            <w:pPr>
              <w:jc w:val="center"/>
              <w:rPr>
                <w:rFonts w:ascii="Georgia" w:hAnsi="Georgia"/>
                <w:b/>
              </w:rPr>
            </w:pPr>
            <w:r w:rsidRPr="001638C5">
              <w:rPr>
                <w:rFonts w:ascii="Georgia" w:hAnsi="Georgia"/>
                <w:b/>
              </w:rPr>
              <w:t>CONCILIADORES</w:t>
            </w:r>
          </w:p>
        </w:tc>
      </w:tr>
    </w:tbl>
    <w:p w:rsidR="00E05869" w:rsidRPr="001638C5" w:rsidRDefault="00E05869" w:rsidP="00E05869">
      <w:pPr>
        <w:pStyle w:val="Normal1"/>
        <w:jc w:val="both"/>
        <w:rPr>
          <w:rFonts w:ascii="Georgia" w:hAnsi="Georgia"/>
          <w:sz w:val="22"/>
          <w:szCs w:val="22"/>
          <w:highlight w:val="yellow"/>
          <w:lang w:val="es-ES"/>
        </w:rPr>
      </w:pPr>
    </w:p>
    <w:p w:rsidR="00E05869" w:rsidRPr="001638C5" w:rsidRDefault="00E05869" w:rsidP="00E05869">
      <w:pPr>
        <w:pStyle w:val="Normal1"/>
        <w:tabs>
          <w:tab w:val="left" w:pos="2595"/>
        </w:tabs>
        <w:jc w:val="both"/>
        <w:rPr>
          <w:rFonts w:ascii="Georgia" w:hAnsi="Georgia"/>
          <w:sz w:val="22"/>
          <w:szCs w:val="22"/>
          <w:lang w:val="es-ES"/>
        </w:rPr>
      </w:pPr>
    </w:p>
    <w:p w:rsidR="00E05869" w:rsidRPr="001638C5" w:rsidRDefault="00E05869" w:rsidP="00E05869">
      <w:pPr>
        <w:pStyle w:val="Normal1"/>
        <w:tabs>
          <w:tab w:val="left" w:pos="2595"/>
        </w:tabs>
        <w:jc w:val="both"/>
        <w:rPr>
          <w:rFonts w:ascii="Georgia" w:hAnsi="Georgia"/>
          <w:sz w:val="22"/>
          <w:szCs w:val="22"/>
          <w:lang w:val="es-ES"/>
        </w:rPr>
      </w:pPr>
    </w:p>
    <w:p w:rsidR="00E05869" w:rsidRPr="001638C5" w:rsidRDefault="00E05869" w:rsidP="00E05869">
      <w:pPr>
        <w:pStyle w:val="Normal1"/>
        <w:tabs>
          <w:tab w:val="left" w:pos="2595"/>
        </w:tabs>
        <w:jc w:val="both"/>
        <w:rPr>
          <w:rFonts w:ascii="Georgia" w:hAnsi="Georgia"/>
          <w:sz w:val="22"/>
          <w:szCs w:val="22"/>
          <w:lang w:val="es-ES"/>
        </w:rPr>
      </w:pPr>
    </w:p>
    <w:p w:rsidR="00E05869" w:rsidRPr="001638C5" w:rsidRDefault="00E05869" w:rsidP="00E05869">
      <w:pPr>
        <w:pStyle w:val="Normal1"/>
        <w:jc w:val="both"/>
        <w:rPr>
          <w:rFonts w:ascii="Georgia" w:eastAsia="Arial" w:hAnsi="Georgia" w:cs="Arial"/>
          <w:b/>
          <w:sz w:val="22"/>
          <w:szCs w:val="22"/>
          <w:lang w:val="es-ES"/>
        </w:rPr>
      </w:pPr>
      <w:r w:rsidRPr="001638C5">
        <w:rPr>
          <w:rFonts w:ascii="Georgia" w:eastAsia="Arial" w:hAnsi="Georgia" w:cs="Arial"/>
          <w:b/>
          <w:sz w:val="22"/>
          <w:szCs w:val="22"/>
          <w:lang w:val="es-ES"/>
        </w:rPr>
        <w:t>ALEJANDRO CHACÓN CAMARGO</w:t>
      </w:r>
      <w:r w:rsidRPr="001638C5">
        <w:rPr>
          <w:rFonts w:ascii="Georgia" w:eastAsia="Arial" w:hAnsi="Georgia" w:cs="Arial"/>
          <w:b/>
          <w:sz w:val="22"/>
          <w:szCs w:val="22"/>
          <w:lang w:val="es-ES"/>
        </w:rPr>
        <w:tab/>
      </w:r>
      <w:r w:rsidRPr="001638C5">
        <w:rPr>
          <w:rFonts w:ascii="Georgia" w:eastAsia="Arial" w:hAnsi="Georgia" w:cs="Arial"/>
          <w:b/>
          <w:sz w:val="22"/>
          <w:szCs w:val="22"/>
          <w:lang w:val="es-ES"/>
        </w:rPr>
        <w:tab/>
        <w:t>JUAN MANUEL CORZO ROMÁN</w:t>
      </w:r>
    </w:p>
    <w:p w:rsidR="00E05869" w:rsidRPr="001638C5" w:rsidRDefault="00E05869" w:rsidP="00E05869">
      <w:pPr>
        <w:pStyle w:val="Normal1"/>
        <w:jc w:val="both"/>
        <w:rPr>
          <w:rFonts w:ascii="Georgia" w:eastAsia="Arial" w:hAnsi="Georgia" w:cs="Arial"/>
          <w:b/>
          <w:sz w:val="22"/>
          <w:szCs w:val="22"/>
          <w:lang w:val="es-ES"/>
        </w:rPr>
      </w:pPr>
      <w:r w:rsidRPr="001638C5">
        <w:rPr>
          <w:rFonts w:ascii="Georgia" w:eastAsia="Arial" w:hAnsi="Georgia" w:cs="Arial"/>
          <w:b/>
          <w:sz w:val="22"/>
          <w:szCs w:val="22"/>
          <w:lang w:val="es-ES"/>
        </w:rPr>
        <w:t xml:space="preserve"> </w:t>
      </w:r>
      <w:r w:rsidRPr="001638C5">
        <w:rPr>
          <w:rFonts w:ascii="Georgia" w:eastAsia="Arial" w:hAnsi="Georgia" w:cs="Arial"/>
          <w:sz w:val="22"/>
          <w:szCs w:val="22"/>
          <w:lang w:val="es-ES"/>
        </w:rPr>
        <w:t>Representante a la Cámara</w:t>
      </w:r>
      <w:r w:rsidRPr="001638C5">
        <w:rPr>
          <w:rFonts w:ascii="Georgia" w:eastAsia="Arial" w:hAnsi="Georgia" w:cs="Arial"/>
          <w:sz w:val="22"/>
          <w:szCs w:val="22"/>
          <w:lang w:val="es-ES"/>
        </w:rPr>
        <w:tab/>
      </w:r>
      <w:r w:rsidRPr="001638C5">
        <w:rPr>
          <w:rFonts w:ascii="Georgia" w:eastAsia="Arial" w:hAnsi="Georgia" w:cs="Arial"/>
          <w:sz w:val="22"/>
          <w:szCs w:val="22"/>
          <w:lang w:val="es-ES"/>
        </w:rPr>
        <w:tab/>
      </w:r>
      <w:r w:rsidRPr="001638C5">
        <w:rPr>
          <w:rFonts w:ascii="Georgia" w:eastAsia="Arial" w:hAnsi="Georgia" w:cs="Arial"/>
          <w:sz w:val="22"/>
          <w:szCs w:val="22"/>
          <w:lang w:val="es-ES"/>
        </w:rPr>
        <w:tab/>
      </w:r>
      <w:r w:rsidRPr="001638C5">
        <w:rPr>
          <w:rFonts w:ascii="Georgia" w:eastAsia="Arial" w:hAnsi="Georgia" w:cs="Arial"/>
          <w:sz w:val="22"/>
          <w:szCs w:val="22"/>
          <w:lang w:val="es-ES"/>
        </w:rPr>
        <w:tab/>
        <w:t>Senador de la República</w:t>
      </w:r>
    </w:p>
    <w:p w:rsidR="00E05869" w:rsidRPr="001638C5" w:rsidRDefault="00E05869" w:rsidP="00E05869">
      <w:pPr>
        <w:pStyle w:val="Normal1"/>
        <w:jc w:val="both"/>
        <w:rPr>
          <w:rFonts w:ascii="Georgia" w:eastAsia="Arial" w:hAnsi="Georgia" w:cs="Arial"/>
          <w:b/>
          <w:sz w:val="22"/>
          <w:szCs w:val="22"/>
          <w:lang w:val="es-ES"/>
        </w:rPr>
      </w:pPr>
    </w:p>
    <w:p w:rsidR="00E05869" w:rsidRPr="001638C5" w:rsidRDefault="00E05869" w:rsidP="00E05869">
      <w:pPr>
        <w:pStyle w:val="Normal1"/>
        <w:jc w:val="both"/>
        <w:rPr>
          <w:rFonts w:ascii="Georgia" w:eastAsia="Arial" w:hAnsi="Georgia" w:cs="Arial"/>
          <w:b/>
          <w:sz w:val="22"/>
          <w:szCs w:val="22"/>
          <w:lang w:val="es-ES"/>
        </w:rPr>
      </w:pPr>
    </w:p>
    <w:p w:rsidR="00E05869" w:rsidRPr="001638C5" w:rsidRDefault="00E05869" w:rsidP="00E05869">
      <w:pPr>
        <w:pStyle w:val="Normal1"/>
        <w:jc w:val="both"/>
        <w:rPr>
          <w:rFonts w:ascii="Georgia" w:eastAsia="Arial" w:hAnsi="Georgia" w:cs="Arial"/>
          <w:b/>
          <w:sz w:val="22"/>
          <w:szCs w:val="22"/>
          <w:lang w:val="es-ES"/>
        </w:rPr>
      </w:pPr>
    </w:p>
    <w:p w:rsidR="00E05869" w:rsidRPr="001638C5" w:rsidRDefault="00E05869" w:rsidP="00E05869">
      <w:pPr>
        <w:pStyle w:val="Normal1"/>
        <w:jc w:val="both"/>
        <w:rPr>
          <w:rFonts w:ascii="Georgia" w:eastAsia="Arial" w:hAnsi="Georgia" w:cs="Arial"/>
          <w:b/>
          <w:sz w:val="22"/>
          <w:szCs w:val="22"/>
          <w:lang w:val="es-ES"/>
        </w:rPr>
      </w:pPr>
    </w:p>
    <w:p w:rsidR="00E05869" w:rsidRPr="001638C5" w:rsidRDefault="00E05869" w:rsidP="00E05869">
      <w:pPr>
        <w:pStyle w:val="Normal1"/>
        <w:jc w:val="both"/>
        <w:rPr>
          <w:rFonts w:ascii="Georgia" w:eastAsia="Arial" w:hAnsi="Georgia" w:cs="Arial"/>
          <w:b/>
          <w:sz w:val="22"/>
          <w:szCs w:val="22"/>
          <w:lang w:val="es-ES"/>
        </w:rPr>
      </w:pPr>
    </w:p>
    <w:p w:rsidR="00E05869" w:rsidRPr="001638C5" w:rsidRDefault="00B43A0C" w:rsidP="00E05869">
      <w:pPr>
        <w:pStyle w:val="Normal1"/>
        <w:jc w:val="both"/>
        <w:rPr>
          <w:rFonts w:ascii="Georgia" w:hAnsi="Georgia"/>
          <w:sz w:val="22"/>
          <w:szCs w:val="22"/>
          <w:lang w:val="es-ES"/>
        </w:rPr>
      </w:pPr>
      <w:r>
        <w:rPr>
          <w:rFonts w:ascii="Georgia" w:eastAsia="Arial" w:hAnsi="Georgia" w:cs="Arial"/>
          <w:b/>
          <w:sz w:val="22"/>
          <w:szCs w:val="22"/>
          <w:lang w:val="es-ES"/>
        </w:rPr>
        <w:t>OLGA LUCÍA VELÁSQUEZ NIETO</w:t>
      </w:r>
      <w:r w:rsidR="00E05869" w:rsidRPr="001638C5">
        <w:rPr>
          <w:rFonts w:ascii="Georgia" w:eastAsia="Arial" w:hAnsi="Georgia" w:cs="Arial"/>
          <w:b/>
          <w:sz w:val="22"/>
          <w:szCs w:val="22"/>
          <w:lang w:val="es-ES"/>
        </w:rPr>
        <w:tab/>
      </w:r>
      <w:r w:rsidR="00E05869" w:rsidRPr="001638C5">
        <w:rPr>
          <w:rFonts w:ascii="Georgia" w:eastAsia="Arial" w:hAnsi="Georgia" w:cs="Arial"/>
          <w:b/>
          <w:sz w:val="22"/>
          <w:szCs w:val="22"/>
          <w:lang w:val="es-ES"/>
        </w:rPr>
        <w:tab/>
        <w:t>ARLETH CASADO DE LÓPEZ</w:t>
      </w:r>
    </w:p>
    <w:p w:rsidR="00E05869" w:rsidRPr="001638C5" w:rsidRDefault="00E05869" w:rsidP="00E05869">
      <w:pPr>
        <w:pStyle w:val="Normal1"/>
        <w:jc w:val="both"/>
        <w:rPr>
          <w:rFonts w:ascii="Georgia" w:hAnsi="Georgia"/>
          <w:sz w:val="22"/>
          <w:szCs w:val="22"/>
          <w:lang w:val="es-ES"/>
        </w:rPr>
      </w:pPr>
      <w:r w:rsidRPr="001638C5">
        <w:rPr>
          <w:rFonts w:ascii="Georgia" w:eastAsia="Arial" w:hAnsi="Georgia" w:cs="Arial"/>
          <w:sz w:val="22"/>
          <w:szCs w:val="22"/>
          <w:lang w:val="es-ES"/>
        </w:rPr>
        <w:t>Representante a la Cámara</w:t>
      </w:r>
      <w:r w:rsidRPr="001638C5">
        <w:rPr>
          <w:rFonts w:ascii="Georgia" w:eastAsia="Arial" w:hAnsi="Georgia" w:cs="Arial"/>
          <w:sz w:val="22"/>
          <w:szCs w:val="22"/>
          <w:lang w:val="es-ES"/>
        </w:rPr>
        <w:tab/>
      </w:r>
      <w:r w:rsidRPr="001638C5">
        <w:rPr>
          <w:rFonts w:ascii="Georgia" w:eastAsia="Arial" w:hAnsi="Georgia" w:cs="Arial"/>
          <w:sz w:val="22"/>
          <w:szCs w:val="22"/>
          <w:lang w:val="es-ES"/>
        </w:rPr>
        <w:tab/>
      </w:r>
      <w:r w:rsidRPr="001638C5">
        <w:rPr>
          <w:rFonts w:ascii="Georgia" w:eastAsia="Arial" w:hAnsi="Georgia" w:cs="Arial"/>
          <w:sz w:val="22"/>
          <w:szCs w:val="22"/>
          <w:lang w:val="es-ES"/>
        </w:rPr>
        <w:tab/>
      </w:r>
      <w:r w:rsidRPr="001638C5">
        <w:rPr>
          <w:rFonts w:ascii="Georgia" w:eastAsia="Arial" w:hAnsi="Georgia" w:cs="Arial"/>
          <w:sz w:val="22"/>
          <w:szCs w:val="22"/>
          <w:lang w:val="es-ES"/>
        </w:rPr>
        <w:tab/>
        <w:t>Senador de la República</w:t>
      </w:r>
      <w:r w:rsidRPr="001638C5">
        <w:rPr>
          <w:rFonts w:ascii="Georgia" w:eastAsia="Arial" w:hAnsi="Georgia" w:cs="Arial"/>
          <w:sz w:val="22"/>
          <w:szCs w:val="22"/>
          <w:lang w:val="es-ES"/>
        </w:rPr>
        <w:tab/>
      </w:r>
      <w:r w:rsidRPr="001638C5">
        <w:rPr>
          <w:rFonts w:ascii="Georgia" w:eastAsia="Arial" w:hAnsi="Georgia" w:cs="Arial"/>
          <w:sz w:val="22"/>
          <w:szCs w:val="22"/>
          <w:lang w:val="es-ES"/>
        </w:rPr>
        <w:tab/>
      </w:r>
      <w:r w:rsidRPr="001638C5">
        <w:rPr>
          <w:rFonts w:ascii="Georgia" w:eastAsia="Arial" w:hAnsi="Georgia" w:cs="Arial"/>
          <w:sz w:val="22"/>
          <w:szCs w:val="22"/>
          <w:lang w:val="es-ES"/>
        </w:rPr>
        <w:tab/>
      </w:r>
      <w:r w:rsidRPr="001638C5">
        <w:rPr>
          <w:rFonts w:ascii="Georgia" w:eastAsia="Arial" w:hAnsi="Georgia" w:cs="Arial"/>
          <w:sz w:val="22"/>
          <w:szCs w:val="22"/>
          <w:lang w:val="es-ES"/>
        </w:rPr>
        <w:tab/>
      </w:r>
    </w:p>
    <w:p w:rsidR="00E05869" w:rsidRPr="001638C5" w:rsidRDefault="00E05869" w:rsidP="00E05869">
      <w:pPr>
        <w:pStyle w:val="Normal1"/>
        <w:jc w:val="both"/>
        <w:rPr>
          <w:rFonts w:ascii="Georgia" w:hAnsi="Georgia"/>
          <w:sz w:val="22"/>
          <w:szCs w:val="22"/>
          <w:lang w:val="es-ES"/>
        </w:rPr>
      </w:pPr>
    </w:p>
    <w:p w:rsidR="00E05869" w:rsidRPr="001638C5" w:rsidRDefault="00E05869" w:rsidP="00E05869">
      <w:pPr>
        <w:pStyle w:val="Normal1"/>
        <w:jc w:val="both"/>
        <w:rPr>
          <w:rFonts w:ascii="Georgia" w:hAnsi="Georgia"/>
          <w:sz w:val="22"/>
          <w:szCs w:val="22"/>
          <w:lang w:val="es-ES"/>
        </w:rPr>
      </w:pPr>
    </w:p>
    <w:p w:rsidR="00E05869" w:rsidRPr="001638C5" w:rsidRDefault="00E05869" w:rsidP="00E05869">
      <w:pPr>
        <w:pStyle w:val="Normal1"/>
        <w:jc w:val="both"/>
        <w:rPr>
          <w:rFonts w:ascii="Georgia" w:hAnsi="Georgia"/>
          <w:sz w:val="22"/>
          <w:szCs w:val="22"/>
          <w:lang w:val="es-ES"/>
        </w:rPr>
      </w:pPr>
    </w:p>
    <w:p w:rsidR="00E05869" w:rsidRPr="001638C5" w:rsidRDefault="00E05869" w:rsidP="00E05869">
      <w:pPr>
        <w:pStyle w:val="Normal1"/>
        <w:jc w:val="both"/>
        <w:rPr>
          <w:rFonts w:ascii="Georgia" w:hAnsi="Georgia"/>
          <w:sz w:val="22"/>
          <w:szCs w:val="22"/>
          <w:lang w:val="es-ES"/>
        </w:rPr>
      </w:pPr>
    </w:p>
    <w:p w:rsidR="00E05869" w:rsidRPr="001638C5" w:rsidRDefault="00E05869" w:rsidP="00E05869">
      <w:pPr>
        <w:pStyle w:val="Normal1"/>
        <w:jc w:val="both"/>
        <w:rPr>
          <w:rFonts w:ascii="Georgia" w:hAnsi="Georgia"/>
          <w:sz w:val="22"/>
          <w:szCs w:val="22"/>
          <w:lang w:val="es-ES"/>
        </w:rPr>
      </w:pPr>
      <w:r w:rsidRPr="001638C5">
        <w:rPr>
          <w:rFonts w:ascii="Georgia" w:eastAsia="Arial" w:hAnsi="Georgia" w:cs="Arial"/>
          <w:b/>
          <w:sz w:val="22"/>
          <w:szCs w:val="22"/>
          <w:lang w:val="es-ES"/>
        </w:rPr>
        <w:t>SARA E. PIEDRAHÍTA LYONS</w:t>
      </w:r>
      <w:r w:rsidRPr="001638C5">
        <w:rPr>
          <w:rFonts w:ascii="Georgia" w:eastAsia="Arial" w:hAnsi="Georgia" w:cs="Arial"/>
          <w:b/>
          <w:sz w:val="22"/>
          <w:szCs w:val="22"/>
          <w:lang w:val="es-ES"/>
        </w:rPr>
        <w:tab/>
      </w:r>
      <w:r w:rsidRPr="001638C5">
        <w:rPr>
          <w:rFonts w:ascii="Georgia" w:eastAsia="Arial" w:hAnsi="Georgia" w:cs="Arial"/>
          <w:b/>
          <w:sz w:val="22"/>
          <w:szCs w:val="22"/>
          <w:lang w:val="es-ES"/>
        </w:rPr>
        <w:tab/>
      </w:r>
      <w:r w:rsidRPr="001638C5">
        <w:rPr>
          <w:rFonts w:ascii="Georgia" w:eastAsia="Arial" w:hAnsi="Georgia" w:cs="Arial"/>
          <w:b/>
          <w:sz w:val="22"/>
          <w:szCs w:val="22"/>
          <w:lang w:val="es-ES"/>
        </w:rPr>
        <w:tab/>
        <w:t>GERMÁN D. HOYOS GIRALDO</w:t>
      </w:r>
    </w:p>
    <w:p w:rsidR="00E05869" w:rsidRPr="001638C5" w:rsidRDefault="00E05869" w:rsidP="00E05869">
      <w:pPr>
        <w:pStyle w:val="Normal1"/>
        <w:jc w:val="both"/>
        <w:rPr>
          <w:rFonts w:ascii="Georgia" w:hAnsi="Georgia"/>
          <w:sz w:val="22"/>
          <w:szCs w:val="22"/>
          <w:lang w:val="es-ES"/>
        </w:rPr>
      </w:pPr>
      <w:r w:rsidRPr="001638C5">
        <w:rPr>
          <w:rFonts w:ascii="Georgia" w:eastAsia="Arial" w:hAnsi="Georgia" w:cs="Arial"/>
          <w:sz w:val="22"/>
          <w:szCs w:val="22"/>
          <w:lang w:val="es-ES"/>
        </w:rPr>
        <w:t>Representante a la Cámara</w:t>
      </w:r>
      <w:r w:rsidRPr="001638C5">
        <w:rPr>
          <w:rFonts w:ascii="Georgia" w:eastAsia="Arial" w:hAnsi="Georgia" w:cs="Arial"/>
          <w:sz w:val="22"/>
          <w:szCs w:val="22"/>
          <w:lang w:val="es-ES"/>
        </w:rPr>
        <w:tab/>
      </w:r>
      <w:r w:rsidRPr="001638C5">
        <w:rPr>
          <w:rFonts w:ascii="Georgia" w:eastAsia="Arial" w:hAnsi="Georgia" w:cs="Arial"/>
          <w:sz w:val="22"/>
          <w:szCs w:val="22"/>
          <w:lang w:val="es-ES"/>
        </w:rPr>
        <w:tab/>
      </w:r>
      <w:r w:rsidRPr="001638C5">
        <w:rPr>
          <w:rFonts w:ascii="Georgia" w:eastAsia="Arial" w:hAnsi="Georgia" w:cs="Arial"/>
          <w:sz w:val="22"/>
          <w:szCs w:val="22"/>
          <w:lang w:val="es-ES"/>
        </w:rPr>
        <w:tab/>
      </w:r>
      <w:r w:rsidRPr="001638C5">
        <w:rPr>
          <w:rFonts w:ascii="Georgia" w:eastAsia="Arial" w:hAnsi="Georgia" w:cs="Arial"/>
          <w:sz w:val="22"/>
          <w:szCs w:val="22"/>
          <w:lang w:val="es-ES"/>
        </w:rPr>
        <w:tab/>
        <w:t>Senador de la República</w:t>
      </w:r>
    </w:p>
    <w:p w:rsidR="00E05869" w:rsidRPr="001638C5" w:rsidRDefault="00E05869" w:rsidP="00E05869">
      <w:pPr>
        <w:pStyle w:val="Normal1"/>
        <w:jc w:val="both"/>
        <w:rPr>
          <w:rFonts w:ascii="Georgia" w:hAnsi="Georgia"/>
          <w:sz w:val="22"/>
          <w:szCs w:val="22"/>
          <w:lang w:val="es-ES"/>
        </w:rPr>
      </w:pPr>
    </w:p>
    <w:p w:rsidR="00E05869" w:rsidRPr="001638C5" w:rsidRDefault="00E05869" w:rsidP="00E05869">
      <w:pPr>
        <w:pStyle w:val="Normal1"/>
        <w:jc w:val="both"/>
        <w:rPr>
          <w:rFonts w:ascii="Georgia" w:eastAsia="Arial" w:hAnsi="Georgia" w:cs="Arial"/>
          <w:b/>
          <w:sz w:val="22"/>
          <w:szCs w:val="22"/>
          <w:lang w:val="es-ES"/>
        </w:rPr>
      </w:pPr>
    </w:p>
    <w:p w:rsidR="00E05869" w:rsidRPr="001638C5" w:rsidRDefault="00E05869" w:rsidP="00E05869">
      <w:pPr>
        <w:pStyle w:val="Normal1"/>
        <w:jc w:val="both"/>
        <w:rPr>
          <w:rFonts w:ascii="Georgia" w:eastAsia="Arial" w:hAnsi="Georgia" w:cs="Arial"/>
          <w:b/>
          <w:sz w:val="22"/>
          <w:szCs w:val="22"/>
          <w:lang w:val="es-ES"/>
        </w:rPr>
      </w:pPr>
    </w:p>
    <w:p w:rsidR="00E05869" w:rsidRPr="001638C5" w:rsidRDefault="00E05869" w:rsidP="00E05869">
      <w:pPr>
        <w:pStyle w:val="Normal1"/>
        <w:jc w:val="both"/>
        <w:rPr>
          <w:rFonts w:ascii="Georgia" w:eastAsia="Arial" w:hAnsi="Georgia" w:cs="Arial"/>
          <w:b/>
          <w:sz w:val="22"/>
          <w:szCs w:val="22"/>
          <w:lang w:val="es-ES"/>
        </w:rPr>
      </w:pPr>
    </w:p>
    <w:p w:rsidR="00E05869" w:rsidRPr="001638C5" w:rsidRDefault="00E05869" w:rsidP="00E05869">
      <w:pPr>
        <w:pStyle w:val="Normal1"/>
        <w:jc w:val="both"/>
        <w:rPr>
          <w:rFonts w:ascii="Georgia" w:eastAsia="Arial" w:hAnsi="Georgia" w:cs="Arial"/>
          <w:b/>
          <w:sz w:val="22"/>
          <w:szCs w:val="22"/>
          <w:lang w:val="es-ES"/>
        </w:rPr>
      </w:pPr>
    </w:p>
    <w:p w:rsidR="00E05869" w:rsidRPr="001638C5" w:rsidRDefault="00E05869" w:rsidP="00E05869">
      <w:pPr>
        <w:rPr>
          <w:rFonts w:ascii="Georgia" w:hAnsi="Georgia"/>
          <w:b/>
          <w:szCs w:val="22"/>
        </w:rPr>
      </w:pPr>
      <w:r w:rsidRPr="001638C5">
        <w:rPr>
          <w:rFonts w:ascii="Georgia" w:eastAsia="Arial" w:hAnsi="Georgia" w:cs="Arial"/>
          <w:b/>
          <w:szCs w:val="22"/>
          <w:lang w:val="es-ES"/>
        </w:rPr>
        <w:t xml:space="preserve">HERNANDO J. PADAUÍ ÁLVAREZ </w:t>
      </w:r>
      <w:r w:rsidRPr="001638C5">
        <w:rPr>
          <w:rFonts w:ascii="Georgia" w:eastAsia="Arial" w:hAnsi="Georgia" w:cs="Arial"/>
          <w:b/>
          <w:szCs w:val="22"/>
          <w:lang w:val="es-ES"/>
        </w:rPr>
        <w:tab/>
      </w:r>
      <w:r w:rsidRPr="001638C5">
        <w:rPr>
          <w:rFonts w:ascii="Georgia" w:eastAsia="Arial" w:hAnsi="Georgia" w:cs="Arial"/>
          <w:b/>
          <w:szCs w:val="22"/>
          <w:lang w:val="es-ES"/>
        </w:rPr>
        <w:tab/>
      </w:r>
      <w:r w:rsidRPr="001638C5">
        <w:rPr>
          <w:rFonts w:ascii="Georgia" w:hAnsi="Georgia"/>
          <w:b/>
          <w:szCs w:val="22"/>
        </w:rPr>
        <w:t>JOSÉ A. GNECCO ZULETA</w:t>
      </w:r>
    </w:p>
    <w:p w:rsidR="00295CD1" w:rsidRPr="001638C5" w:rsidRDefault="00E05869" w:rsidP="00E05869">
      <w:pPr>
        <w:rPr>
          <w:rFonts w:ascii="Georgia" w:eastAsia="Arial" w:hAnsi="Georgia" w:cs="Arial"/>
          <w:szCs w:val="22"/>
          <w:lang w:val="es-ES"/>
        </w:rPr>
      </w:pPr>
      <w:r w:rsidRPr="001638C5">
        <w:rPr>
          <w:rFonts w:ascii="Georgia" w:eastAsia="Arial" w:hAnsi="Georgia" w:cs="Arial"/>
          <w:szCs w:val="22"/>
          <w:lang w:val="es-ES"/>
        </w:rPr>
        <w:t>Representante a la Cámara</w:t>
      </w:r>
      <w:r w:rsidRPr="001638C5">
        <w:rPr>
          <w:rFonts w:ascii="Georgia" w:eastAsia="Arial" w:hAnsi="Georgia" w:cs="Arial"/>
          <w:szCs w:val="22"/>
          <w:lang w:val="es-ES"/>
        </w:rPr>
        <w:tab/>
      </w:r>
      <w:r w:rsidRPr="001638C5">
        <w:rPr>
          <w:rFonts w:ascii="Georgia" w:eastAsia="Arial" w:hAnsi="Georgia" w:cs="Arial"/>
          <w:szCs w:val="22"/>
          <w:lang w:val="es-ES"/>
        </w:rPr>
        <w:tab/>
      </w:r>
      <w:r w:rsidRPr="001638C5">
        <w:rPr>
          <w:rFonts w:ascii="Georgia" w:eastAsia="Arial" w:hAnsi="Georgia" w:cs="Arial"/>
          <w:szCs w:val="22"/>
          <w:lang w:val="es-ES"/>
        </w:rPr>
        <w:tab/>
      </w:r>
      <w:r w:rsidRPr="001638C5">
        <w:rPr>
          <w:rFonts w:ascii="Georgia" w:eastAsia="Arial" w:hAnsi="Georgia" w:cs="Arial"/>
          <w:szCs w:val="22"/>
          <w:lang w:val="es-ES"/>
        </w:rPr>
        <w:tab/>
        <w:t>Senador de la República</w:t>
      </w:r>
      <w:r w:rsidRPr="001638C5">
        <w:rPr>
          <w:rFonts w:ascii="Georgia" w:eastAsia="Arial" w:hAnsi="Georgia" w:cs="Arial"/>
          <w:szCs w:val="22"/>
          <w:lang w:val="es-ES"/>
        </w:rPr>
        <w:tab/>
      </w:r>
    </w:p>
    <w:p w:rsidR="00295CD1" w:rsidRPr="001638C5" w:rsidRDefault="00295CD1">
      <w:pPr>
        <w:spacing w:line="240" w:lineRule="auto"/>
        <w:jc w:val="left"/>
        <w:rPr>
          <w:rFonts w:ascii="Georgia" w:eastAsia="Arial" w:hAnsi="Georgia" w:cs="Arial"/>
          <w:szCs w:val="22"/>
          <w:lang w:val="es-ES"/>
        </w:rPr>
      </w:pPr>
      <w:r w:rsidRPr="001638C5">
        <w:rPr>
          <w:rFonts w:ascii="Georgia" w:eastAsia="Arial" w:hAnsi="Georgia" w:cs="Arial"/>
          <w:szCs w:val="22"/>
          <w:lang w:val="es-ES"/>
        </w:rPr>
        <w:br w:type="page"/>
      </w:r>
    </w:p>
    <w:p w:rsidR="003A47DA" w:rsidRPr="001638C5" w:rsidRDefault="003A47DA" w:rsidP="00E05869">
      <w:pPr>
        <w:rPr>
          <w:rFonts w:ascii="Georgia" w:hAnsi="Georgia"/>
          <w:szCs w:val="22"/>
        </w:rPr>
      </w:pPr>
    </w:p>
    <w:p w:rsidR="003A47DA" w:rsidRPr="001638C5" w:rsidRDefault="003A47DA" w:rsidP="003A47DA">
      <w:pPr>
        <w:jc w:val="center"/>
        <w:rPr>
          <w:rFonts w:ascii="Georgia" w:hAnsi="Georgia"/>
          <w:b/>
          <w:szCs w:val="22"/>
        </w:rPr>
      </w:pPr>
    </w:p>
    <w:p w:rsidR="003A47DA" w:rsidRPr="001638C5" w:rsidRDefault="003A47DA" w:rsidP="003A47DA">
      <w:pPr>
        <w:jc w:val="center"/>
        <w:rPr>
          <w:rFonts w:ascii="Georgia" w:hAnsi="Georgia"/>
          <w:b/>
          <w:szCs w:val="22"/>
        </w:rPr>
      </w:pPr>
      <w:r w:rsidRPr="001638C5">
        <w:rPr>
          <w:rFonts w:ascii="Georgia" w:hAnsi="Georgia"/>
          <w:b/>
          <w:szCs w:val="22"/>
        </w:rPr>
        <w:t>TEXTO CONCILIADO DEL PROYECTO DE LEY Nos. 178/2016 (CÁMARA) y 163/2016 (SENADO)</w:t>
      </w:r>
    </w:p>
    <w:p w:rsidR="003A47DA" w:rsidRPr="001638C5" w:rsidRDefault="003A47DA" w:rsidP="003A47DA">
      <w:pPr>
        <w:rPr>
          <w:rFonts w:ascii="Georgia" w:hAnsi="Georgia"/>
          <w:b/>
          <w:szCs w:val="22"/>
        </w:rPr>
      </w:pPr>
    </w:p>
    <w:p w:rsidR="003A47DA" w:rsidRPr="001638C5" w:rsidRDefault="003A47DA" w:rsidP="003A47DA">
      <w:pPr>
        <w:rPr>
          <w:rFonts w:ascii="Georgia" w:hAnsi="Georgia"/>
          <w:b/>
          <w:szCs w:val="22"/>
        </w:rPr>
      </w:pPr>
    </w:p>
    <w:p w:rsidR="003A47DA" w:rsidRPr="001638C5" w:rsidRDefault="003A47DA" w:rsidP="003A47DA">
      <w:pPr>
        <w:jc w:val="center"/>
        <w:rPr>
          <w:rFonts w:ascii="Georgia" w:hAnsi="Georgia"/>
          <w:b/>
          <w:szCs w:val="22"/>
        </w:rPr>
      </w:pPr>
      <w:r w:rsidRPr="001638C5">
        <w:rPr>
          <w:rFonts w:ascii="Georgia" w:hAnsi="Georgia"/>
          <w:b/>
          <w:i/>
          <w:szCs w:val="22"/>
        </w:rPr>
        <w:t>“POR MEDIO DE LA CUAL SE ADOPTA UNA REFORMA TRIBUTARIA ESTRUCTURAL, SE FORTALECEN LOS MECANISMOS PARA LA LUCHA CONTRA LA EVASIÓN Y LA ELUSIÓN FISCAL, Y SE DICTAN OTRAS DISPOSICIONES</w:t>
      </w:r>
      <w:r w:rsidRPr="001638C5">
        <w:rPr>
          <w:rFonts w:ascii="Georgia" w:hAnsi="Georgia"/>
          <w:b/>
          <w:szCs w:val="22"/>
        </w:rPr>
        <w:t>”</w:t>
      </w:r>
    </w:p>
    <w:p w:rsidR="003A47DA" w:rsidRPr="001638C5" w:rsidRDefault="003A47DA" w:rsidP="003A47DA">
      <w:pPr>
        <w:jc w:val="center"/>
        <w:rPr>
          <w:rFonts w:ascii="Georgia" w:hAnsi="Georgia"/>
          <w:b/>
          <w:szCs w:val="22"/>
        </w:rPr>
      </w:pPr>
    </w:p>
    <w:p w:rsidR="003A47DA" w:rsidRPr="001638C5" w:rsidRDefault="003A47DA" w:rsidP="009A1158">
      <w:pPr>
        <w:pStyle w:val="Sinespaciado"/>
        <w:rPr>
          <w:rFonts w:ascii="Georgia" w:eastAsia="Times New Roman" w:hAnsi="Georgia"/>
          <w:b/>
          <w:color w:val="000000"/>
          <w:lang w:eastAsia="es-CO"/>
        </w:rPr>
      </w:pPr>
    </w:p>
    <w:p w:rsidR="003A47DA" w:rsidRPr="001638C5" w:rsidRDefault="003A47DA" w:rsidP="00767828">
      <w:pPr>
        <w:pStyle w:val="Sinespaciado"/>
        <w:ind w:left="708" w:hanging="708"/>
        <w:jc w:val="center"/>
        <w:rPr>
          <w:rFonts w:ascii="Georgia" w:eastAsia="Times New Roman" w:hAnsi="Georgia"/>
          <w:b/>
          <w:color w:val="000000"/>
          <w:lang w:eastAsia="es-CO"/>
        </w:rPr>
      </w:pPr>
      <w:r w:rsidRPr="001638C5">
        <w:rPr>
          <w:rFonts w:ascii="Georgia" w:eastAsia="Times New Roman" w:hAnsi="Georgia"/>
          <w:b/>
          <w:color w:val="000000"/>
          <w:lang w:eastAsia="es-CO"/>
        </w:rPr>
        <w:t xml:space="preserve">El Congreso de </w:t>
      </w:r>
      <w:r w:rsidR="003979C6">
        <w:rPr>
          <w:rFonts w:ascii="Georgia" w:eastAsia="Times New Roman" w:hAnsi="Georgia"/>
          <w:b/>
          <w:color w:val="000000"/>
          <w:lang w:eastAsia="es-CO"/>
        </w:rPr>
        <w:t>la República</w:t>
      </w:r>
    </w:p>
    <w:p w:rsidR="003A47DA" w:rsidRPr="001638C5" w:rsidRDefault="003A47DA" w:rsidP="003A47DA">
      <w:pPr>
        <w:pStyle w:val="Sinespaciado"/>
        <w:jc w:val="center"/>
        <w:rPr>
          <w:rFonts w:ascii="Georgia" w:eastAsia="Times New Roman" w:hAnsi="Georgia"/>
          <w:b/>
          <w:color w:val="000000"/>
          <w:lang w:eastAsia="es-CO"/>
        </w:rPr>
      </w:pPr>
    </w:p>
    <w:p w:rsidR="003A47DA" w:rsidRPr="001638C5" w:rsidRDefault="003A47DA" w:rsidP="003A47DA">
      <w:pPr>
        <w:pStyle w:val="Sinespaciado"/>
        <w:jc w:val="center"/>
        <w:rPr>
          <w:rFonts w:ascii="Georgia" w:eastAsia="Times New Roman" w:hAnsi="Georgia"/>
          <w:b/>
          <w:lang w:eastAsia="es-CO"/>
        </w:rPr>
      </w:pPr>
    </w:p>
    <w:p w:rsidR="003A47DA" w:rsidRPr="001638C5" w:rsidRDefault="003A47DA" w:rsidP="003A47DA">
      <w:pPr>
        <w:pStyle w:val="Sinespaciado"/>
        <w:jc w:val="center"/>
        <w:rPr>
          <w:rFonts w:ascii="Georgia" w:eastAsia="Times New Roman" w:hAnsi="Georgia"/>
          <w:b/>
          <w:lang w:eastAsia="es-CO"/>
        </w:rPr>
      </w:pPr>
      <w:r w:rsidRPr="001638C5">
        <w:rPr>
          <w:rFonts w:ascii="Georgia" w:eastAsia="Times New Roman" w:hAnsi="Georgia"/>
          <w:b/>
          <w:color w:val="000000"/>
          <w:lang w:eastAsia="es-CO"/>
        </w:rPr>
        <w:t>DECRETA</w:t>
      </w:r>
    </w:p>
    <w:p w:rsidR="003A47DA" w:rsidRPr="001638C5" w:rsidRDefault="003A47DA" w:rsidP="003A47DA">
      <w:pPr>
        <w:spacing w:line="240" w:lineRule="auto"/>
        <w:jc w:val="center"/>
        <w:rPr>
          <w:rFonts w:ascii="Georgia" w:eastAsia="Calibri" w:hAnsi="Georgia" w:cs="Arial"/>
          <w:b/>
          <w:color w:val="auto"/>
          <w:szCs w:val="22"/>
          <w:lang w:eastAsia="en-US"/>
        </w:rPr>
      </w:pPr>
      <w:bookmarkStart w:id="0" w:name="_GoBack"/>
      <w:bookmarkEnd w:id="0"/>
    </w:p>
    <w:p w:rsidR="003A47DA" w:rsidRPr="001638C5" w:rsidRDefault="003A47DA" w:rsidP="003A47DA">
      <w:pPr>
        <w:spacing w:line="240" w:lineRule="auto"/>
        <w:jc w:val="center"/>
        <w:rPr>
          <w:rFonts w:ascii="Georgia" w:eastAsia="Calibri" w:hAnsi="Georgia" w:cs="Arial"/>
          <w:b/>
          <w:color w:val="auto"/>
          <w:szCs w:val="22"/>
          <w:lang w:eastAsia="en-US"/>
        </w:rPr>
      </w:pPr>
    </w:p>
    <w:p w:rsidR="003A47DA" w:rsidRPr="001638C5" w:rsidRDefault="003A47DA" w:rsidP="003A47DA">
      <w:pPr>
        <w:pStyle w:val="Estilo1"/>
        <w:rPr>
          <w:i w:val="0"/>
        </w:rPr>
      </w:pPr>
      <w:bookmarkStart w:id="1" w:name="_Toc464644496"/>
      <w:bookmarkStart w:id="2" w:name="_Toc464670840"/>
      <w:bookmarkStart w:id="3" w:name="_Toc468536977"/>
      <w:bookmarkStart w:id="4" w:name="_Toc468633398"/>
      <w:bookmarkStart w:id="5" w:name="_Toc469754454"/>
      <w:r w:rsidRPr="001638C5">
        <w:rPr>
          <w:i w:val="0"/>
        </w:rPr>
        <w:t>PARTE I</w:t>
      </w:r>
      <w:bookmarkEnd w:id="1"/>
      <w:bookmarkEnd w:id="2"/>
      <w:bookmarkEnd w:id="3"/>
      <w:bookmarkEnd w:id="4"/>
      <w:bookmarkEnd w:id="5"/>
    </w:p>
    <w:p w:rsidR="003A47DA" w:rsidRPr="001638C5" w:rsidRDefault="003A47DA" w:rsidP="003A47DA">
      <w:pPr>
        <w:pStyle w:val="Estilo1"/>
        <w:rPr>
          <w:i w:val="0"/>
        </w:rPr>
      </w:pPr>
      <w:bookmarkStart w:id="6" w:name="_Toc464644497"/>
      <w:bookmarkStart w:id="7" w:name="_Toc464670841"/>
      <w:bookmarkStart w:id="8" w:name="_Toc468536978"/>
      <w:bookmarkStart w:id="9" w:name="_Toc468633399"/>
      <w:bookmarkStart w:id="10" w:name="_Toc469754455"/>
      <w:r w:rsidRPr="001638C5">
        <w:rPr>
          <w:i w:val="0"/>
        </w:rPr>
        <w:t>IMPUESTO SOBRE LA RENTA DE PERSONAS NATURALES</w:t>
      </w:r>
      <w:bookmarkEnd w:id="6"/>
      <w:bookmarkEnd w:id="7"/>
      <w:bookmarkEnd w:id="8"/>
      <w:bookmarkEnd w:id="9"/>
      <w:bookmarkEnd w:id="10"/>
      <w:r w:rsidRPr="001638C5">
        <w:rPr>
          <w:i w:val="0"/>
        </w:rPr>
        <w:t xml:space="preserve"> </w:t>
      </w:r>
    </w:p>
    <w:p w:rsidR="003A47DA" w:rsidRPr="001638C5" w:rsidRDefault="003A47DA" w:rsidP="003A47DA">
      <w:pPr>
        <w:spacing w:line="240" w:lineRule="auto"/>
        <w:jc w:val="left"/>
        <w:rPr>
          <w:rFonts w:ascii="Georgia" w:eastAsia="Calibri" w:hAnsi="Georgia" w:cs="Arial"/>
          <w:color w:val="auto"/>
          <w:szCs w:val="22"/>
          <w:lang w:eastAsia="en-US"/>
        </w:rPr>
      </w:pPr>
    </w:p>
    <w:p w:rsidR="003A47DA" w:rsidRPr="001638C5" w:rsidRDefault="003A47DA" w:rsidP="003A47DA">
      <w:pPr>
        <w:spacing w:line="240" w:lineRule="auto"/>
        <w:jc w:val="left"/>
        <w:rPr>
          <w:rFonts w:ascii="Georgia" w:eastAsia="Calibri" w:hAnsi="Georgia" w:cs="Arial"/>
          <w:color w:val="auto"/>
          <w:szCs w:val="22"/>
          <w:lang w:eastAsia="en-US"/>
        </w:rPr>
      </w:pPr>
    </w:p>
    <w:p w:rsidR="003A47DA" w:rsidRPr="001638C5" w:rsidRDefault="003A47DA" w:rsidP="003A47DA">
      <w:pPr>
        <w:spacing w:line="240" w:lineRule="auto"/>
        <w:jc w:val="left"/>
        <w:rPr>
          <w:rFonts w:ascii="Georgia" w:eastAsia="Calibri" w:hAnsi="Georgia" w:cs="Arial"/>
          <w:bCs/>
          <w:color w:val="auto"/>
          <w:szCs w:val="22"/>
          <w:lang w:eastAsia="en-US"/>
        </w:rPr>
      </w:pPr>
      <w:r w:rsidRPr="001638C5">
        <w:rPr>
          <w:rFonts w:ascii="Georgia" w:eastAsia="Calibri" w:hAnsi="Georgia" w:cs="Arial"/>
          <w:b/>
          <w:bCs/>
          <w:color w:val="auto"/>
          <w:szCs w:val="22"/>
          <w:lang w:eastAsia="en-US"/>
        </w:rPr>
        <w:t xml:space="preserve">ARTICULO 1°. </w:t>
      </w:r>
      <w:r w:rsidRPr="001638C5">
        <w:rPr>
          <w:rFonts w:ascii="Georgia" w:eastAsia="Calibri" w:hAnsi="Georgia" w:cs="Arial"/>
          <w:bCs/>
          <w:color w:val="auto"/>
          <w:szCs w:val="22"/>
          <w:lang w:eastAsia="en-US"/>
        </w:rPr>
        <w:t>Modifíquese el Título V del Libro I del Estatuto Tributario, el cual quedará así:</w:t>
      </w:r>
    </w:p>
    <w:p w:rsidR="003A47DA" w:rsidRPr="001638C5" w:rsidRDefault="003A47DA" w:rsidP="003A47DA">
      <w:pPr>
        <w:spacing w:line="240" w:lineRule="auto"/>
        <w:jc w:val="left"/>
        <w:rPr>
          <w:rFonts w:ascii="Georgia" w:eastAsia="Calibri" w:hAnsi="Georgia" w:cs="Arial"/>
          <w:b/>
          <w:bCs/>
          <w:color w:val="auto"/>
          <w:szCs w:val="22"/>
          <w:lang w:eastAsia="en-US"/>
        </w:rPr>
      </w:pPr>
    </w:p>
    <w:p w:rsidR="003A47DA" w:rsidRPr="001638C5" w:rsidRDefault="003A47DA" w:rsidP="003A47DA">
      <w:pPr>
        <w:spacing w:line="240" w:lineRule="auto"/>
        <w:ind w:left="708"/>
        <w:jc w:val="center"/>
        <w:rPr>
          <w:rFonts w:ascii="Georgia" w:eastAsia="Calibri" w:hAnsi="Georgia" w:cs="Arial"/>
          <w:b/>
          <w:bCs/>
          <w:color w:val="auto"/>
          <w:szCs w:val="22"/>
          <w:lang w:eastAsia="en-US"/>
        </w:rPr>
      </w:pPr>
      <w:r w:rsidRPr="001638C5">
        <w:rPr>
          <w:rFonts w:ascii="Georgia" w:eastAsia="Calibri" w:hAnsi="Georgia" w:cs="Arial"/>
          <w:b/>
          <w:bCs/>
          <w:color w:val="auto"/>
          <w:szCs w:val="22"/>
          <w:lang w:eastAsia="en-US"/>
        </w:rPr>
        <w:t>TÍTULO V</w:t>
      </w:r>
    </w:p>
    <w:p w:rsidR="003A47DA" w:rsidRPr="001638C5" w:rsidRDefault="003A47DA" w:rsidP="003A47DA">
      <w:pPr>
        <w:spacing w:line="240" w:lineRule="auto"/>
        <w:ind w:left="708"/>
        <w:jc w:val="center"/>
        <w:rPr>
          <w:rFonts w:ascii="Georgia" w:eastAsia="Calibri" w:hAnsi="Georgia" w:cs="Arial"/>
          <w:color w:val="auto"/>
          <w:szCs w:val="22"/>
          <w:lang w:eastAsia="en-US"/>
        </w:rPr>
      </w:pPr>
    </w:p>
    <w:p w:rsidR="003A47DA" w:rsidRPr="001638C5" w:rsidRDefault="003A47DA" w:rsidP="003A47DA">
      <w:pPr>
        <w:spacing w:line="240" w:lineRule="auto"/>
        <w:ind w:left="708"/>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t xml:space="preserve">CAPÍTULO I </w:t>
      </w:r>
    </w:p>
    <w:p w:rsidR="003A47DA" w:rsidRPr="001638C5" w:rsidRDefault="003A47DA" w:rsidP="003A47DA">
      <w:pPr>
        <w:spacing w:line="240" w:lineRule="auto"/>
        <w:ind w:left="708"/>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t>DETERMINACIÓN DEL IMPUESTO SOBRE LA RENTA DE LAS PERSONAS NATURALES</w:t>
      </w:r>
    </w:p>
    <w:p w:rsidR="003A47DA" w:rsidRPr="001638C5" w:rsidRDefault="003A47DA" w:rsidP="003A47DA">
      <w:pPr>
        <w:spacing w:line="240" w:lineRule="auto"/>
        <w:ind w:left="708"/>
        <w:jc w:val="center"/>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329. DETERMINACIÓN DEL IMPUESTO SOBRE LA RENTA DE LAS PERSONAS NATURALES. </w:t>
      </w:r>
      <w:r w:rsidRPr="001638C5">
        <w:rPr>
          <w:rFonts w:ascii="Georgia" w:eastAsia="Calibri" w:hAnsi="Georgia" w:cs="Arial"/>
          <w:color w:val="auto"/>
          <w:szCs w:val="22"/>
          <w:lang w:eastAsia="en-US"/>
        </w:rPr>
        <w:t>El impuesto sobre la renta y complementarios de las personas naturales residentes en el país, se calculará y ajustará de conformidad con las reglas dispuestas en el presente título.</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Las normas previstas en el presente Título se aplicarán sin perjuicio de lo previsto en el Título I.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330. DETERMINACIÓN CEDULAR. </w:t>
      </w:r>
      <w:r w:rsidRPr="001638C5">
        <w:rPr>
          <w:rFonts w:ascii="Georgia" w:eastAsia="Calibri" w:hAnsi="Georgia" w:cs="Arial"/>
          <w:color w:val="auto"/>
          <w:szCs w:val="22"/>
          <w:lang w:eastAsia="en-US"/>
        </w:rPr>
        <w:t xml:space="preserve">La depuración de las rentas correspondientes a cada una de las cédulas a las que se refiere este artículo se efectuará de manera independiente, siguiendo las reglas establecidas en el artículo 26 de este Estatuto aplicables a cada caso. El resultado constituirá la renta líquida cedular.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lastRenderedPageBreak/>
        <w:t>Los conceptos de ingresos no constitutivos de renta, costos, gastos, deducciones, rentas exentas, beneficios tributarios y demás conceptos susceptibles de ser restados para efectos de obtener la renta líquida cedular, no podrán ser objeto de reconocimiento simultáneo en distintas cédulas ni generarán doble beneficio.</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La depuración se efectuará de modo independiente en las siguientes cédulas:</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numPr>
          <w:ilvl w:val="0"/>
          <w:numId w:val="1"/>
        </w:numPr>
        <w:spacing w:after="160" w:line="259" w:lineRule="auto"/>
        <w:ind w:left="2127"/>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Rentas de trabajo</w:t>
      </w:r>
    </w:p>
    <w:p w:rsidR="003A47DA" w:rsidRPr="001638C5" w:rsidRDefault="003A47DA" w:rsidP="003A47DA">
      <w:pPr>
        <w:numPr>
          <w:ilvl w:val="0"/>
          <w:numId w:val="1"/>
        </w:numPr>
        <w:spacing w:after="160" w:line="259" w:lineRule="auto"/>
        <w:ind w:left="2127"/>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Pensiones</w:t>
      </w:r>
    </w:p>
    <w:p w:rsidR="003A47DA" w:rsidRPr="001638C5" w:rsidRDefault="003A47DA" w:rsidP="003A47DA">
      <w:pPr>
        <w:numPr>
          <w:ilvl w:val="0"/>
          <w:numId w:val="1"/>
        </w:numPr>
        <w:spacing w:after="160" w:line="259" w:lineRule="auto"/>
        <w:ind w:left="2127"/>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Rentas de capital</w:t>
      </w:r>
    </w:p>
    <w:p w:rsidR="003A47DA" w:rsidRPr="001638C5" w:rsidRDefault="003A47DA" w:rsidP="003A47DA">
      <w:pPr>
        <w:numPr>
          <w:ilvl w:val="0"/>
          <w:numId w:val="1"/>
        </w:numPr>
        <w:spacing w:after="160" w:line="259" w:lineRule="auto"/>
        <w:ind w:left="2127"/>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Rentas no laborales</w:t>
      </w:r>
    </w:p>
    <w:p w:rsidR="003A47DA" w:rsidRPr="001638C5" w:rsidRDefault="003A47DA" w:rsidP="003A47DA">
      <w:pPr>
        <w:numPr>
          <w:ilvl w:val="0"/>
          <w:numId w:val="1"/>
        </w:numPr>
        <w:spacing w:after="160" w:line="259" w:lineRule="auto"/>
        <w:ind w:left="2127"/>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Dividendos y participaciones</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Las pérdidas incurridas dentro de una cédula solo podrán ser compensadas contra las rentas de la misma cédula, en los siguientes periodos gravables, teniendo en cuenta los límites y porcentajes de compensación establecidas en las normas vigentes.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20"/>
        <w:rPr>
          <w:rFonts w:ascii="Georgia" w:eastAsia="Calibri" w:hAnsi="Georgia" w:cs="Arial"/>
          <w:color w:val="auto"/>
          <w:szCs w:val="22"/>
          <w:lang w:eastAsia="en-US"/>
        </w:rPr>
      </w:pPr>
      <w:r w:rsidRPr="001638C5">
        <w:rPr>
          <w:rFonts w:ascii="Georgia" w:eastAsia="Calibri" w:hAnsi="Georgia" w:cs="Arial"/>
          <w:b/>
          <w:color w:val="auto"/>
          <w:szCs w:val="22"/>
          <w:lang w:eastAsia="en-US"/>
        </w:rPr>
        <w:t>PARÁGRAFO TRANSITORIO.</w:t>
      </w:r>
      <w:r w:rsidRPr="001638C5">
        <w:rPr>
          <w:rFonts w:ascii="Georgia" w:eastAsia="Calibri" w:hAnsi="Georgia" w:cs="Arial"/>
          <w:color w:val="auto"/>
          <w:szCs w:val="22"/>
          <w:lang w:eastAsia="en-US"/>
        </w:rPr>
        <w:t xml:space="preserve"> Las pérdidas declaradas en periodos gravables anteriores a la vigencia de la presente ley únicamente podrán ser imputadas en contra de las cédulas de rentas no laborales y rentas de capital, en la misma proporción en que los ingresos correspondientes a esas cédulas</w:t>
      </w:r>
      <w:r w:rsidRPr="001638C5">
        <w:rPr>
          <w:rFonts w:ascii="Georgia" w:eastAsia="Calibri" w:hAnsi="Georgia" w:cs="Arial"/>
          <w:b/>
          <w:color w:val="auto"/>
          <w:szCs w:val="22"/>
          <w:lang w:eastAsia="en-US"/>
        </w:rPr>
        <w:t xml:space="preserve"> </w:t>
      </w:r>
      <w:r w:rsidRPr="001638C5">
        <w:rPr>
          <w:rFonts w:ascii="Georgia" w:eastAsia="Calibri" w:hAnsi="Georgia" w:cs="Arial"/>
          <w:color w:val="auto"/>
          <w:szCs w:val="22"/>
          <w:lang w:eastAsia="en-US"/>
        </w:rPr>
        <w:t>participen dentro del total de los ingresos del periodo, teniendo en cuenta los límites y porcentajes de compensación establecidas en las normas vigentes.</w:t>
      </w:r>
      <w:r w:rsidRPr="001638C5">
        <w:rPr>
          <w:rFonts w:ascii="Georgia" w:eastAsia="Calibri" w:hAnsi="Georgia" w:cs="Arial"/>
          <w:b/>
          <w:color w:val="auto"/>
          <w:szCs w:val="22"/>
          <w:lang w:eastAsia="en-US"/>
        </w:rPr>
        <w:t xml:space="preserve">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331. RENTAS LÍQUIDAS GRAVABLES. </w:t>
      </w:r>
      <w:r w:rsidRPr="001638C5">
        <w:rPr>
          <w:rFonts w:ascii="Georgia" w:eastAsia="Calibri" w:hAnsi="Georgia" w:cs="Arial"/>
          <w:color w:val="auto"/>
          <w:szCs w:val="22"/>
          <w:lang w:eastAsia="en-US"/>
        </w:rPr>
        <w:t xml:space="preserve">Para efectos de determinar las rentas líquidas gravables a las que le serán aplicables las tarifas establecidas en el artículo 241 de este Estatuto, se seguirán las siguientes reglas: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numPr>
          <w:ilvl w:val="0"/>
          <w:numId w:val="94"/>
        </w:numPr>
        <w:spacing w:line="240" w:lineRule="auto"/>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Se sumarán las rentas líquidas cedulares obtenidas en las rentas de trabajo y de pensiones. A esta renta líquida gravable le será aplicable la tarifa señalada en el numeral 1° del artículo 241. </w:t>
      </w:r>
    </w:p>
    <w:p w:rsidR="003A47DA" w:rsidRPr="001638C5" w:rsidRDefault="003A47DA" w:rsidP="003A47DA">
      <w:pPr>
        <w:spacing w:line="240" w:lineRule="auto"/>
        <w:ind w:left="1080"/>
        <w:contextualSpacing/>
        <w:rPr>
          <w:rFonts w:ascii="Georgia" w:eastAsia="Calibri" w:hAnsi="Georgia" w:cs="Arial"/>
          <w:color w:val="auto"/>
          <w:szCs w:val="22"/>
          <w:lang w:eastAsia="en-US"/>
        </w:rPr>
      </w:pPr>
    </w:p>
    <w:p w:rsidR="003A47DA" w:rsidRPr="001638C5" w:rsidRDefault="003A47DA" w:rsidP="003A47DA">
      <w:pPr>
        <w:numPr>
          <w:ilvl w:val="0"/>
          <w:numId w:val="94"/>
        </w:numPr>
        <w:spacing w:line="240" w:lineRule="auto"/>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Se sumarán las rentas líquidas cedulares obtenidas en las rentas no laborales y en las rentas de capital.  A esta renta líquida gravable le será aplicable la tarifa señalada en el numeral 2° del artículo 241.</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Las pérdidas de las rentas líquidas cedulares no se sumarán para efectos de determinar la renta líquida gravable. En cualquier caso, podrán compensarse en los términos del artículo 330 de este Estatuto.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A la renta líquida cedular obtenida en la cédula de dividendos y participaciones le será aplicable la tarifa establecida en el artículo 242 de este Estatuto.</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332. RENTAS EXENTAS Y DEDUCCIONES. </w:t>
      </w:r>
      <w:r w:rsidRPr="001638C5">
        <w:rPr>
          <w:rFonts w:ascii="Georgia" w:eastAsia="Calibri" w:hAnsi="Georgia" w:cs="Arial"/>
          <w:color w:val="auto"/>
          <w:szCs w:val="22"/>
          <w:lang w:eastAsia="en-US"/>
        </w:rPr>
        <w:t xml:space="preserve">Solo podrán restarse beneficios tributarios en las cédulas en las que se tengan ingresos. No se podrá imputar en más de una cédula una misma renta exenta o deducción.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lastRenderedPageBreak/>
        <w:t>ARTÍCULO 333. BASE DE RENTA PRESUNTIVA</w:t>
      </w:r>
      <w:r w:rsidRPr="001638C5">
        <w:rPr>
          <w:rFonts w:ascii="Georgia" w:eastAsia="Calibri" w:hAnsi="Georgia" w:cs="Arial"/>
          <w:color w:val="auto"/>
          <w:szCs w:val="22"/>
          <w:lang w:eastAsia="en-US"/>
        </w:rPr>
        <w:t xml:space="preserve">. Para efectos de los artículos 188 y 189 de este Estatuto, la renta líquida determinada por el sistema ordinario será la suma de todas las rentas líquidas cedulares.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ARTÍCULO 334.</w:t>
      </w:r>
      <w:r w:rsidRPr="001638C5">
        <w:rPr>
          <w:rFonts w:ascii="Georgia" w:eastAsia="Calibri" w:hAnsi="Georgia" w:cs="Arial"/>
          <w:color w:val="auto"/>
          <w:szCs w:val="22"/>
          <w:lang w:eastAsia="en-US"/>
        </w:rPr>
        <w:t xml:space="preserve"> </w:t>
      </w:r>
      <w:r w:rsidRPr="001638C5">
        <w:rPr>
          <w:rFonts w:ascii="Georgia" w:eastAsia="Calibri" w:hAnsi="Georgia" w:cs="Arial"/>
          <w:b/>
          <w:bCs/>
          <w:color w:val="auto"/>
          <w:szCs w:val="22"/>
          <w:lang w:eastAsia="en-US"/>
        </w:rPr>
        <w:t xml:space="preserve">FACULTADES DE FISCALIZACIÓN. </w:t>
      </w:r>
      <w:r w:rsidRPr="001638C5">
        <w:rPr>
          <w:rFonts w:ascii="Georgia" w:eastAsia="Calibri" w:hAnsi="Georgia" w:cs="Arial"/>
          <w:color w:val="auto"/>
          <w:szCs w:val="22"/>
          <w:lang w:eastAsia="en-US"/>
        </w:rPr>
        <w:t>Para efectos del control de los costos y gastos, la Dirección de Impuestos y Aduanas Nacionales adelantará programas de fiscalización para verificar el cumplimiento de los criterios establecidos en el Estatuto Tributario para efectos de su aceptación.</w:t>
      </w:r>
      <w:r w:rsidRPr="001638C5">
        <w:rPr>
          <w:rFonts w:ascii="Georgia" w:eastAsia="Calibri" w:hAnsi="Georgia" w:cs="Arial"/>
          <w:b/>
          <w:bCs/>
          <w:color w:val="auto"/>
          <w:szCs w:val="22"/>
          <w:lang w:eastAsia="en-US"/>
        </w:rPr>
        <w:t xml:space="preserve">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t xml:space="preserve">CAPÍTULO II. </w:t>
      </w:r>
    </w:p>
    <w:p w:rsidR="003A47DA" w:rsidRPr="001638C5" w:rsidRDefault="003A47DA" w:rsidP="003A47DA">
      <w:pPr>
        <w:spacing w:line="240" w:lineRule="auto"/>
        <w:ind w:left="708"/>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t>RENTAS DE TRABAJO</w:t>
      </w:r>
    </w:p>
    <w:p w:rsidR="003A47DA" w:rsidRPr="001638C5" w:rsidRDefault="003A47DA" w:rsidP="003A47DA">
      <w:pPr>
        <w:spacing w:line="240" w:lineRule="auto"/>
        <w:ind w:left="708"/>
        <w:jc w:val="center"/>
        <w:rPr>
          <w:rFonts w:ascii="Georgia" w:eastAsia="Calibri" w:hAnsi="Georgia" w:cs="Arial"/>
          <w:b/>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335. INGRESOS DE LAS RENTAS DE TRABAJO. </w:t>
      </w:r>
      <w:r w:rsidRPr="001638C5">
        <w:rPr>
          <w:rFonts w:ascii="Georgia" w:eastAsia="Calibri" w:hAnsi="Georgia" w:cs="Arial"/>
          <w:color w:val="auto"/>
          <w:szCs w:val="22"/>
          <w:lang w:eastAsia="en-US"/>
        </w:rPr>
        <w:t>Para los efectos de este título, son ingresos de esta cédula los señalados</w:t>
      </w:r>
      <w:r w:rsidRPr="001638C5">
        <w:rPr>
          <w:rFonts w:ascii="Georgia" w:eastAsia="Calibri" w:hAnsi="Georgia" w:cs="Arial"/>
          <w:b/>
          <w:color w:val="auto"/>
          <w:szCs w:val="22"/>
          <w:lang w:eastAsia="en-US"/>
        </w:rPr>
        <w:t xml:space="preserve"> </w:t>
      </w:r>
      <w:r w:rsidRPr="001638C5">
        <w:rPr>
          <w:rFonts w:ascii="Georgia" w:eastAsia="Calibri" w:hAnsi="Georgia" w:cs="Arial"/>
          <w:color w:val="auto"/>
          <w:szCs w:val="22"/>
          <w:lang w:eastAsia="en-US"/>
        </w:rPr>
        <w:t xml:space="preserve">en el artículo 103 de este Estatuto.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336. RENTA LÍQUIDA CEDULAR DE LAS RENTAS DE TRABAJO. </w:t>
      </w:r>
      <w:r w:rsidRPr="001638C5">
        <w:rPr>
          <w:rFonts w:ascii="Georgia" w:eastAsia="Calibri" w:hAnsi="Georgia" w:cs="Arial"/>
          <w:color w:val="auto"/>
          <w:szCs w:val="22"/>
          <w:lang w:eastAsia="en-US"/>
        </w:rPr>
        <w:t xml:space="preserve">Para efectos de establecer la renta líquida cedular, del total de los ingresos de esta cédula obtenidos en el periodo gravable, se restarán los ingresos no constitutivos de renta imputables a esta cédula.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Podrán restarse todas las rentas exentas</w:t>
      </w:r>
      <w:r w:rsidRPr="001638C5">
        <w:rPr>
          <w:rFonts w:ascii="Georgia" w:eastAsia="Calibri" w:hAnsi="Georgia" w:cs="Arial"/>
          <w:b/>
          <w:color w:val="auto"/>
          <w:szCs w:val="22"/>
          <w:lang w:eastAsia="en-US"/>
        </w:rPr>
        <w:t xml:space="preserve"> </w:t>
      </w:r>
      <w:r w:rsidRPr="001638C5">
        <w:rPr>
          <w:rFonts w:ascii="Georgia" w:eastAsia="Calibri" w:hAnsi="Georgia" w:cs="Arial"/>
          <w:color w:val="auto"/>
          <w:szCs w:val="22"/>
          <w:lang w:eastAsia="en-US"/>
        </w:rPr>
        <w:t>y las deducciones imputables a esta cédula, siempre que no excedan el cuarenta (40%) del resultado del inciso anterior, que en todo caso no puede exceder cinco mil cuarenta (5.040) UVT.</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PARÁGRAFO</w:t>
      </w:r>
      <w:r w:rsidRPr="001638C5">
        <w:rPr>
          <w:rFonts w:ascii="Georgia" w:eastAsia="Calibri" w:hAnsi="Georgia" w:cs="Arial"/>
          <w:color w:val="auto"/>
          <w:szCs w:val="22"/>
          <w:lang w:eastAsia="en-US"/>
        </w:rPr>
        <w:t>. En el caso de los servidores públicos diplomáticos, consulares y administrativos del Ministerio de Relaciones Exteriores, la prima de costo de vida de que trata el Decreto 3357 de 2009 no se tendrá en cuenta para efectos del cálculo del límite porcentual previsto en el presente artículo.</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t xml:space="preserve">CAPÍTULO III. </w:t>
      </w:r>
    </w:p>
    <w:p w:rsidR="003A47DA" w:rsidRPr="001638C5" w:rsidRDefault="003A47DA" w:rsidP="003A47DA">
      <w:pPr>
        <w:spacing w:line="240" w:lineRule="auto"/>
        <w:ind w:left="708"/>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t>RENTAS DE PENSIONES</w:t>
      </w:r>
    </w:p>
    <w:p w:rsidR="003A47DA" w:rsidRPr="001638C5" w:rsidRDefault="003A47DA" w:rsidP="003A47DA">
      <w:pPr>
        <w:spacing w:line="240" w:lineRule="auto"/>
        <w:ind w:left="708"/>
        <w:jc w:val="center"/>
        <w:rPr>
          <w:rFonts w:ascii="Georgia" w:eastAsia="Calibri" w:hAnsi="Georgia" w:cs="Arial"/>
          <w:b/>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337. INGRESOS DE LAS RENTAS DE PENSIONES. </w:t>
      </w:r>
      <w:r w:rsidRPr="001638C5">
        <w:rPr>
          <w:rFonts w:ascii="Georgia" w:eastAsia="Calibri" w:hAnsi="Georgia" w:cs="Arial"/>
          <w:color w:val="auto"/>
          <w:szCs w:val="22"/>
          <w:lang w:eastAsia="en-US"/>
        </w:rPr>
        <w:t>Son ingresos de esta cédula las pensiones de jubilación, invalidez, vejez, de sobrevivientes y sobre riesgos laborales, así como aquellas provenientes de indemnizaciones sustitutivas de las pensiones o las devoluciones de saldos de ahorro pensional.</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Para efectos de establecer la renta líquida cedular, del total de ingresos se restarán los ingresos no constitutivos de renta y las rentas exentas, considerando los límites previstos en este Estatuto, y especialmente las rentas exentas a las que se refiere el numeral 5 del artículo 206.</w:t>
      </w: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t xml:space="preserve">CAPÍTULO IV. </w:t>
      </w:r>
    </w:p>
    <w:p w:rsidR="003A47DA" w:rsidRPr="001638C5" w:rsidRDefault="003A47DA" w:rsidP="003A47DA">
      <w:pPr>
        <w:spacing w:line="240" w:lineRule="auto"/>
        <w:ind w:left="708"/>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lastRenderedPageBreak/>
        <w:t>RENTAS DE CAPITAL</w:t>
      </w:r>
    </w:p>
    <w:p w:rsidR="003A47DA" w:rsidRPr="001638C5" w:rsidRDefault="003A47DA" w:rsidP="003A47DA">
      <w:pPr>
        <w:spacing w:line="240" w:lineRule="auto"/>
        <w:ind w:left="708"/>
        <w:jc w:val="center"/>
        <w:rPr>
          <w:rFonts w:ascii="Georgia" w:eastAsia="Calibri" w:hAnsi="Georgia" w:cs="Arial"/>
          <w:b/>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338. INGRESOS DE LAS RENTAS DE CAPITAL. </w:t>
      </w:r>
      <w:r w:rsidRPr="001638C5">
        <w:rPr>
          <w:rFonts w:ascii="Georgia" w:eastAsia="Calibri" w:hAnsi="Georgia" w:cs="Arial"/>
          <w:color w:val="auto"/>
          <w:szCs w:val="22"/>
          <w:lang w:eastAsia="en-US"/>
        </w:rPr>
        <w:t xml:space="preserve">Son ingresos de esta cédula los obtenidos por concepto de intereses, rendimientos financieros, arrendamientos, regalías y explotación de la propiedad intelectual.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339. RENTA LÍQUIDA CEDULAR DE LAS RENTAS DE CAPITAL</w:t>
      </w:r>
      <w:r w:rsidRPr="001638C5">
        <w:rPr>
          <w:rFonts w:ascii="Georgia" w:eastAsia="Calibri" w:hAnsi="Georgia" w:cs="Arial"/>
          <w:color w:val="auto"/>
          <w:szCs w:val="22"/>
          <w:lang w:eastAsia="en-US"/>
        </w:rPr>
        <w:t>. Para efectos de establecer la renta líquida cedular, del total de los ingresos de esta cédula se restarán los ingresos no constitutivos de renta imputables a esta cédula,</w:t>
      </w:r>
      <w:r w:rsidRPr="001638C5">
        <w:rPr>
          <w:rFonts w:ascii="Georgia" w:eastAsia="Calibri" w:hAnsi="Georgia" w:cs="Arial"/>
          <w:color w:val="auto"/>
          <w:szCs w:val="22"/>
          <w:u w:val="single"/>
          <w:lang w:eastAsia="en-US"/>
        </w:rPr>
        <w:t xml:space="preserve"> </w:t>
      </w:r>
      <w:r w:rsidRPr="001638C5">
        <w:rPr>
          <w:rFonts w:ascii="Georgia" w:eastAsia="Calibri" w:hAnsi="Georgia" w:cs="Arial"/>
          <w:color w:val="auto"/>
          <w:szCs w:val="22"/>
          <w:lang w:eastAsia="en-US"/>
        </w:rPr>
        <w:t>y los costos y gastos procedentes y debidamente soportados por el contribuyente.</w:t>
      </w: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 </w:t>
      </w: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Podrán restarse todas las rentas exentas</w:t>
      </w:r>
      <w:r w:rsidRPr="001638C5">
        <w:rPr>
          <w:rFonts w:ascii="Georgia" w:eastAsia="Calibri" w:hAnsi="Georgia" w:cs="Arial"/>
          <w:b/>
          <w:color w:val="auto"/>
          <w:szCs w:val="22"/>
          <w:lang w:eastAsia="en-US"/>
        </w:rPr>
        <w:t xml:space="preserve"> </w:t>
      </w:r>
      <w:r w:rsidRPr="001638C5">
        <w:rPr>
          <w:rFonts w:ascii="Georgia" w:eastAsia="Calibri" w:hAnsi="Georgia" w:cs="Arial"/>
          <w:color w:val="auto"/>
          <w:szCs w:val="22"/>
          <w:lang w:eastAsia="en-US"/>
        </w:rPr>
        <w:t>y las deducciones imputables a esta cédula, siempre que no excedan el diez (10%) del resultado del inciso anterior, que en todo caso no puede exceder mil (1.000) UVT.</w:t>
      </w: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 </w:t>
      </w: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PARÁGRAFO.</w:t>
      </w:r>
      <w:r w:rsidRPr="001638C5">
        <w:rPr>
          <w:rFonts w:ascii="Georgia" w:eastAsia="Calibri" w:hAnsi="Georgia" w:cs="Arial"/>
          <w:color w:val="auto"/>
          <w:szCs w:val="22"/>
          <w:lang w:eastAsia="en-US"/>
        </w:rPr>
        <w:t xml:space="preserve"> En la depuración podrán ser aceptados los costos y los gastos que cumplan con los requisitos generales para su procedencia establecidos en las normas de este Estatuto y que sean imputables a esta cédula.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t xml:space="preserve">CAPÍTULO V. </w:t>
      </w:r>
    </w:p>
    <w:p w:rsidR="003A47DA" w:rsidRPr="001638C5" w:rsidRDefault="003A47DA" w:rsidP="003A47DA">
      <w:pPr>
        <w:spacing w:line="240" w:lineRule="auto"/>
        <w:ind w:left="708"/>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t>RENTAS NO LABORALES</w:t>
      </w:r>
    </w:p>
    <w:p w:rsidR="003A47DA" w:rsidRPr="001638C5" w:rsidRDefault="003A47DA" w:rsidP="003A47DA">
      <w:pPr>
        <w:spacing w:line="240" w:lineRule="auto"/>
        <w:ind w:left="708"/>
        <w:jc w:val="center"/>
        <w:rPr>
          <w:rFonts w:ascii="Georgia" w:eastAsia="Calibri" w:hAnsi="Georgia" w:cs="Arial"/>
          <w:b/>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340. INGRESOS DE LAS RENTAS NO LABORALES. </w:t>
      </w:r>
      <w:r w:rsidRPr="001638C5">
        <w:rPr>
          <w:rFonts w:ascii="Georgia" w:eastAsia="Calibri" w:hAnsi="Georgia" w:cs="Arial"/>
          <w:color w:val="auto"/>
          <w:szCs w:val="22"/>
          <w:lang w:eastAsia="en-US"/>
        </w:rPr>
        <w:t xml:space="preserve">Se consideran ingresos de las rentas no laborales todos los que no se clasifiquen expresamente en ninguna de las demás cédulas.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Los honorarios percibidos por las personas naturales que presten servicios y que contraten o vinculen por al menos noventa (90) días continuos o discontinuos, dos (2) o más trabajadores o contratistas</w:t>
      </w:r>
      <w:r w:rsidRPr="001638C5">
        <w:rPr>
          <w:rFonts w:ascii="Georgia" w:eastAsia="Calibri" w:hAnsi="Georgia" w:cs="Arial"/>
          <w:b/>
          <w:color w:val="auto"/>
          <w:szCs w:val="22"/>
          <w:lang w:eastAsia="en-US"/>
        </w:rPr>
        <w:t xml:space="preserve"> </w:t>
      </w:r>
      <w:r w:rsidRPr="001638C5">
        <w:rPr>
          <w:rFonts w:ascii="Georgia" w:eastAsia="Calibri" w:hAnsi="Georgia" w:cs="Arial"/>
          <w:color w:val="auto"/>
          <w:szCs w:val="22"/>
          <w:lang w:eastAsia="en-US"/>
        </w:rPr>
        <w:t xml:space="preserve">asociados a la actividad, serán ingresos de la cedula de rentas no laborales. En este caso, ningún ingreso por honorario podrá ser incluido en la cédula de rentas de trabajo.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341. RENTA LÍQUIDA CEDULAR DE LAS RENTAS NO LABORALES. </w:t>
      </w:r>
      <w:r w:rsidRPr="001638C5">
        <w:rPr>
          <w:rFonts w:ascii="Georgia" w:eastAsia="Calibri" w:hAnsi="Georgia" w:cs="Arial"/>
          <w:color w:val="auto"/>
          <w:szCs w:val="22"/>
          <w:lang w:eastAsia="en-US"/>
        </w:rPr>
        <w:t>Para efectos de establecer la renta líquida correspondiente a las rentas no laborales, del valor total de los ingresos de esta cédula se restarán los ingresos no constitutivos de renta, y los costos y gastos procedentes y debidamente soportados por el contribuyente.</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Podrán restarse todas las rentas exentas y deducciones imputables a esta cédula, siempre que no excedan el diez (10%) del resultado del inciso anterior, que en todo caso no puede exceder mil (1.000) UVT.</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PARÁGRAFO. </w:t>
      </w:r>
      <w:r w:rsidRPr="001638C5">
        <w:rPr>
          <w:rFonts w:ascii="Georgia" w:eastAsia="Calibri" w:hAnsi="Georgia" w:cs="Arial"/>
          <w:color w:val="auto"/>
          <w:szCs w:val="22"/>
          <w:lang w:eastAsia="en-US"/>
        </w:rPr>
        <w:t xml:space="preserve">En la depuración podrán ser aceptados los costos y los gastos que cumplan con los requisitos generales para su procedencia establecidos en las normas de este Estatuto y que sean imputables a esta cédula.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t>CAPÍTULO VI</w:t>
      </w:r>
    </w:p>
    <w:p w:rsidR="003A47DA" w:rsidRPr="001638C5" w:rsidRDefault="003A47DA" w:rsidP="003A47DA">
      <w:pPr>
        <w:spacing w:line="240" w:lineRule="auto"/>
        <w:ind w:left="708"/>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lastRenderedPageBreak/>
        <w:t>RENTAS DE DIVIDENDOS Y PARTICIPACIONES</w:t>
      </w:r>
    </w:p>
    <w:p w:rsidR="003A47DA" w:rsidRPr="001638C5" w:rsidRDefault="003A47DA" w:rsidP="003A47DA">
      <w:pPr>
        <w:spacing w:line="240" w:lineRule="auto"/>
        <w:ind w:left="708"/>
        <w:jc w:val="center"/>
        <w:rPr>
          <w:rFonts w:ascii="Georgia" w:eastAsia="Calibri" w:hAnsi="Georgia" w:cs="Arial"/>
          <w:b/>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342. INGRESOS DE LAS RENTAS DE DIVIDENDOS Y PARTICIPACIONES. </w:t>
      </w:r>
      <w:r w:rsidRPr="001638C5">
        <w:rPr>
          <w:rFonts w:ascii="Georgia" w:eastAsia="Calibri" w:hAnsi="Georgia" w:cs="Arial"/>
          <w:color w:val="auto"/>
          <w:szCs w:val="22"/>
          <w:lang w:eastAsia="en-US"/>
        </w:rPr>
        <w:t xml:space="preserve">Son ingresos de esta cédula los recibidos por concepto de dividendos y participaciones, y constituyen renta gravable en cabeza de los socios, accionistas, comuneros, asociados, suscriptores y similares, que sean personas naturales residentes y sucesiones ilíquidas de causantes que al momento de su muerte eran residentes, recibidos de distribuciones provenientes de sociedades y entidades nacionales, y de sociedades y entidades extranjeras.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343. RENTA LÍQUIDA.</w:t>
      </w:r>
      <w:r w:rsidRPr="001638C5">
        <w:rPr>
          <w:rFonts w:ascii="Georgia" w:eastAsia="Calibri" w:hAnsi="Georgia" w:cs="Arial"/>
          <w:color w:val="auto"/>
          <w:szCs w:val="22"/>
          <w:lang w:eastAsia="en-US"/>
        </w:rPr>
        <w:t xml:space="preserve"> Para efectos de determinar la renta líquida cedular se conformarán dos sub cédulas, así:</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numPr>
          <w:ilvl w:val="0"/>
          <w:numId w:val="2"/>
        </w:numPr>
        <w:spacing w:after="160" w:line="259" w:lineRule="auto"/>
        <w:contextualSpacing/>
        <w:rPr>
          <w:rFonts w:ascii="Georgia" w:eastAsia="Calibri" w:hAnsi="Georgia" w:cs="Arial"/>
          <w:b/>
          <w:color w:val="auto"/>
          <w:szCs w:val="22"/>
          <w:lang w:eastAsia="en-US"/>
        </w:rPr>
      </w:pPr>
      <w:r w:rsidRPr="001638C5">
        <w:rPr>
          <w:rFonts w:ascii="Georgia" w:eastAsia="Calibri" w:hAnsi="Georgia" w:cs="Arial"/>
          <w:color w:val="auto"/>
          <w:szCs w:val="22"/>
          <w:lang w:eastAsia="en-US"/>
        </w:rPr>
        <w:t xml:space="preserve">Una primera sub cédula con los dividendos y participaciones que hayan sido distribuidos según el cálculo establecido en el numeral 3° del artículo 49 del Estatuto Tributario. La renta líquida obtenida en esta sub cédula estará gravada a la tarifa establecida en el inciso 1° del artículo 242 del Estatuto Tributario. </w:t>
      </w:r>
    </w:p>
    <w:p w:rsidR="003A47DA" w:rsidRPr="001638C5" w:rsidRDefault="003A47DA" w:rsidP="003A47DA">
      <w:pPr>
        <w:numPr>
          <w:ilvl w:val="0"/>
          <w:numId w:val="2"/>
        </w:numPr>
        <w:spacing w:after="160" w:line="259" w:lineRule="auto"/>
        <w:contextualSpacing/>
        <w:rPr>
          <w:rFonts w:ascii="Georgia" w:eastAsia="Calibri" w:hAnsi="Georgia" w:cs="Arial"/>
          <w:b/>
          <w:color w:val="auto"/>
          <w:szCs w:val="22"/>
          <w:lang w:eastAsia="en-US"/>
        </w:rPr>
      </w:pPr>
      <w:r w:rsidRPr="001638C5">
        <w:rPr>
          <w:rFonts w:ascii="Georgia" w:eastAsia="Calibri" w:hAnsi="Georgia" w:cs="Arial"/>
          <w:color w:val="auto"/>
          <w:szCs w:val="22"/>
          <w:lang w:eastAsia="en-US"/>
        </w:rPr>
        <w:t xml:space="preserve">Una segunda sub cédula con los dividendos y participaciones provenientes de utilidades calculadas de conformidad con lo dispuesto en el parágrafo 2 del artículo 49 del Estatuto Tributario, y con los dividendos y participaciones provenientes de sociedades y entidades extranjeras. La renta líquida obtenida en esta sub cédula estará gravada a la tarifa establecida en el inciso 2° de artículo 242 del Estatuto Tributario. </w:t>
      </w:r>
    </w:p>
    <w:p w:rsidR="003A47DA" w:rsidRPr="001638C5" w:rsidRDefault="003A47DA" w:rsidP="003A47DA">
      <w:pPr>
        <w:spacing w:after="160" w:line="259" w:lineRule="auto"/>
        <w:ind w:left="2148"/>
        <w:contextualSpacing/>
        <w:rPr>
          <w:rFonts w:ascii="Georgia" w:eastAsia="Calibri" w:hAnsi="Georgia" w:cs="Arial"/>
          <w:b/>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2°.</w:t>
      </w:r>
      <w:r w:rsidRPr="001638C5">
        <w:rPr>
          <w:rFonts w:ascii="Georgia" w:eastAsia="Calibri" w:hAnsi="Georgia" w:cs="Arial"/>
          <w:color w:val="auto"/>
          <w:szCs w:val="22"/>
          <w:lang w:eastAsia="en-US"/>
        </w:rPr>
        <w:t xml:space="preserve"> Modifíquese el inciso 1° del artículo 48 del Estatuto Tributario el cual quedará así</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48. PARTICIPACIONES Y DIVIDENDOS. </w:t>
      </w:r>
      <w:r w:rsidRPr="001638C5">
        <w:rPr>
          <w:rFonts w:ascii="Georgia" w:eastAsia="Calibri" w:hAnsi="Georgia" w:cs="Arial"/>
          <w:color w:val="auto"/>
          <w:szCs w:val="22"/>
          <w:lang w:eastAsia="en-US"/>
        </w:rPr>
        <w:t>Los dividendos y participaciones percibidas por los socios, accionistas, comuneros, asociados, suscriptores y similares, que sean sociedades nacionales, no constituyen renta ni ganancia ocasional.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Para efectos de lo dispuesto en el inciso anterior, tales dividendos y participaciones deben corresponder a utilidades que hayan sido declaradas en cabeza de la sociedad. Si las utilidades hubieren sido obtenidas con anterioridad al primero de enero de 1986, para que los dividendos y participaciones sean un ingreso no constitutivo de renta ni de ganancia ocasional, deberán además, figurar como utilidades retenidas en la declaración de renta de la sociedad correspondiente al año gravable de 1985, la cual deberá haber sido presentada a más tardar el 30 de julio de 1986.</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Se asimilan a dividendos las utilidades provenientes de fondos de inversión, de fondos de valores administrados por sociedades anónimas comisionistas de bolsa, de fondos mutuos de inversión y de fondos de empleados que obtengan los afiliados, suscriptores, o asociados de los mismos.</w:t>
      </w: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lastRenderedPageBreak/>
        <w:t> </w:t>
      </w: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3°.</w:t>
      </w:r>
      <w:r w:rsidRPr="001638C5">
        <w:rPr>
          <w:rFonts w:ascii="Georgia" w:eastAsia="Calibri" w:hAnsi="Georgia" w:cs="Arial"/>
          <w:color w:val="auto"/>
          <w:szCs w:val="22"/>
          <w:lang w:eastAsia="en-US"/>
        </w:rPr>
        <w:t xml:space="preserve"> Adiciónese un parágrafo 3 al artículo 49 del Estatuto Tributario el cual quedará así:</w:t>
      </w:r>
    </w:p>
    <w:p w:rsidR="003A47DA" w:rsidRPr="001638C5" w:rsidRDefault="003A47DA" w:rsidP="003A47DA">
      <w:pPr>
        <w:spacing w:line="240" w:lineRule="auto"/>
        <w:rPr>
          <w:rFonts w:ascii="Georgia" w:eastAsia="Calibri" w:hAnsi="Georgia" w:cs="Arial"/>
          <w:color w:val="auto"/>
          <w:szCs w:val="22"/>
          <w:lang w:eastAsia="en-US"/>
        </w:rPr>
      </w:pPr>
    </w:p>
    <w:p w:rsidR="003A47DA" w:rsidRDefault="003A47DA" w:rsidP="00074F1C">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PARÁGRAFO 3. </w:t>
      </w:r>
      <w:r w:rsidRPr="001638C5">
        <w:rPr>
          <w:rFonts w:ascii="Georgia" w:eastAsia="Calibri" w:hAnsi="Georgia" w:cs="Arial"/>
          <w:color w:val="auto"/>
          <w:szCs w:val="22"/>
          <w:lang w:eastAsia="en-US"/>
        </w:rPr>
        <w:t>Para efecto de lo dispuesto en los numerales 3, 4, 5 y 7 de este artículo, deberá tenerse en cuenta lo dispuesto en el Título V del Libro Primero de este Estatuto.</w:t>
      </w:r>
    </w:p>
    <w:p w:rsidR="00074F1C" w:rsidRDefault="00074F1C" w:rsidP="00074F1C">
      <w:pPr>
        <w:spacing w:line="240" w:lineRule="auto"/>
        <w:rPr>
          <w:rFonts w:ascii="Georgia" w:eastAsia="Calibri" w:hAnsi="Georgia" w:cs="Arial"/>
          <w:b/>
          <w:color w:val="auto"/>
          <w:szCs w:val="22"/>
          <w:lang w:eastAsia="en-US"/>
        </w:rPr>
      </w:pPr>
    </w:p>
    <w:p w:rsidR="00074F1C" w:rsidRPr="007F72D7" w:rsidRDefault="000B473B" w:rsidP="00074F1C">
      <w:pPr>
        <w:spacing w:line="240" w:lineRule="auto"/>
        <w:rPr>
          <w:rFonts w:ascii="Georgia" w:hAnsi="Georgia"/>
        </w:rPr>
      </w:pPr>
      <w:r w:rsidRPr="007F72D7">
        <w:rPr>
          <w:rFonts w:ascii="Georgia" w:hAnsi="Georgia"/>
          <w:b/>
        </w:rPr>
        <w:t>ARTÍ</w:t>
      </w:r>
      <w:r w:rsidR="00074F1C" w:rsidRPr="007F72D7">
        <w:rPr>
          <w:rFonts w:ascii="Georgia" w:hAnsi="Georgia"/>
          <w:b/>
        </w:rPr>
        <w:t xml:space="preserve">CULO </w:t>
      </w:r>
      <w:r w:rsidR="00754C71">
        <w:rPr>
          <w:rFonts w:ascii="Georgia" w:hAnsi="Georgia"/>
          <w:b/>
        </w:rPr>
        <w:t>4°</w:t>
      </w:r>
      <w:r w:rsidR="00074F1C" w:rsidRPr="007F72D7">
        <w:rPr>
          <w:rFonts w:ascii="Georgia" w:hAnsi="Georgia"/>
          <w:b/>
        </w:rPr>
        <w:t>.</w:t>
      </w:r>
      <w:r w:rsidR="00074F1C" w:rsidRPr="007F72D7">
        <w:rPr>
          <w:rFonts w:ascii="Georgia" w:hAnsi="Georgia"/>
        </w:rPr>
        <w:t xml:space="preserve"> Adiciónese un parágrafo al artículo 206-1 del Estatuto Tributario, el cual quedará así: </w:t>
      </w:r>
    </w:p>
    <w:p w:rsidR="00074F1C" w:rsidRPr="007F72D7" w:rsidRDefault="00074F1C" w:rsidP="00074F1C">
      <w:pPr>
        <w:spacing w:line="240" w:lineRule="auto"/>
        <w:rPr>
          <w:rFonts w:ascii="Georgia" w:hAnsi="Georgia"/>
        </w:rPr>
      </w:pPr>
    </w:p>
    <w:p w:rsidR="00074F1C" w:rsidRPr="001638C5" w:rsidRDefault="00074F1C" w:rsidP="00074F1C">
      <w:pPr>
        <w:spacing w:line="240" w:lineRule="auto"/>
        <w:ind w:left="700"/>
        <w:rPr>
          <w:rFonts w:ascii="Georgia" w:hAnsi="Georgia"/>
        </w:rPr>
      </w:pPr>
      <w:r w:rsidRPr="007F72D7">
        <w:rPr>
          <w:rFonts w:ascii="Georgia" w:hAnsi="Georgia"/>
          <w:b/>
        </w:rPr>
        <w:t>PARÁGRAFO.</w:t>
      </w:r>
      <w:r w:rsidRPr="007F72D7">
        <w:rPr>
          <w:rFonts w:ascii="Georgia" w:hAnsi="Georgia"/>
        </w:rPr>
        <w:t xml:space="preserve"> En el caso de los servidores públicos, diplomáticos, consulares y administrativos del Ministerio de Relaciones Exteriores, la prima especial y la prima de costo de vida de que trata el Decreto 3357 de 2009 no se tendrán en cuenta para efectos del cálculo del límite porcentual previsto en el artículo 336 del presente estatuto.</w:t>
      </w:r>
    </w:p>
    <w:p w:rsidR="00074F1C" w:rsidRPr="001638C5" w:rsidRDefault="00074F1C" w:rsidP="00074F1C">
      <w:pPr>
        <w:spacing w:line="240" w:lineRule="auto"/>
        <w:rPr>
          <w:rFonts w:ascii="Georgia" w:hAnsi="Georgia"/>
        </w:rPr>
      </w:pPr>
    </w:p>
    <w:p w:rsidR="003A47DA" w:rsidRPr="001638C5" w:rsidRDefault="00754C71"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5</w:t>
      </w:r>
      <w:r w:rsidR="003A47DA" w:rsidRPr="001638C5">
        <w:rPr>
          <w:rFonts w:ascii="Georgia" w:eastAsia="Calibri" w:hAnsi="Georgia" w:cs="Arial"/>
          <w:b/>
          <w:color w:val="auto"/>
          <w:szCs w:val="22"/>
          <w:lang w:eastAsia="en-US"/>
        </w:rPr>
        <w:t>°.</w:t>
      </w:r>
      <w:r w:rsidR="003A47DA" w:rsidRPr="001638C5">
        <w:rPr>
          <w:rFonts w:ascii="Georgia" w:eastAsia="Calibri" w:hAnsi="Georgia" w:cs="Arial"/>
          <w:color w:val="auto"/>
          <w:szCs w:val="22"/>
          <w:lang w:eastAsia="en-US"/>
        </w:rPr>
        <w:t xml:space="preserve"> Modifíquese el artículo 241 del Estatuto Tributario, el cual quedará así:</w:t>
      </w:r>
    </w:p>
    <w:p w:rsidR="003A47DA" w:rsidRPr="001638C5" w:rsidRDefault="003A47DA" w:rsidP="003A47DA">
      <w:pPr>
        <w:spacing w:line="240" w:lineRule="auto"/>
        <w:rPr>
          <w:rFonts w:ascii="Georgia" w:eastAsia="Calibri" w:hAnsi="Georgia" w:cs="Arial"/>
          <w:b/>
          <w:bCs/>
          <w:color w:val="auto"/>
          <w:szCs w:val="22"/>
          <w:lang w:eastAsia="en-US"/>
        </w:rPr>
      </w:pPr>
      <w:bookmarkStart w:id="11" w:name="241"/>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ARTICULO 241. TARIFA PARA LAS PERSONAS NATURALES RESIDENTES Y ASIGNACIONES Y DONACIONES MODALES.</w:t>
      </w:r>
      <w:bookmarkEnd w:id="11"/>
      <w:r w:rsidRPr="001638C5">
        <w:rPr>
          <w:rFonts w:ascii="Georgia" w:eastAsia="Calibri" w:hAnsi="Georgia" w:cs="Arial"/>
          <w:color w:val="auto"/>
          <w:szCs w:val="22"/>
          <w:lang w:eastAsia="en-US"/>
        </w:rPr>
        <w:t xml:space="preserve"> El impuesto sobre la renta de las personas naturales residentes en el país, de las sucesiones de causantes residentes en el país, y de los bienes destinados a fines especiales, en virtud de donaciones o asignaciones modales, se determinará de acuerdo con las siguientes tablas: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numPr>
          <w:ilvl w:val="0"/>
          <w:numId w:val="95"/>
        </w:numPr>
        <w:pBdr>
          <w:top w:val="nil"/>
          <w:left w:val="nil"/>
          <w:bottom w:val="nil"/>
          <w:right w:val="nil"/>
          <w:between w:val="nil"/>
          <w:bar w:val="nil"/>
        </w:pBdr>
        <w:spacing w:after="200" w:line="276" w:lineRule="auto"/>
        <w:jc w:val="left"/>
        <w:rPr>
          <w:rFonts w:ascii="Georgia" w:eastAsia="Calibri" w:hAnsi="Georgia" w:cs="Arial"/>
          <w:color w:val="auto"/>
          <w:szCs w:val="22"/>
          <w:lang w:eastAsia="en-US"/>
        </w:rPr>
      </w:pPr>
      <w:r w:rsidRPr="001638C5">
        <w:rPr>
          <w:rFonts w:ascii="Georgia" w:eastAsia="Calibri" w:hAnsi="Georgia" w:cs="Arial"/>
          <w:color w:val="auto"/>
          <w:szCs w:val="22"/>
          <w:lang w:eastAsia="en-US"/>
        </w:rPr>
        <w:t>Para la renta líquida laboral y de pensiones:</w:t>
      </w:r>
    </w:p>
    <w:p w:rsidR="003A47DA" w:rsidRPr="001638C5" w:rsidRDefault="003A47DA" w:rsidP="003A47DA">
      <w:pPr>
        <w:spacing w:line="240" w:lineRule="auto"/>
        <w:ind w:left="708"/>
        <w:rPr>
          <w:rFonts w:ascii="Georgia" w:eastAsia="Calibri" w:hAnsi="Georgia" w:cs="Arial"/>
          <w:color w:val="auto"/>
          <w:szCs w:val="22"/>
          <w:lang w:eastAsia="en-US"/>
        </w:rPr>
      </w:pPr>
    </w:p>
    <w:tbl>
      <w:tblPr>
        <w:tblW w:w="0" w:type="auto"/>
        <w:jc w:val="center"/>
        <w:tblCellMar>
          <w:left w:w="70" w:type="dxa"/>
          <w:right w:w="70" w:type="dxa"/>
        </w:tblCellMar>
        <w:tblLook w:val="04A0" w:firstRow="1" w:lastRow="0" w:firstColumn="1" w:lastColumn="0" w:noHBand="0" w:noVBand="1"/>
      </w:tblPr>
      <w:tblGrid>
        <w:gridCol w:w="834"/>
        <w:gridCol w:w="985"/>
        <w:gridCol w:w="1174"/>
        <w:gridCol w:w="3685"/>
      </w:tblGrid>
      <w:tr w:rsidR="003A47DA" w:rsidRPr="001638C5" w:rsidTr="001742F3">
        <w:trPr>
          <w:trHeight w:val="279"/>
          <w:jc w:val="center"/>
        </w:trPr>
        <w:tc>
          <w:tcPr>
            <w:tcW w:w="17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b/>
                <w:bCs/>
                <w:color w:val="auto"/>
                <w:szCs w:val="22"/>
                <w:lang w:eastAsia="es-CO"/>
              </w:rPr>
            </w:pPr>
            <w:r w:rsidRPr="001638C5">
              <w:rPr>
                <w:rFonts w:ascii="Georgia" w:hAnsi="Georgia" w:cs="Arial"/>
                <w:b/>
                <w:bCs/>
                <w:color w:val="auto"/>
                <w:szCs w:val="22"/>
                <w:lang w:eastAsia="es-CO"/>
              </w:rPr>
              <w:t>Rangos en UVT</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7DA" w:rsidRPr="001638C5" w:rsidRDefault="003A47DA" w:rsidP="001742F3">
            <w:pPr>
              <w:spacing w:line="240" w:lineRule="auto"/>
              <w:jc w:val="center"/>
              <w:rPr>
                <w:rFonts w:ascii="Georgia" w:hAnsi="Georgia" w:cs="Arial"/>
                <w:b/>
                <w:bCs/>
                <w:color w:val="auto"/>
                <w:szCs w:val="22"/>
                <w:lang w:eastAsia="es-CO"/>
              </w:rPr>
            </w:pPr>
            <w:r w:rsidRPr="001638C5">
              <w:rPr>
                <w:rFonts w:ascii="Georgia" w:hAnsi="Georgia" w:cs="Arial"/>
                <w:b/>
                <w:bCs/>
                <w:color w:val="auto"/>
                <w:szCs w:val="22"/>
                <w:lang w:eastAsia="es-CO"/>
              </w:rPr>
              <w:t>Tarifa Marginal</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7DA" w:rsidRPr="001638C5" w:rsidRDefault="003A47DA" w:rsidP="001742F3">
            <w:pPr>
              <w:spacing w:line="240" w:lineRule="auto"/>
              <w:jc w:val="center"/>
              <w:rPr>
                <w:rFonts w:ascii="Georgia" w:hAnsi="Georgia" w:cs="Arial"/>
                <w:b/>
                <w:bCs/>
                <w:color w:val="auto"/>
                <w:szCs w:val="22"/>
                <w:lang w:eastAsia="es-CO"/>
              </w:rPr>
            </w:pPr>
            <w:r w:rsidRPr="001638C5">
              <w:rPr>
                <w:rFonts w:ascii="Georgia" w:hAnsi="Georgia" w:cs="Arial"/>
                <w:b/>
                <w:bCs/>
                <w:color w:val="auto"/>
                <w:szCs w:val="22"/>
                <w:lang w:eastAsia="es-CO"/>
              </w:rPr>
              <w:t>Impuesto</w:t>
            </w:r>
          </w:p>
        </w:tc>
      </w:tr>
      <w:tr w:rsidR="003A47DA" w:rsidRPr="001638C5" w:rsidTr="001742F3">
        <w:trPr>
          <w:trHeight w:val="128"/>
          <w:jc w:val="center"/>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b/>
                <w:bCs/>
                <w:color w:val="auto"/>
                <w:szCs w:val="22"/>
                <w:lang w:eastAsia="es-CO"/>
              </w:rPr>
            </w:pPr>
            <w:r w:rsidRPr="001638C5">
              <w:rPr>
                <w:rFonts w:ascii="Georgia" w:hAnsi="Georgia" w:cs="Arial"/>
                <w:b/>
                <w:bCs/>
                <w:color w:val="auto"/>
                <w:szCs w:val="22"/>
                <w:lang w:eastAsia="es-CO"/>
              </w:rPr>
              <w:t>Desde</w:t>
            </w:r>
          </w:p>
        </w:tc>
        <w:tc>
          <w:tcPr>
            <w:tcW w:w="98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b/>
                <w:bCs/>
                <w:color w:val="auto"/>
                <w:szCs w:val="22"/>
                <w:lang w:eastAsia="es-CO"/>
              </w:rPr>
            </w:pPr>
            <w:r w:rsidRPr="001638C5">
              <w:rPr>
                <w:rFonts w:ascii="Georgia" w:hAnsi="Georgia" w:cs="Arial"/>
                <w:b/>
                <w:bCs/>
                <w:color w:val="auto"/>
                <w:szCs w:val="22"/>
                <w:lang w:eastAsia="es-CO"/>
              </w:rPr>
              <w:t>Hasta</w:t>
            </w: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line="240" w:lineRule="auto"/>
              <w:jc w:val="left"/>
              <w:rPr>
                <w:rFonts w:ascii="Georgia" w:hAnsi="Georgia" w:cs="Arial"/>
                <w:b/>
                <w:bCs/>
                <w:color w:val="auto"/>
                <w:szCs w:val="22"/>
                <w:lang w:eastAsia="es-CO"/>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line="240" w:lineRule="auto"/>
              <w:jc w:val="left"/>
              <w:rPr>
                <w:rFonts w:ascii="Georgia" w:hAnsi="Georgia" w:cs="Arial"/>
                <w:b/>
                <w:bCs/>
                <w:color w:val="auto"/>
                <w:szCs w:val="22"/>
                <w:lang w:eastAsia="es-CO"/>
              </w:rPr>
            </w:pPr>
          </w:p>
        </w:tc>
      </w:tr>
      <w:tr w:rsidR="003A47DA" w:rsidRPr="001638C5" w:rsidTr="001742F3">
        <w:trPr>
          <w:trHeight w:val="300"/>
          <w:jc w:val="center"/>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&gt;0</w:t>
            </w:r>
          </w:p>
        </w:tc>
        <w:tc>
          <w:tcPr>
            <w:tcW w:w="98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1090</w:t>
            </w:r>
          </w:p>
        </w:tc>
        <w:tc>
          <w:tcPr>
            <w:tcW w:w="104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0%</w:t>
            </w:r>
          </w:p>
        </w:tc>
        <w:tc>
          <w:tcPr>
            <w:tcW w:w="368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left"/>
              <w:rPr>
                <w:rFonts w:ascii="Georgia" w:hAnsi="Georgia" w:cs="Arial"/>
                <w:color w:val="auto"/>
                <w:szCs w:val="22"/>
                <w:lang w:eastAsia="es-CO"/>
              </w:rPr>
            </w:pPr>
            <w:r w:rsidRPr="001638C5">
              <w:rPr>
                <w:rFonts w:ascii="Georgia" w:hAnsi="Georgia" w:cs="Arial"/>
                <w:color w:val="auto"/>
                <w:szCs w:val="22"/>
                <w:lang w:eastAsia="es-CO"/>
              </w:rPr>
              <w:t>0</w:t>
            </w:r>
          </w:p>
        </w:tc>
      </w:tr>
      <w:tr w:rsidR="003A47DA" w:rsidRPr="001638C5" w:rsidTr="001742F3">
        <w:trPr>
          <w:trHeight w:val="343"/>
          <w:jc w:val="center"/>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&gt;1090</w:t>
            </w:r>
          </w:p>
        </w:tc>
        <w:tc>
          <w:tcPr>
            <w:tcW w:w="98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1700</w:t>
            </w:r>
          </w:p>
        </w:tc>
        <w:tc>
          <w:tcPr>
            <w:tcW w:w="104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19%</w:t>
            </w:r>
          </w:p>
        </w:tc>
        <w:tc>
          <w:tcPr>
            <w:tcW w:w="368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left"/>
              <w:rPr>
                <w:rFonts w:ascii="Georgia" w:hAnsi="Georgia" w:cs="Arial"/>
                <w:color w:val="auto"/>
                <w:szCs w:val="22"/>
                <w:lang w:eastAsia="es-CO"/>
              </w:rPr>
            </w:pPr>
            <w:r w:rsidRPr="001638C5">
              <w:rPr>
                <w:rFonts w:ascii="Georgia" w:hAnsi="Georgia" w:cs="Arial"/>
                <w:color w:val="auto"/>
                <w:szCs w:val="22"/>
                <w:lang w:eastAsia="es-CO"/>
              </w:rPr>
              <w:t>(Base Gravable en UVT menos 1090 UVT) x 19%</w:t>
            </w:r>
          </w:p>
        </w:tc>
      </w:tr>
      <w:tr w:rsidR="003A47DA" w:rsidRPr="001638C5" w:rsidTr="001742F3">
        <w:trPr>
          <w:trHeight w:val="372"/>
          <w:jc w:val="center"/>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&gt;1700</w:t>
            </w:r>
          </w:p>
        </w:tc>
        <w:tc>
          <w:tcPr>
            <w:tcW w:w="98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4100</w:t>
            </w:r>
          </w:p>
        </w:tc>
        <w:tc>
          <w:tcPr>
            <w:tcW w:w="104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28%</w:t>
            </w:r>
          </w:p>
        </w:tc>
        <w:tc>
          <w:tcPr>
            <w:tcW w:w="368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left"/>
              <w:rPr>
                <w:rFonts w:ascii="Georgia" w:hAnsi="Georgia" w:cs="Arial"/>
                <w:color w:val="auto"/>
                <w:szCs w:val="22"/>
                <w:lang w:eastAsia="es-CO"/>
              </w:rPr>
            </w:pPr>
            <w:r w:rsidRPr="001638C5">
              <w:rPr>
                <w:rFonts w:ascii="Georgia" w:hAnsi="Georgia" w:cs="Arial"/>
                <w:color w:val="auto"/>
                <w:szCs w:val="22"/>
                <w:lang w:eastAsia="es-CO"/>
              </w:rPr>
              <w:t>(Base Gravable en UVT menos 1700 UVT) x 28% + 116 UVT</w:t>
            </w:r>
          </w:p>
        </w:tc>
      </w:tr>
      <w:tr w:rsidR="003A47DA" w:rsidRPr="001638C5" w:rsidTr="001742F3">
        <w:trPr>
          <w:trHeight w:val="329"/>
          <w:jc w:val="center"/>
        </w:trPr>
        <w:tc>
          <w:tcPr>
            <w:tcW w:w="801" w:type="dxa"/>
            <w:tcBorders>
              <w:top w:val="nil"/>
              <w:left w:val="single" w:sz="4" w:space="0" w:color="auto"/>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&gt;4100</w:t>
            </w:r>
          </w:p>
        </w:tc>
        <w:tc>
          <w:tcPr>
            <w:tcW w:w="98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En adelante</w:t>
            </w:r>
          </w:p>
        </w:tc>
        <w:tc>
          <w:tcPr>
            <w:tcW w:w="104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33%</w:t>
            </w:r>
          </w:p>
        </w:tc>
        <w:tc>
          <w:tcPr>
            <w:tcW w:w="368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left"/>
              <w:rPr>
                <w:rFonts w:ascii="Georgia" w:hAnsi="Georgia" w:cs="Arial"/>
                <w:color w:val="auto"/>
                <w:szCs w:val="22"/>
                <w:lang w:eastAsia="es-CO"/>
              </w:rPr>
            </w:pPr>
            <w:r w:rsidRPr="001638C5">
              <w:rPr>
                <w:rFonts w:ascii="Georgia" w:hAnsi="Georgia" w:cs="Arial"/>
                <w:color w:val="auto"/>
                <w:szCs w:val="22"/>
                <w:lang w:eastAsia="es-CO"/>
              </w:rPr>
              <w:t>(Base Gravable en UVT menos 4100 UVT) x 33% + 788 UVT</w:t>
            </w:r>
          </w:p>
        </w:tc>
      </w:tr>
    </w:tbl>
    <w:p w:rsidR="003A47DA" w:rsidRPr="001638C5" w:rsidRDefault="003A47DA" w:rsidP="003A47DA">
      <w:pPr>
        <w:spacing w:line="240" w:lineRule="auto"/>
        <w:jc w:val="left"/>
        <w:rPr>
          <w:rFonts w:ascii="Georgia" w:eastAsia="Calibri" w:hAnsi="Georgia" w:cs="Arial"/>
          <w:color w:val="auto"/>
          <w:szCs w:val="22"/>
          <w:lang w:eastAsia="en-US"/>
        </w:rPr>
      </w:pPr>
    </w:p>
    <w:p w:rsidR="003A47DA" w:rsidRPr="001638C5" w:rsidRDefault="003A47DA" w:rsidP="003A47DA">
      <w:pPr>
        <w:spacing w:line="240" w:lineRule="auto"/>
        <w:ind w:left="708"/>
        <w:jc w:val="left"/>
        <w:rPr>
          <w:rFonts w:ascii="Georgia" w:eastAsia="Calibri" w:hAnsi="Georgia" w:cs="Arial"/>
          <w:color w:val="auto"/>
          <w:szCs w:val="22"/>
          <w:lang w:eastAsia="en-US"/>
        </w:rPr>
      </w:pPr>
    </w:p>
    <w:p w:rsidR="003A47DA" w:rsidRPr="001638C5" w:rsidRDefault="003A47DA" w:rsidP="003A47DA">
      <w:pPr>
        <w:numPr>
          <w:ilvl w:val="0"/>
          <w:numId w:val="95"/>
        </w:numPr>
        <w:pBdr>
          <w:top w:val="nil"/>
          <w:left w:val="nil"/>
          <w:bottom w:val="nil"/>
          <w:right w:val="nil"/>
          <w:between w:val="nil"/>
          <w:bar w:val="nil"/>
        </w:pBdr>
        <w:spacing w:after="200" w:line="276" w:lineRule="auto"/>
        <w:jc w:val="left"/>
        <w:rPr>
          <w:rFonts w:ascii="Georgia" w:eastAsia="Calibri" w:hAnsi="Georgia" w:cs="Arial"/>
          <w:color w:val="auto"/>
          <w:szCs w:val="22"/>
          <w:lang w:eastAsia="en-US"/>
        </w:rPr>
      </w:pPr>
      <w:r w:rsidRPr="001638C5">
        <w:rPr>
          <w:rFonts w:ascii="Georgia" w:eastAsia="Calibri" w:hAnsi="Georgia" w:cs="Arial"/>
          <w:color w:val="auto"/>
          <w:szCs w:val="22"/>
          <w:lang w:eastAsia="en-US"/>
        </w:rPr>
        <w:t>Para la renta líquida no laboral y de capital:</w:t>
      </w:r>
    </w:p>
    <w:p w:rsidR="003A47DA" w:rsidRPr="001638C5" w:rsidRDefault="003A47DA" w:rsidP="003A47DA">
      <w:pPr>
        <w:pBdr>
          <w:top w:val="nil"/>
          <w:left w:val="nil"/>
          <w:bottom w:val="nil"/>
          <w:right w:val="nil"/>
          <w:between w:val="nil"/>
          <w:bar w:val="nil"/>
        </w:pBdr>
        <w:spacing w:after="200" w:line="276" w:lineRule="auto"/>
        <w:ind w:left="1068"/>
        <w:jc w:val="left"/>
        <w:rPr>
          <w:rFonts w:ascii="Georgia" w:eastAsia="Calibri" w:hAnsi="Georgia" w:cs="Arial"/>
          <w:color w:val="auto"/>
          <w:szCs w:val="22"/>
          <w:lang w:eastAsia="en-US"/>
        </w:rPr>
      </w:pPr>
    </w:p>
    <w:tbl>
      <w:tblPr>
        <w:tblW w:w="0" w:type="auto"/>
        <w:jc w:val="center"/>
        <w:tblCellMar>
          <w:left w:w="70" w:type="dxa"/>
          <w:right w:w="70" w:type="dxa"/>
        </w:tblCellMar>
        <w:tblLook w:val="04A0" w:firstRow="1" w:lastRow="0" w:firstColumn="1" w:lastColumn="0" w:noHBand="0" w:noVBand="1"/>
      </w:tblPr>
      <w:tblGrid>
        <w:gridCol w:w="850"/>
        <w:gridCol w:w="985"/>
        <w:gridCol w:w="1174"/>
        <w:gridCol w:w="3547"/>
      </w:tblGrid>
      <w:tr w:rsidR="003A47DA" w:rsidRPr="001638C5" w:rsidTr="001742F3">
        <w:trPr>
          <w:trHeight w:val="279"/>
          <w:jc w:val="center"/>
        </w:trPr>
        <w:tc>
          <w:tcPr>
            <w:tcW w:w="1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b/>
                <w:bCs/>
                <w:color w:val="auto"/>
                <w:szCs w:val="22"/>
                <w:lang w:eastAsia="es-CO"/>
              </w:rPr>
            </w:pPr>
            <w:r w:rsidRPr="001638C5">
              <w:rPr>
                <w:rFonts w:ascii="Georgia" w:hAnsi="Georgia" w:cs="Arial"/>
                <w:b/>
                <w:bCs/>
                <w:color w:val="auto"/>
                <w:szCs w:val="22"/>
                <w:lang w:eastAsia="es-CO"/>
              </w:rPr>
              <w:t>Rangos en UVT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7DA" w:rsidRPr="001638C5" w:rsidRDefault="003A47DA" w:rsidP="001742F3">
            <w:pPr>
              <w:spacing w:line="240" w:lineRule="auto"/>
              <w:jc w:val="center"/>
              <w:rPr>
                <w:rFonts w:ascii="Georgia" w:hAnsi="Georgia" w:cs="Arial"/>
                <w:b/>
                <w:bCs/>
                <w:color w:val="auto"/>
                <w:szCs w:val="22"/>
                <w:lang w:eastAsia="es-CO"/>
              </w:rPr>
            </w:pPr>
            <w:r w:rsidRPr="001638C5">
              <w:rPr>
                <w:rFonts w:ascii="Georgia" w:hAnsi="Georgia" w:cs="Arial"/>
                <w:b/>
                <w:bCs/>
                <w:color w:val="auto"/>
                <w:szCs w:val="22"/>
                <w:lang w:eastAsia="es-CO"/>
              </w:rPr>
              <w:t>Tarifa Marginal</w:t>
            </w:r>
          </w:p>
        </w:tc>
        <w:tc>
          <w:tcPr>
            <w:tcW w:w="35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7DA" w:rsidRPr="001638C5" w:rsidRDefault="003A47DA" w:rsidP="001742F3">
            <w:pPr>
              <w:spacing w:line="240" w:lineRule="auto"/>
              <w:jc w:val="center"/>
              <w:rPr>
                <w:rFonts w:ascii="Georgia" w:hAnsi="Georgia" w:cs="Arial"/>
                <w:b/>
                <w:bCs/>
                <w:color w:val="auto"/>
                <w:szCs w:val="22"/>
                <w:lang w:eastAsia="es-CO"/>
              </w:rPr>
            </w:pPr>
            <w:r w:rsidRPr="001638C5">
              <w:rPr>
                <w:rFonts w:ascii="Georgia" w:hAnsi="Georgia" w:cs="Arial"/>
                <w:b/>
                <w:bCs/>
                <w:color w:val="auto"/>
                <w:szCs w:val="22"/>
                <w:lang w:eastAsia="es-CO"/>
              </w:rPr>
              <w:t>Impuesto</w:t>
            </w:r>
          </w:p>
        </w:tc>
      </w:tr>
      <w:tr w:rsidR="003A47DA" w:rsidRPr="001638C5" w:rsidTr="001742F3">
        <w:trPr>
          <w:trHeight w:val="128"/>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b/>
                <w:bCs/>
                <w:color w:val="auto"/>
                <w:szCs w:val="22"/>
                <w:lang w:eastAsia="es-CO"/>
              </w:rPr>
            </w:pPr>
            <w:r w:rsidRPr="001638C5">
              <w:rPr>
                <w:rFonts w:ascii="Georgia" w:hAnsi="Georgia" w:cs="Arial"/>
                <w:b/>
                <w:bCs/>
                <w:color w:val="auto"/>
                <w:szCs w:val="22"/>
                <w:lang w:eastAsia="es-CO"/>
              </w:rPr>
              <w:t>Desde</w:t>
            </w:r>
          </w:p>
        </w:tc>
        <w:tc>
          <w:tcPr>
            <w:tcW w:w="98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b/>
                <w:bCs/>
                <w:color w:val="auto"/>
                <w:szCs w:val="22"/>
                <w:lang w:eastAsia="es-CO"/>
              </w:rPr>
            </w:pPr>
            <w:r w:rsidRPr="001638C5">
              <w:rPr>
                <w:rFonts w:ascii="Georgia" w:hAnsi="Georgia" w:cs="Arial"/>
                <w:b/>
                <w:bCs/>
                <w:color w:val="auto"/>
                <w:szCs w:val="22"/>
                <w:lang w:eastAsia="es-CO"/>
              </w:rPr>
              <w:t>Hasta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line="240" w:lineRule="auto"/>
              <w:jc w:val="left"/>
              <w:rPr>
                <w:rFonts w:ascii="Georgia" w:hAnsi="Georgia" w:cs="Arial"/>
                <w:b/>
                <w:bCs/>
                <w:color w:val="auto"/>
                <w:szCs w:val="22"/>
                <w:lang w:eastAsia="es-CO"/>
              </w:rPr>
            </w:pPr>
          </w:p>
        </w:tc>
        <w:tc>
          <w:tcPr>
            <w:tcW w:w="3547" w:type="dxa"/>
            <w:vMerge/>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line="240" w:lineRule="auto"/>
              <w:jc w:val="left"/>
              <w:rPr>
                <w:rFonts w:ascii="Georgia" w:hAnsi="Georgia" w:cs="Arial"/>
                <w:b/>
                <w:bCs/>
                <w:color w:val="auto"/>
                <w:szCs w:val="22"/>
                <w:lang w:eastAsia="es-CO"/>
              </w:rPr>
            </w:pPr>
          </w:p>
        </w:tc>
      </w:tr>
      <w:tr w:rsidR="003A47DA" w:rsidRPr="001638C5" w:rsidTr="001742F3">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lastRenderedPageBreak/>
              <w:t>&gt;0</w:t>
            </w:r>
          </w:p>
        </w:tc>
        <w:tc>
          <w:tcPr>
            <w:tcW w:w="98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600</w:t>
            </w:r>
          </w:p>
        </w:tc>
        <w:tc>
          <w:tcPr>
            <w:tcW w:w="1134"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0%</w:t>
            </w:r>
          </w:p>
        </w:tc>
        <w:tc>
          <w:tcPr>
            <w:tcW w:w="3547"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left"/>
              <w:rPr>
                <w:rFonts w:ascii="Georgia" w:hAnsi="Georgia" w:cs="Arial"/>
                <w:color w:val="auto"/>
                <w:szCs w:val="22"/>
                <w:lang w:eastAsia="es-CO"/>
              </w:rPr>
            </w:pPr>
            <w:r w:rsidRPr="001638C5">
              <w:rPr>
                <w:rFonts w:ascii="Georgia" w:hAnsi="Georgia" w:cs="Arial"/>
                <w:color w:val="auto"/>
                <w:szCs w:val="22"/>
                <w:lang w:eastAsia="es-CO"/>
              </w:rPr>
              <w:t>0</w:t>
            </w:r>
          </w:p>
        </w:tc>
      </w:tr>
      <w:tr w:rsidR="003A47DA" w:rsidRPr="001638C5" w:rsidTr="001742F3">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&gt;600</w:t>
            </w:r>
          </w:p>
        </w:tc>
        <w:tc>
          <w:tcPr>
            <w:tcW w:w="98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10%</w:t>
            </w:r>
          </w:p>
        </w:tc>
        <w:tc>
          <w:tcPr>
            <w:tcW w:w="3547"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left"/>
              <w:rPr>
                <w:rFonts w:ascii="Georgia" w:hAnsi="Georgia" w:cs="Arial"/>
                <w:color w:val="auto"/>
                <w:szCs w:val="22"/>
                <w:lang w:eastAsia="es-CO"/>
              </w:rPr>
            </w:pPr>
            <w:r w:rsidRPr="001638C5">
              <w:rPr>
                <w:rFonts w:ascii="Georgia" w:hAnsi="Georgia" w:cs="Arial"/>
                <w:color w:val="auto"/>
                <w:szCs w:val="22"/>
                <w:lang w:eastAsia="es-CO"/>
              </w:rPr>
              <w:t>(Base Gravable en UVT menos 600 UVT) x 10%</w:t>
            </w:r>
          </w:p>
        </w:tc>
      </w:tr>
      <w:tr w:rsidR="003A47DA" w:rsidRPr="001638C5" w:rsidTr="001742F3">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&gt;1000</w:t>
            </w:r>
          </w:p>
        </w:tc>
        <w:tc>
          <w:tcPr>
            <w:tcW w:w="98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20%</w:t>
            </w:r>
          </w:p>
        </w:tc>
        <w:tc>
          <w:tcPr>
            <w:tcW w:w="3547"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left"/>
              <w:rPr>
                <w:rFonts w:ascii="Georgia" w:hAnsi="Georgia" w:cs="Arial"/>
                <w:color w:val="auto"/>
                <w:szCs w:val="22"/>
                <w:lang w:eastAsia="es-CO"/>
              </w:rPr>
            </w:pPr>
            <w:r w:rsidRPr="001638C5">
              <w:rPr>
                <w:rFonts w:ascii="Georgia" w:hAnsi="Georgia" w:cs="Arial"/>
                <w:color w:val="auto"/>
                <w:szCs w:val="22"/>
                <w:lang w:eastAsia="es-CO"/>
              </w:rPr>
              <w:t>(Base Gravable en UVT menos 1000 UVT) x 20% + 40 UVT</w:t>
            </w:r>
          </w:p>
        </w:tc>
      </w:tr>
      <w:tr w:rsidR="003A47DA" w:rsidRPr="001638C5" w:rsidTr="001742F3">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&gt;2000</w:t>
            </w:r>
          </w:p>
        </w:tc>
        <w:tc>
          <w:tcPr>
            <w:tcW w:w="98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30%</w:t>
            </w:r>
          </w:p>
        </w:tc>
        <w:tc>
          <w:tcPr>
            <w:tcW w:w="3547"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left"/>
              <w:rPr>
                <w:rFonts w:ascii="Georgia" w:hAnsi="Georgia" w:cs="Arial"/>
                <w:color w:val="auto"/>
                <w:szCs w:val="22"/>
                <w:lang w:eastAsia="es-CO"/>
              </w:rPr>
            </w:pPr>
            <w:r w:rsidRPr="001638C5">
              <w:rPr>
                <w:rFonts w:ascii="Georgia" w:hAnsi="Georgia" w:cs="Arial"/>
                <w:color w:val="auto"/>
                <w:szCs w:val="22"/>
                <w:lang w:eastAsia="es-CO"/>
              </w:rPr>
              <w:t>(Base Gravable en UVT menos 2000 UVT) x 30% + 240 UVT</w:t>
            </w:r>
          </w:p>
        </w:tc>
      </w:tr>
      <w:tr w:rsidR="003A47DA" w:rsidRPr="001638C5" w:rsidTr="001742F3">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&gt;3000</w:t>
            </w:r>
          </w:p>
        </w:tc>
        <w:tc>
          <w:tcPr>
            <w:tcW w:w="98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4000</w:t>
            </w:r>
          </w:p>
        </w:tc>
        <w:tc>
          <w:tcPr>
            <w:tcW w:w="1134"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33%</w:t>
            </w:r>
          </w:p>
        </w:tc>
        <w:tc>
          <w:tcPr>
            <w:tcW w:w="3547"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left"/>
              <w:rPr>
                <w:rFonts w:ascii="Georgia" w:hAnsi="Georgia" w:cs="Arial"/>
                <w:color w:val="auto"/>
                <w:szCs w:val="22"/>
                <w:lang w:eastAsia="es-CO"/>
              </w:rPr>
            </w:pPr>
            <w:r w:rsidRPr="001638C5">
              <w:rPr>
                <w:rFonts w:ascii="Georgia" w:hAnsi="Georgia" w:cs="Arial"/>
                <w:color w:val="auto"/>
                <w:szCs w:val="22"/>
                <w:lang w:eastAsia="es-CO"/>
              </w:rPr>
              <w:t>(Base Gravable en UVT menos 3000 UVT) x 33% + 540 UVT</w:t>
            </w:r>
          </w:p>
        </w:tc>
      </w:tr>
      <w:tr w:rsidR="003A47DA" w:rsidRPr="001638C5" w:rsidTr="001742F3">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&gt;4000</w:t>
            </w:r>
          </w:p>
        </w:tc>
        <w:tc>
          <w:tcPr>
            <w:tcW w:w="98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En adelante</w:t>
            </w:r>
          </w:p>
        </w:tc>
        <w:tc>
          <w:tcPr>
            <w:tcW w:w="1134"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35%</w:t>
            </w:r>
          </w:p>
        </w:tc>
        <w:tc>
          <w:tcPr>
            <w:tcW w:w="3547"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left"/>
              <w:rPr>
                <w:rFonts w:ascii="Georgia" w:hAnsi="Georgia" w:cs="Arial"/>
                <w:color w:val="auto"/>
                <w:szCs w:val="22"/>
                <w:lang w:eastAsia="es-CO"/>
              </w:rPr>
            </w:pPr>
            <w:r w:rsidRPr="001638C5">
              <w:rPr>
                <w:rFonts w:ascii="Georgia" w:hAnsi="Georgia" w:cs="Arial"/>
                <w:color w:val="auto"/>
                <w:szCs w:val="22"/>
                <w:lang w:eastAsia="es-CO"/>
              </w:rPr>
              <w:t>(Base Gravable en UVT menos 4000 UVT) x 35% + 870 UVT</w:t>
            </w:r>
          </w:p>
        </w:tc>
      </w:tr>
    </w:tbl>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754C71"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6</w:t>
      </w:r>
      <w:r w:rsidR="003A47DA" w:rsidRPr="001638C5">
        <w:rPr>
          <w:rFonts w:ascii="Georgia" w:eastAsia="Calibri" w:hAnsi="Georgia" w:cs="Arial"/>
          <w:b/>
          <w:color w:val="auto"/>
          <w:szCs w:val="22"/>
          <w:lang w:eastAsia="en-US"/>
        </w:rPr>
        <w:t>°.</w:t>
      </w:r>
      <w:r w:rsidR="003A47DA" w:rsidRPr="001638C5">
        <w:rPr>
          <w:rFonts w:ascii="Georgia" w:eastAsia="Calibri" w:hAnsi="Georgia" w:cs="Arial"/>
          <w:color w:val="auto"/>
          <w:szCs w:val="22"/>
          <w:lang w:eastAsia="en-US"/>
        </w:rPr>
        <w:t xml:space="preserve"> Adiciónese el artículo 242 al Estatuto Tributario, el cual quedará así:</w:t>
      </w:r>
    </w:p>
    <w:p w:rsidR="003A47DA" w:rsidRPr="001638C5" w:rsidRDefault="003A47DA" w:rsidP="003A47DA">
      <w:pPr>
        <w:spacing w:line="240" w:lineRule="auto"/>
        <w:rPr>
          <w:rFonts w:ascii="Georgia" w:eastAsia="Calibri" w:hAnsi="Georgia" w:cs="Arial"/>
          <w:b/>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242. TARIFA ESPECIAL PARA DIVIDENDOS O PARTICIPACIONES RECIBIDAS POR PERSONAS NATURALES RESIDENTES. </w:t>
      </w:r>
      <w:r w:rsidRPr="001638C5">
        <w:rPr>
          <w:rFonts w:ascii="Georgia" w:eastAsia="Calibri" w:hAnsi="Georgia" w:cs="Arial"/>
          <w:color w:val="auto"/>
          <w:szCs w:val="22"/>
          <w:lang w:eastAsia="en-US"/>
        </w:rPr>
        <w:t xml:space="preserve">A partir del año gravable 2017, los dividendos y participaciones pagados o abonados en cuenta a personas naturales residentes y sucesiones ilíquidas de causantes que al momento de su muerte eran residentes del país, provenientes de distribución de utilidades que hubieren sido consideradas como ingreso no constitutivo de renta ni ganancia ocasional, conforme a lo dispuesto en el numeral 3 ° del artículo 49 de este Estatuto, estarán sujetas a la siguiente tarifa del impuesto sobre la renta: </w:t>
      </w:r>
    </w:p>
    <w:p w:rsidR="003A47DA" w:rsidRPr="001638C5" w:rsidRDefault="003A47DA" w:rsidP="003A47DA">
      <w:pPr>
        <w:spacing w:line="240" w:lineRule="auto"/>
        <w:ind w:left="708"/>
        <w:rPr>
          <w:rFonts w:ascii="Georgia" w:eastAsia="Calibri" w:hAnsi="Georgia" w:cs="Arial"/>
          <w:color w:val="auto"/>
          <w:szCs w:val="22"/>
          <w:lang w:eastAsia="en-US"/>
        </w:rPr>
      </w:pPr>
    </w:p>
    <w:tbl>
      <w:tblPr>
        <w:tblW w:w="8789" w:type="dxa"/>
        <w:tblInd w:w="-5" w:type="dxa"/>
        <w:tblCellMar>
          <w:left w:w="70" w:type="dxa"/>
          <w:right w:w="70" w:type="dxa"/>
        </w:tblCellMar>
        <w:tblLook w:val="04A0" w:firstRow="1" w:lastRow="0" w:firstColumn="1" w:lastColumn="0" w:noHBand="0" w:noVBand="1"/>
      </w:tblPr>
      <w:tblGrid>
        <w:gridCol w:w="2400"/>
        <w:gridCol w:w="970"/>
        <w:gridCol w:w="1795"/>
        <w:gridCol w:w="3686"/>
      </w:tblGrid>
      <w:tr w:rsidR="003A47DA" w:rsidRPr="001638C5" w:rsidTr="001742F3">
        <w:trPr>
          <w:trHeight w:val="300"/>
        </w:trPr>
        <w:tc>
          <w:tcPr>
            <w:tcW w:w="33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b/>
                <w:bCs/>
                <w:color w:val="auto"/>
                <w:szCs w:val="22"/>
                <w:lang w:eastAsia="es-CO"/>
              </w:rPr>
            </w:pPr>
            <w:r w:rsidRPr="001638C5">
              <w:rPr>
                <w:rFonts w:ascii="Georgia" w:hAnsi="Georgia" w:cs="Arial"/>
                <w:b/>
                <w:bCs/>
                <w:color w:val="auto"/>
                <w:szCs w:val="22"/>
                <w:lang w:eastAsia="es-CO"/>
              </w:rPr>
              <w:t>Rangos en UVT</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7DA" w:rsidRPr="001638C5" w:rsidRDefault="003A47DA" w:rsidP="001742F3">
            <w:pPr>
              <w:spacing w:line="240" w:lineRule="auto"/>
              <w:jc w:val="center"/>
              <w:rPr>
                <w:rFonts w:ascii="Georgia" w:hAnsi="Georgia" w:cs="Arial"/>
                <w:b/>
                <w:bCs/>
                <w:color w:val="auto"/>
                <w:szCs w:val="22"/>
                <w:lang w:eastAsia="es-CO"/>
              </w:rPr>
            </w:pPr>
            <w:r w:rsidRPr="001638C5">
              <w:rPr>
                <w:rFonts w:ascii="Georgia" w:hAnsi="Georgia" w:cs="Arial"/>
                <w:b/>
                <w:bCs/>
                <w:color w:val="auto"/>
                <w:szCs w:val="22"/>
                <w:lang w:eastAsia="es-CO"/>
              </w:rPr>
              <w:t>Tarifa Marginal</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7DA" w:rsidRPr="001638C5" w:rsidRDefault="003A47DA" w:rsidP="001742F3">
            <w:pPr>
              <w:spacing w:line="240" w:lineRule="auto"/>
              <w:jc w:val="center"/>
              <w:rPr>
                <w:rFonts w:ascii="Georgia" w:hAnsi="Georgia" w:cs="Arial"/>
                <w:b/>
                <w:bCs/>
                <w:color w:val="auto"/>
                <w:szCs w:val="22"/>
                <w:lang w:eastAsia="es-CO"/>
              </w:rPr>
            </w:pPr>
            <w:r w:rsidRPr="001638C5">
              <w:rPr>
                <w:rFonts w:ascii="Georgia" w:hAnsi="Georgia" w:cs="Arial"/>
                <w:b/>
                <w:bCs/>
                <w:color w:val="auto"/>
                <w:szCs w:val="22"/>
                <w:lang w:eastAsia="es-CO"/>
              </w:rPr>
              <w:t>Impuesto</w:t>
            </w:r>
          </w:p>
        </w:tc>
      </w:tr>
      <w:tr w:rsidR="003A47DA" w:rsidRPr="001638C5" w:rsidTr="001742F3">
        <w:trPr>
          <w:trHeight w:val="264"/>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b/>
                <w:bCs/>
                <w:color w:val="auto"/>
                <w:szCs w:val="22"/>
                <w:lang w:eastAsia="es-CO"/>
              </w:rPr>
            </w:pPr>
            <w:r w:rsidRPr="001638C5">
              <w:rPr>
                <w:rFonts w:ascii="Georgia" w:hAnsi="Georgia" w:cs="Arial"/>
                <w:b/>
                <w:bCs/>
                <w:color w:val="auto"/>
                <w:szCs w:val="22"/>
                <w:lang w:eastAsia="es-CO"/>
              </w:rPr>
              <w:t>Desde</w:t>
            </w:r>
          </w:p>
        </w:tc>
        <w:tc>
          <w:tcPr>
            <w:tcW w:w="908"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b/>
                <w:bCs/>
                <w:color w:val="auto"/>
                <w:szCs w:val="22"/>
                <w:lang w:eastAsia="es-CO"/>
              </w:rPr>
            </w:pPr>
            <w:r w:rsidRPr="001638C5">
              <w:rPr>
                <w:rFonts w:ascii="Georgia" w:hAnsi="Georgia" w:cs="Arial"/>
                <w:b/>
                <w:bCs/>
                <w:color w:val="auto"/>
                <w:szCs w:val="22"/>
                <w:lang w:eastAsia="es-CO"/>
              </w:rPr>
              <w:t>Hasta</w:t>
            </w: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line="240" w:lineRule="auto"/>
              <w:jc w:val="left"/>
              <w:rPr>
                <w:rFonts w:ascii="Georgia" w:hAnsi="Georgia" w:cs="Arial"/>
                <w:b/>
                <w:bCs/>
                <w:color w:val="auto"/>
                <w:szCs w:val="22"/>
                <w:lang w:eastAsia="es-CO"/>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line="240" w:lineRule="auto"/>
              <w:jc w:val="left"/>
              <w:rPr>
                <w:rFonts w:ascii="Georgia" w:hAnsi="Georgia" w:cs="Arial"/>
                <w:b/>
                <w:bCs/>
                <w:color w:val="auto"/>
                <w:szCs w:val="22"/>
                <w:lang w:eastAsia="es-CO"/>
              </w:rPr>
            </w:pPr>
          </w:p>
        </w:tc>
      </w:tr>
      <w:tr w:rsidR="003A47DA" w:rsidRPr="001638C5" w:rsidTr="001742F3">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&gt;0</w:t>
            </w:r>
          </w:p>
        </w:tc>
        <w:tc>
          <w:tcPr>
            <w:tcW w:w="908"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600</w:t>
            </w:r>
          </w:p>
        </w:tc>
        <w:tc>
          <w:tcPr>
            <w:tcW w:w="179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0%</w:t>
            </w:r>
          </w:p>
        </w:tc>
        <w:tc>
          <w:tcPr>
            <w:tcW w:w="3686"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left"/>
              <w:rPr>
                <w:rFonts w:ascii="Georgia" w:hAnsi="Georgia" w:cs="Arial"/>
                <w:color w:val="auto"/>
                <w:szCs w:val="22"/>
                <w:lang w:eastAsia="es-CO"/>
              </w:rPr>
            </w:pPr>
            <w:r w:rsidRPr="001638C5">
              <w:rPr>
                <w:rFonts w:ascii="Georgia" w:hAnsi="Georgia" w:cs="Arial"/>
                <w:color w:val="auto"/>
                <w:szCs w:val="22"/>
                <w:lang w:eastAsia="es-CO"/>
              </w:rPr>
              <w:t>0</w:t>
            </w:r>
          </w:p>
        </w:tc>
      </w:tr>
      <w:tr w:rsidR="003A47DA" w:rsidRPr="001638C5" w:rsidTr="001742F3">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&gt;600</w:t>
            </w:r>
          </w:p>
        </w:tc>
        <w:tc>
          <w:tcPr>
            <w:tcW w:w="908"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1000</w:t>
            </w:r>
          </w:p>
        </w:tc>
        <w:tc>
          <w:tcPr>
            <w:tcW w:w="179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5%</w:t>
            </w:r>
          </w:p>
        </w:tc>
        <w:tc>
          <w:tcPr>
            <w:tcW w:w="3686"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left"/>
              <w:rPr>
                <w:rFonts w:ascii="Georgia" w:hAnsi="Georgia" w:cs="Arial"/>
                <w:color w:val="auto"/>
                <w:szCs w:val="22"/>
                <w:lang w:eastAsia="es-CO"/>
              </w:rPr>
            </w:pPr>
            <w:r w:rsidRPr="001638C5">
              <w:rPr>
                <w:rFonts w:ascii="Georgia" w:hAnsi="Georgia" w:cs="Arial"/>
                <w:color w:val="auto"/>
                <w:szCs w:val="22"/>
                <w:lang w:eastAsia="es-CO"/>
              </w:rPr>
              <w:t>(Dividendos en UVT menos 600 UVT) x 5%</w:t>
            </w:r>
          </w:p>
        </w:tc>
      </w:tr>
      <w:tr w:rsidR="003A47DA" w:rsidRPr="001638C5" w:rsidTr="001742F3">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&gt;1000</w:t>
            </w:r>
          </w:p>
        </w:tc>
        <w:tc>
          <w:tcPr>
            <w:tcW w:w="908"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En adelante</w:t>
            </w:r>
          </w:p>
        </w:tc>
        <w:tc>
          <w:tcPr>
            <w:tcW w:w="1795"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center"/>
              <w:rPr>
                <w:rFonts w:ascii="Georgia" w:hAnsi="Georgia" w:cs="Arial"/>
                <w:color w:val="auto"/>
                <w:szCs w:val="22"/>
                <w:lang w:eastAsia="es-CO"/>
              </w:rPr>
            </w:pPr>
            <w:r w:rsidRPr="001638C5">
              <w:rPr>
                <w:rFonts w:ascii="Georgia" w:hAnsi="Georgia" w:cs="Arial"/>
                <w:color w:val="auto"/>
                <w:szCs w:val="22"/>
                <w:lang w:eastAsia="es-CO"/>
              </w:rPr>
              <w:t>10%</w:t>
            </w:r>
          </w:p>
        </w:tc>
        <w:tc>
          <w:tcPr>
            <w:tcW w:w="3686" w:type="dxa"/>
            <w:tcBorders>
              <w:top w:val="nil"/>
              <w:left w:val="nil"/>
              <w:bottom w:val="single" w:sz="4" w:space="0" w:color="auto"/>
              <w:right w:val="single" w:sz="4" w:space="0" w:color="auto"/>
            </w:tcBorders>
            <w:shd w:val="clear" w:color="auto" w:fill="auto"/>
            <w:noWrap/>
            <w:vAlign w:val="bottom"/>
            <w:hideMark/>
          </w:tcPr>
          <w:p w:rsidR="003A47DA" w:rsidRPr="001638C5" w:rsidRDefault="003A47DA" w:rsidP="001742F3">
            <w:pPr>
              <w:spacing w:line="240" w:lineRule="auto"/>
              <w:jc w:val="left"/>
              <w:rPr>
                <w:rFonts w:ascii="Georgia" w:hAnsi="Georgia" w:cs="Arial"/>
                <w:color w:val="auto"/>
                <w:szCs w:val="22"/>
                <w:lang w:eastAsia="es-CO"/>
              </w:rPr>
            </w:pPr>
            <w:r w:rsidRPr="001638C5">
              <w:rPr>
                <w:rFonts w:ascii="Georgia" w:hAnsi="Georgia" w:cs="Arial"/>
                <w:color w:val="auto"/>
                <w:szCs w:val="22"/>
                <w:lang w:eastAsia="es-CO"/>
              </w:rPr>
              <w:t>(Dividendos en UVT menos 1000 UVT) x 10% + 20 UVT</w:t>
            </w:r>
          </w:p>
        </w:tc>
      </w:tr>
    </w:tbl>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A partir del año gravable 2017, los dividendos y participaciones pagados o abonados en cuenta a personas naturales residentes y sucesiones ilíquidas de causantes que al momento de su muerte eran residentes del país, provenientes del distribuciones de utilidades gravadas conforme a lo dispuesto en el parágrafo 2° del artículo 49, estarán sujetos a una tarifa del treinta y cinco por ciento (35%) caso en el cual el impuesto señalado en el inciso anterior, se aplicará una vez disminuido este impuesto. A esta misma tarifa estarán gravados los dividendos y participaciones recibidos de sociedades y entidades extranjeras. </w:t>
      </w:r>
    </w:p>
    <w:p w:rsidR="003A47DA" w:rsidRPr="001638C5" w:rsidRDefault="003A47DA" w:rsidP="003A47DA">
      <w:pPr>
        <w:spacing w:line="240" w:lineRule="auto"/>
        <w:ind w:left="708"/>
        <w:rPr>
          <w:rFonts w:ascii="Georgia" w:eastAsia="Calibri" w:hAnsi="Georgia" w:cs="Arial"/>
          <w:b/>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PARÁGRAFO. </w:t>
      </w:r>
      <w:r w:rsidRPr="001638C5">
        <w:rPr>
          <w:rFonts w:ascii="Georgia" w:eastAsia="Calibri" w:hAnsi="Georgia" w:cs="Arial"/>
          <w:color w:val="auto"/>
          <w:szCs w:val="22"/>
          <w:lang w:eastAsia="en-US"/>
        </w:rPr>
        <w:t>El impuesto sobre la renta de que trata este artículo será retenido en la fuente sobre el valor bruto de los pagos o abonos en cuenta por concepto de dividendos o participaciones.</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754C71"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lastRenderedPageBreak/>
        <w:t>ARTÍCULO 7</w:t>
      </w:r>
      <w:r w:rsidR="003A47DA" w:rsidRPr="001638C5">
        <w:rPr>
          <w:rFonts w:ascii="Georgia" w:eastAsia="Calibri" w:hAnsi="Georgia" w:cs="Arial"/>
          <w:b/>
          <w:color w:val="auto"/>
          <w:szCs w:val="22"/>
          <w:lang w:eastAsia="en-US"/>
        </w:rPr>
        <w:t>°.</w:t>
      </w:r>
      <w:r w:rsidR="003A47DA" w:rsidRPr="001638C5">
        <w:rPr>
          <w:rFonts w:ascii="Georgia" w:eastAsia="Calibri" w:hAnsi="Georgia" w:cs="Arial"/>
          <w:color w:val="auto"/>
          <w:szCs w:val="22"/>
          <w:lang w:eastAsia="en-US"/>
        </w:rPr>
        <w:t xml:space="preserve"> Modifíquese el artículo 245 del Estatuto Tributario, el cual quedará así:</w:t>
      </w:r>
    </w:p>
    <w:p w:rsidR="003A47DA" w:rsidRPr="001638C5" w:rsidRDefault="003A47DA" w:rsidP="003A47DA">
      <w:pPr>
        <w:spacing w:line="240" w:lineRule="auto"/>
        <w:rPr>
          <w:rFonts w:ascii="Georgia" w:eastAsia="Calibri" w:hAnsi="Georgia" w:cs="Arial"/>
          <w:b/>
          <w:bCs/>
          <w:color w:val="auto"/>
          <w:szCs w:val="22"/>
          <w:lang w:eastAsia="en-US"/>
        </w:rPr>
      </w:pPr>
      <w:bookmarkStart w:id="12" w:name="245"/>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ARTICULO 245. TARIFA ESPECIAL PARA DIVIDENDOS O PARTICIPACIONES RECIBIDOS POR SOCIEDADES Y ENTIDADES EXTRANJERAS Y POR PERSONAS NATURALES NO RESIDENTES.</w:t>
      </w:r>
      <w:bookmarkEnd w:id="12"/>
      <w:r w:rsidRPr="001638C5">
        <w:rPr>
          <w:rFonts w:ascii="Georgia" w:eastAsia="Calibri" w:hAnsi="Georgia" w:cs="Arial"/>
          <w:iCs/>
          <w:color w:val="auto"/>
          <w:szCs w:val="22"/>
          <w:lang w:eastAsia="en-US"/>
        </w:rPr>
        <w:t xml:space="preserve"> </w:t>
      </w:r>
      <w:r w:rsidRPr="001638C5">
        <w:rPr>
          <w:rFonts w:ascii="Georgia" w:eastAsia="Calibri" w:hAnsi="Georgia" w:cs="Arial"/>
          <w:color w:val="auto"/>
          <w:szCs w:val="22"/>
          <w:lang w:eastAsia="en-US"/>
        </w:rPr>
        <w:t>La tarifa del impuesto sobre la renta correspondiente a dividendos o participaciones, percibidos por sociedades u otras entidades extranjeras sin domicilio principal en el país, por personas naturales sin residencia en Colombia y por sucesiones ilíquidas de causantes que no eran residentes en Colombia será de cinco por ciento (5%).</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PARÁGRAFO 1.</w:t>
      </w:r>
      <w:r w:rsidRPr="001638C5">
        <w:rPr>
          <w:rFonts w:ascii="Georgia" w:eastAsia="Calibri" w:hAnsi="Georgia" w:cs="Arial"/>
          <w:color w:val="auto"/>
          <w:szCs w:val="22"/>
          <w:lang w:eastAsia="en-US"/>
        </w:rPr>
        <w:t> Cuando los dividendos o participaciones correspondan a utilidades, que de haberse distribuido a una sociedad nacional hubieren estado gravadas, conforme a las reglas de los artículos 48 y 49 estarán sometidos a la tarifa general del treinta y cinco por ciento (35%) sobre el valor pagado o abonado en cuenta, caso en el cual el impuesto señalado en el inciso anterior, se aplicará una vez disminuido este impuesto.</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PARÁGRAFO 2.</w:t>
      </w:r>
      <w:r w:rsidRPr="001638C5">
        <w:rPr>
          <w:rFonts w:ascii="Georgia" w:eastAsia="Calibri" w:hAnsi="Georgia" w:cs="Arial"/>
          <w:color w:val="auto"/>
          <w:szCs w:val="22"/>
          <w:lang w:eastAsia="en-US"/>
        </w:rPr>
        <w:t> El impuesto de que trata este artículo será retenido en la fuente, sobre el valor bruto de los pagos o abonos en cuenta por concepto de dividendos o participaciones.</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w:t>
      </w:r>
      <w:r w:rsidR="00754C71">
        <w:rPr>
          <w:rFonts w:ascii="Georgia" w:eastAsia="Calibri" w:hAnsi="Georgia" w:cs="Arial"/>
          <w:b/>
          <w:color w:val="auto"/>
          <w:szCs w:val="22"/>
          <w:lang w:eastAsia="en-US"/>
        </w:rPr>
        <w:t>8</w:t>
      </w:r>
      <w:r w:rsidRPr="001638C5">
        <w:rPr>
          <w:rFonts w:ascii="Georgia" w:eastAsia="Calibri" w:hAnsi="Georgia" w:cs="Arial"/>
          <w:b/>
          <w:color w:val="auto"/>
          <w:szCs w:val="22"/>
          <w:lang w:eastAsia="en-US"/>
        </w:rPr>
        <w:t>°.</w:t>
      </w:r>
      <w:r w:rsidRPr="001638C5">
        <w:rPr>
          <w:rFonts w:ascii="Georgia" w:eastAsia="Calibri" w:hAnsi="Georgia" w:cs="Arial"/>
          <w:color w:val="auto"/>
          <w:szCs w:val="22"/>
          <w:lang w:eastAsia="en-US"/>
        </w:rPr>
        <w:t xml:space="preserve"> Modifíquese el artículo 246 del Estatuto Tributario, el cual quedará así:</w:t>
      </w:r>
    </w:p>
    <w:p w:rsidR="003A47DA" w:rsidRPr="001638C5" w:rsidRDefault="003A47DA" w:rsidP="003A47DA">
      <w:pPr>
        <w:spacing w:line="240" w:lineRule="auto"/>
        <w:rPr>
          <w:rFonts w:ascii="Georgia" w:eastAsia="Calibri" w:hAnsi="Georgia" w:cs="Arial"/>
          <w:b/>
          <w:bCs/>
          <w:color w:val="auto"/>
          <w:szCs w:val="22"/>
          <w:lang w:eastAsia="en-US"/>
        </w:rPr>
      </w:pPr>
      <w:bookmarkStart w:id="13" w:name="246"/>
    </w:p>
    <w:bookmarkEnd w:id="13"/>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ARTICULO 246. TARIFA ESPECIAL PARA DIVIDENDOS Y PARTICIPACIONES RECIBIDOS POR ESTABLECIMIENTOS PERMANENTES DE SOCIEDADES EXTRANJERAS.</w:t>
      </w:r>
      <w:r w:rsidRPr="001638C5">
        <w:rPr>
          <w:rFonts w:ascii="Georgia" w:eastAsia="Calibri" w:hAnsi="Georgia" w:cs="Arial"/>
          <w:color w:val="auto"/>
          <w:szCs w:val="22"/>
          <w:lang w:eastAsia="en-US"/>
        </w:rPr>
        <w:t xml:space="preserve"> La tarifa del impuesto sobre la renta aplicable a los dividendos y participaciones que se paguen o abonen en cuenta a establecimientos permanentes en Colombia de sociedades extranjeras será del cinco por ciento (5%), cuando provengan de utilidades que hayan sido distribuidas a título de ingreso no constitutivo de renta ni ganancia ocasional.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Cuando estos dividendos provengan de utilidades que no sean susceptibles de ser distribuidas a título de ingreso no constitutivo de renta ni ganancia ocasional, estarán gravados a la tarifa del treinta y cinco por ciento (35%) sobre el valor pagado o abonado en cuenta, caso en el cual el impuesto señalado en el inciso anterior, se aplicará una vez disminuido este impuesto.</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En cualquier caso, el impuesto será retenido en la fuente en el momento del pago o abono en cuenta.</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bCs/>
          <w:color w:val="auto"/>
          <w:szCs w:val="22"/>
          <w:lang w:eastAsia="en-US"/>
        </w:rPr>
      </w:pPr>
      <w:r w:rsidRPr="001638C5">
        <w:rPr>
          <w:rFonts w:ascii="Georgia" w:eastAsia="Calibri" w:hAnsi="Georgia" w:cs="Arial"/>
          <w:b/>
          <w:bCs/>
          <w:color w:val="auto"/>
          <w:szCs w:val="22"/>
          <w:lang w:eastAsia="en-US"/>
        </w:rPr>
        <w:t xml:space="preserve">ARTÍCULO </w:t>
      </w:r>
      <w:r w:rsidR="00754C71">
        <w:rPr>
          <w:rFonts w:ascii="Georgia" w:eastAsia="Calibri" w:hAnsi="Georgia" w:cs="Arial"/>
          <w:b/>
          <w:bCs/>
          <w:color w:val="auto"/>
          <w:szCs w:val="22"/>
          <w:lang w:eastAsia="en-US"/>
        </w:rPr>
        <w:t>9</w:t>
      </w:r>
      <w:r w:rsidRPr="001638C5">
        <w:rPr>
          <w:rFonts w:ascii="Georgia" w:eastAsia="Calibri" w:hAnsi="Georgia" w:cs="Arial"/>
          <w:b/>
          <w:bCs/>
          <w:color w:val="auto"/>
          <w:szCs w:val="22"/>
          <w:lang w:eastAsia="en-US"/>
        </w:rPr>
        <w:t xml:space="preserve">°. </w:t>
      </w:r>
      <w:r w:rsidRPr="001638C5">
        <w:rPr>
          <w:rFonts w:ascii="Georgia" w:eastAsia="Calibri" w:hAnsi="Georgia" w:cs="Arial"/>
          <w:bCs/>
          <w:color w:val="auto"/>
          <w:szCs w:val="22"/>
          <w:lang w:eastAsia="en-US"/>
        </w:rPr>
        <w:t>Adiciónese un artículo 246-1 del Estatuto Tributario, el cual quedará así:</w:t>
      </w:r>
    </w:p>
    <w:p w:rsidR="003A47DA" w:rsidRPr="001638C5" w:rsidRDefault="003A47DA" w:rsidP="003A47DA">
      <w:pPr>
        <w:spacing w:line="240" w:lineRule="auto"/>
        <w:rPr>
          <w:rFonts w:ascii="Georgia" w:eastAsia="Calibri" w:hAnsi="Georgia" w:cs="Arial"/>
          <w:bCs/>
          <w:color w:val="auto"/>
          <w:szCs w:val="22"/>
          <w:lang w:eastAsia="en-US"/>
        </w:rPr>
      </w:pPr>
    </w:p>
    <w:p w:rsidR="003A47DA" w:rsidRPr="001638C5" w:rsidRDefault="003A47DA" w:rsidP="003A47DA">
      <w:pPr>
        <w:spacing w:line="240" w:lineRule="auto"/>
        <w:ind w:left="705"/>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246-1. RÉGIMEN DE TRANSICIÓN PARA EL IMPUESTO A LOS DIVIDENDOS. </w:t>
      </w:r>
      <w:r w:rsidRPr="001638C5">
        <w:rPr>
          <w:rFonts w:ascii="Georgia" w:eastAsia="Calibri" w:hAnsi="Georgia" w:cs="Arial"/>
          <w:bCs/>
          <w:color w:val="auto"/>
          <w:szCs w:val="22"/>
          <w:lang w:eastAsia="en-US"/>
        </w:rPr>
        <w:t xml:space="preserve">Lo previsto en los artículos 242, 245, 246, 342, 343 de este Estatuto y demás normas concordantes solo será aplicable a los dividendos que se repartan con cargo a utilidades generadas a partir del año gravable 2017.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754C71" w:rsidP="003A47DA">
      <w:pPr>
        <w:spacing w:line="240" w:lineRule="auto"/>
        <w:rPr>
          <w:rFonts w:ascii="Georgia" w:eastAsia="Calibri" w:hAnsi="Georgia" w:cs="Arial"/>
          <w:bCs/>
          <w:color w:val="auto"/>
          <w:szCs w:val="22"/>
          <w:lang w:eastAsia="en-US"/>
        </w:rPr>
      </w:pPr>
      <w:bookmarkStart w:id="14" w:name="247"/>
      <w:r>
        <w:rPr>
          <w:rFonts w:ascii="Georgia" w:eastAsia="Calibri" w:hAnsi="Georgia" w:cs="Arial"/>
          <w:b/>
          <w:bCs/>
          <w:color w:val="auto"/>
          <w:szCs w:val="22"/>
          <w:lang w:eastAsia="en-US"/>
        </w:rPr>
        <w:t>ARTÍCULO 10</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bCs/>
          <w:color w:val="auto"/>
          <w:szCs w:val="22"/>
          <w:lang w:eastAsia="en-US"/>
        </w:rPr>
        <w:t>Modifíquese el artículo 247 del Estatuto Tributario, el cual quedará así:</w:t>
      </w:r>
    </w:p>
    <w:p w:rsidR="003A47DA" w:rsidRPr="001638C5" w:rsidRDefault="003A47DA" w:rsidP="003A47DA">
      <w:pPr>
        <w:spacing w:line="240" w:lineRule="auto"/>
        <w:ind w:left="708"/>
        <w:rPr>
          <w:rFonts w:ascii="Georgia" w:eastAsia="Calibri" w:hAnsi="Georgia" w:cs="Arial"/>
          <w:b/>
          <w:bCs/>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ARTICULO 247. TARIFA DEL IMPUESTO DE RENTA PARA PERSONAS NATURALES SIN RESIDENCIA.</w:t>
      </w:r>
      <w:bookmarkEnd w:id="14"/>
      <w:r w:rsidRPr="001638C5">
        <w:rPr>
          <w:rFonts w:ascii="Georgia" w:eastAsia="Calibri" w:hAnsi="Georgia" w:cs="Arial"/>
          <w:b/>
          <w:bCs/>
          <w:color w:val="auto"/>
          <w:szCs w:val="22"/>
          <w:lang w:eastAsia="en-US"/>
        </w:rPr>
        <w:t xml:space="preserve"> </w:t>
      </w:r>
      <w:r w:rsidRPr="001638C5">
        <w:rPr>
          <w:rFonts w:ascii="Georgia" w:eastAsia="Calibri" w:hAnsi="Georgia" w:cs="Arial"/>
          <w:color w:val="auto"/>
          <w:szCs w:val="22"/>
          <w:lang w:eastAsia="en-US"/>
        </w:rPr>
        <w:t>Sin perjuicio de lo dispuesto en el artículo 245 de este Estatuto, la tarifa única sobre la renta gravable de fuente nacional, de las personas naturales sin residencia en el país, es del treinta y cinco por ciento (35%). La misma tarifa se aplica a las sucesiones de causantes sin residencia en el país.</w:t>
      </w:r>
    </w:p>
    <w:p w:rsidR="003A47DA" w:rsidRPr="001638C5" w:rsidRDefault="003A47DA" w:rsidP="003A47DA">
      <w:pPr>
        <w:spacing w:line="240" w:lineRule="auto"/>
        <w:ind w:left="708"/>
        <w:rPr>
          <w:rFonts w:ascii="Georgia" w:eastAsia="Calibri" w:hAnsi="Georgia" w:cs="Arial"/>
          <w:b/>
          <w:bCs/>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PARÁGRAFO.</w:t>
      </w:r>
      <w:r w:rsidRPr="001638C5">
        <w:rPr>
          <w:rFonts w:ascii="Georgia" w:eastAsia="Calibri" w:hAnsi="Georgia" w:cs="Arial"/>
          <w:color w:val="auto"/>
          <w:szCs w:val="22"/>
          <w:lang w:eastAsia="en-US"/>
        </w:rPr>
        <w:t> En el caso de profesores extranjeros sin residencia en el país, contratados por períodos no superiores a ciento ochenta y dos (182) días por instituciones de educación superior legalmente constituidas, únicamente se causará impuesto sobre la renta a la tarifa del siete por ciento (7%). Este impuesto será retenido en la fuente en el momento del pago o abono en cuenta</w:t>
      </w:r>
    </w:p>
    <w:p w:rsidR="003A47DA" w:rsidRPr="001638C5" w:rsidRDefault="003A47DA" w:rsidP="003A47DA">
      <w:pPr>
        <w:spacing w:line="240" w:lineRule="auto"/>
        <w:rPr>
          <w:rFonts w:ascii="Georgia" w:eastAsia="Calibri" w:hAnsi="Georgia" w:cs="Arial"/>
          <w:b/>
          <w:color w:val="auto"/>
          <w:szCs w:val="22"/>
          <w:lang w:eastAsia="en-US"/>
        </w:rPr>
      </w:pPr>
    </w:p>
    <w:p w:rsidR="003A47DA" w:rsidRPr="001638C5" w:rsidRDefault="00754C71"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11</w:t>
      </w:r>
      <w:r w:rsidR="003A47DA" w:rsidRPr="001638C5">
        <w:rPr>
          <w:rFonts w:ascii="Georgia" w:eastAsia="Calibri" w:hAnsi="Georgia" w:cs="Arial"/>
          <w:b/>
          <w:color w:val="auto"/>
          <w:szCs w:val="22"/>
          <w:lang w:eastAsia="en-US"/>
        </w:rPr>
        <w:t xml:space="preserve">°. </w:t>
      </w:r>
      <w:r w:rsidR="003A47DA" w:rsidRPr="001638C5">
        <w:rPr>
          <w:rFonts w:ascii="Georgia" w:eastAsia="Calibri" w:hAnsi="Georgia" w:cs="Arial"/>
          <w:color w:val="auto"/>
          <w:szCs w:val="22"/>
          <w:lang w:eastAsia="en-US"/>
        </w:rPr>
        <w:t xml:space="preserve">Modifíquese el artículo 46 del Estatuto Tributario, el cual quedará así: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hAnsi="Georgia" w:cs="Arial"/>
          <w:color w:val="auto"/>
          <w:szCs w:val="22"/>
          <w:lang w:eastAsia="en-US"/>
        </w:rPr>
      </w:pPr>
      <w:r w:rsidRPr="001638C5">
        <w:rPr>
          <w:rFonts w:ascii="Georgia" w:hAnsi="Georgia" w:cs="Arial"/>
          <w:b/>
          <w:bCs/>
          <w:color w:val="auto"/>
          <w:szCs w:val="22"/>
          <w:lang w:eastAsia="en-US"/>
        </w:rPr>
        <w:t>ARTÍCULO 46. APOYOS ECONÓMICOS NO CONSTITUTIVOS DE RENTA NI DE GANANCIA OCASIONAL</w:t>
      </w:r>
      <w:r w:rsidRPr="001638C5">
        <w:rPr>
          <w:rFonts w:ascii="Georgia" w:hAnsi="Georgia" w:cs="Arial"/>
          <w:color w:val="auto"/>
          <w:szCs w:val="22"/>
          <w:lang w:eastAsia="en-US"/>
        </w:rPr>
        <w:t>. Son ingresos no constitutivos de renta o ganancia ocasional, los apoyos económicos no reembolsables o condonados, entregados por el Estado o financiados con recursos públicos, para financiar programas educativos.</w:t>
      </w:r>
    </w:p>
    <w:p w:rsidR="003A47DA" w:rsidRPr="001638C5" w:rsidRDefault="003A47DA" w:rsidP="003A47DA">
      <w:pPr>
        <w:spacing w:line="240" w:lineRule="auto"/>
        <w:ind w:left="708"/>
        <w:rPr>
          <w:rFonts w:ascii="Georgia" w:hAnsi="Georgia" w:cs="Arial"/>
          <w:color w:val="auto"/>
          <w:szCs w:val="22"/>
          <w:lang w:eastAsia="en-US"/>
        </w:rPr>
      </w:pPr>
    </w:p>
    <w:p w:rsidR="003A47DA" w:rsidRPr="001638C5" w:rsidRDefault="00754C71"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12</w:t>
      </w:r>
      <w:r w:rsidR="003A47DA" w:rsidRPr="001638C5">
        <w:rPr>
          <w:rFonts w:ascii="Georgia" w:eastAsia="Calibri" w:hAnsi="Georgia" w:cs="Arial"/>
          <w:b/>
          <w:color w:val="auto"/>
          <w:szCs w:val="22"/>
          <w:lang w:eastAsia="en-US"/>
        </w:rPr>
        <w:t>°.</w:t>
      </w:r>
      <w:r w:rsidR="003A47DA" w:rsidRPr="001638C5">
        <w:rPr>
          <w:rFonts w:ascii="Georgia" w:eastAsia="Calibri" w:hAnsi="Georgia" w:cs="Arial"/>
          <w:color w:val="auto"/>
          <w:szCs w:val="22"/>
          <w:lang w:eastAsia="en-US"/>
        </w:rPr>
        <w:t xml:space="preserve"> Modifíquese el parágrafo 1 del artículo 135 de la Ley 100 de 1993, el cual quedará así: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PARÁGRAFO 1°.</w:t>
      </w:r>
      <w:r w:rsidRPr="001638C5">
        <w:rPr>
          <w:rFonts w:ascii="Georgia" w:eastAsia="Calibri" w:hAnsi="Georgia" w:cs="Arial"/>
          <w:color w:val="auto"/>
          <w:szCs w:val="22"/>
          <w:lang w:eastAsia="en-US"/>
        </w:rPr>
        <w:t xml:space="preserve"> Los aportes obligatorios que se efectúen al sistema general de pensiones no harán parte de la base para aplicar la retención en la fuente por rentas de trabajo y serán considerados como un ingreso no constitutivo de renta ni de ganancia ocasional. Los aportes a cargo del empleador serán deducibles de su renta. Los aportes voluntarios se someten a lo previsto en el artículo 55 del Estatuto Tributario.</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754C71"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13</w:t>
      </w:r>
      <w:r w:rsidR="003A47DA" w:rsidRPr="001638C5">
        <w:rPr>
          <w:rFonts w:ascii="Georgia" w:eastAsia="Calibri" w:hAnsi="Georgia" w:cs="Arial"/>
          <w:b/>
          <w:color w:val="auto"/>
          <w:szCs w:val="22"/>
          <w:lang w:eastAsia="en-US"/>
        </w:rPr>
        <w:t>°.</w:t>
      </w:r>
      <w:r w:rsidR="003A47DA" w:rsidRPr="001638C5">
        <w:rPr>
          <w:rFonts w:ascii="Georgia" w:eastAsia="Calibri" w:hAnsi="Georgia" w:cs="Arial"/>
          <w:color w:val="auto"/>
          <w:szCs w:val="22"/>
          <w:lang w:eastAsia="en-US"/>
        </w:rPr>
        <w:t xml:space="preserve"> Adiciónese el artículo 55 del Estatuto Tributario el cual quedará así: </w:t>
      </w:r>
    </w:p>
    <w:p w:rsidR="003A47DA" w:rsidRPr="001638C5" w:rsidRDefault="003A47DA" w:rsidP="003A47DA">
      <w:pPr>
        <w:spacing w:line="240" w:lineRule="auto"/>
        <w:rPr>
          <w:rFonts w:ascii="Georgia" w:eastAsia="Calibri" w:hAnsi="Georgia" w:cs="Arial"/>
          <w:b/>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55. APORTES AL SISTEMA GENERAL DE PENSIONES.</w:t>
      </w:r>
      <w:r w:rsidRPr="001638C5">
        <w:rPr>
          <w:rFonts w:ascii="Georgia" w:eastAsia="Calibri" w:hAnsi="Georgia" w:cs="Arial"/>
          <w:color w:val="auto"/>
          <w:szCs w:val="22"/>
          <w:lang w:eastAsia="en-US"/>
        </w:rPr>
        <w:t xml:space="preserve"> Los aportes obligatorios que efectúen los trabajadores, empleadores y afiliados al Sistema General de Seguridad Social en Pensiones no harán parte de la base para aplicar la retención en la fuente por rentas de trabajo y serán considerados como un ingreso no constitutivo de renta ni de ganancia ocasional. Los retiros, parciales o totales, de las cotizaciones voluntarias de los afiliados al régimen de ahorro individual con solidaridad para fines distintos a la obtención de una mayor pensión o un retiro anticipado constituirán renta gravada en el año en que sean retirados. La respectiva sociedad administradora efectuará la retención en la fuente a la tarifa del 15% al momento del retiro. </w:t>
      </w:r>
    </w:p>
    <w:p w:rsidR="003A47DA" w:rsidRPr="001638C5" w:rsidRDefault="003A47DA" w:rsidP="003A47DA">
      <w:pPr>
        <w:spacing w:line="240" w:lineRule="auto"/>
        <w:rPr>
          <w:rFonts w:ascii="Georgia" w:eastAsia="Calibri" w:hAnsi="Georgia" w:cs="Arial"/>
          <w:color w:val="auto"/>
          <w:szCs w:val="22"/>
          <w:lang w:eastAsia="en-US"/>
        </w:rPr>
      </w:pPr>
    </w:p>
    <w:p w:rsidR="003A47DA" w:rsidRPr="009A65B2" w:rsidRDefault="00754C71" w:rsidP="003A47DA">
      <w:pPr>
        <w:spacing w:line="240" w:lineRule="auto"/>
        <w:rPr>
          <w:rFonts w:ascii="Georgia" w:eastAsia="Calibri" w:hAnsi="Georgia" w:cs="Arial"/>
          <w:color w:val="auto"/>
          <w:szCs w:val="22"/>
          <w:lang w:eastAsia="en-US"/>
        </w:rPr>
      </w:pPr>
      <w:r w:rsidRPr="009A65B2">
        <w:rPr>
          <w:rFonts w:ascii="Georgia" w:eastAsia="Calibri" w:hAnsi="Georgia" w:cs="Arial"/>
          <w:b/>
          <w:color w:val="auto"/>
          <w:szCs w:val="22"/>
          <w:lang w:eastAsia="en-US"/>
        </w:rPr>
        <w:t>ARTÍCULO 14</w:t>
      </w:r>
      <w:r w:rsidR="003A47DA" w:rsidRPr="009A65B2">
        <w:rPr>
          <w:rFonts w:ascii="Georgia" w:eastAsia="Calibri" w:hAnsi="Georgia" w:cs="Arial"/>
          <w:b/>
          <w:color w:val="auto"/>
          <w:szCs w:val="22"/>
          <w:lang w:eastAsia="en-US"/>
        </w:rPr>
        <w:t>°.</w:t>
      </w:r>
      <w:r w:rsidR="003A47DA" w:rsidRPr="009A65B2">
        <w:rPr>
          <w:rFonts w:ascii="Georgia" w:eastAsia="Calibri" w:hAnsi="Georgia" w:cs="Arial"/>
          <w:color w:val="auto"/>
          <w:szCs w:val="22"/>
          <w:lang w:eastAsia="en-US"/>
        </w:rPr>
        <w:t xml:space="preserve"> Modifíquese el artículo 56 del Estatuto Tributario el cual quedará así: </w:t>
      </w:r>
    </w:p>
    <w:p w:rsidR="003A47DA" w:rsidRPr="009A65B2" w:rsidRDefault="003A47DA" w:rsidP="003A47DA">
      <w:pPr>
        <w:spacing w:line="240" w:lineRule="auto"/>
        <w:rPr>
          <w:rFonts w:ascii="Georgia" w:eastAsia="Calibri" w:hAnsi="Georgia" w:cs="Arial"/>
          <w:b/>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9A65B2">
        <w:rPr>
          <w:rFonts w:ascii="Georgia" w:eastAsia="Calibri" w:hAnsi="Georgia" w:cs="Arial"/>
          <w:b/>
          <w:color w:val="auto"/>
          <w:szCs w:val="22"/>
          <w:lang w:eastAsia="en-US"/>
        </w:rPr>
        <w:lastRenderedPageBreak/>
        <w:t>ARTÍCULO 56. APORTES OBLIGATORIOS AL SISTEMA GENERAL DE SALUD</w:t>
      </w:r>
      <w:r w:rsidRPr="009A65B2">
        <w:rPr>
          <w:rFonts w:ascii="Georgia" w:eastAsia="Calibri" w:hAnsi="Georgia" w:cs="Arial"/>
          <w:color w:val="auto"/>
          <w:szCs w:val="22"/>
          <w:lang w:eastAsia="en-US"/>
        </w:rPr>
        <w:t>. Los aportes obligatorios que efectúen los trabajadores, empleadores y afiliados al Sistema General de Seguridad Social en Salud no harán parte de la base para aplicar la retención en la fuente por salarios, y serán considerados como un ingreso no constitutivo de renta ni de ganancia ocasional.</w:t>
      </w:r>
      <w:r w:rsidRPr="001638C5">
        <w:rPr>
          <w:rFonts w:ascii="Georgia" w:eastAsia="Calibri" w:hAnsi="Georgia" w:cs="Arial"/>
          <w:color w:val="auto"/>
          <w:szCs w:val="22"/>
          <w:lang w:eastAsia="en-US"/>
        </w:rPr>
        <w:t xml:space="preserve">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1</w:t>
      </w:r>
      <w:r w:rsidR="00754C71">
        <w:rPr>
          <w:rFonts w:ascii="Georgia" w:eastAsia="Calibri" w:hAnsi="Georgia" w:cs="Arial"/>
          <w:b/>
          <w:color w:val="auto"/>
          <w:szCs w:val="22"/>
          <w:lang w:eastAsia="en-US"/>
        </w:rPr>
        <w:t>5</w:t>
      </w:r>
      <w:r w:rsidRPr="001638C5">
        <w:rPr>
          <w:rFonts w:ascii="Georgia" w:eastAsia="Calibri" w:hAnsi="Georgia" w:cs="Arial"/>
          <w:b/>
          <w:color w:val="auto"/>
          <w:szCs w:val="22"/>
          <w:lang w:eastAsia="en-US"/>
        </w:rPr>
        <w:t>°.</w:t>
      </w:r>
      <w:r w:rsidRPr="001638C5">
        <w:rPr>
          <w:rFonts w:ascii="Georgia" w:eastAsia="Calibri" w:hAnsi="Georgia" w:cs="Arial"/>
          <w:color w:val="auto"/>
          <w:szCs w:val="22"/>
          <w:lang w:eastAsia="en-US"/>
        </w:rPr>
        <w:t xml:space="preserve"> Modifíquese el artículo 126-1 del Estatuto Tributario, el cual quedará así:</w:t>
      </w:r>
    </w:p>
    <w:p w:rsidR="003A47DA" w:rsidRPr="001638C5" w:rsidRDefault="003A47DA" w:rsidP="003A47DA">
      <w:pPr>
        <w:spacing w:line="240" w:lineRule="auto"/>
        <w:rPr>
          <w:rFonts w:ascii="Georgia" w:eastAsia="Calibri" w:hAnsi="Georgia" w:cs="Arial"/>
          <w:b/>
          <w:bCs/>
          <w:color w:val="auto"/>
          <w:szCs w:val="22"/>
          <w:lang w:eastAsia="en-US"/>
        </w:rPr>
      </w:pPr>
      <w:bookmarkStart w:id="15" w:name="126-1"/>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ARTICULO 126-1. DEDUCCIÓN DE CONTRIBUCIONES A FONDOS DE PENSIONES DE JUBILACIÓN E INVALIDEZ Y FONDOS DE CESANTÍAS.</w:t>
      </w:r>
      <w:bookmarkEnd w:id="15"/>
      <w:r w:rsidRPr="001638C5">
        <w:rPr>
          <w:rFonts w:ascii="Georgia" w:eastAsia="Calibri" w:hAnsi="Georgia" w:cs="Arial"/>
          <w:color w:val="auto"/>
          <w:szCs w:val="22"/>
          <w:lang w:eastAsia="en-US"/>
        </w:rPr>
        <w:t xml:space="preserve"> Para efectos del impuesto sobre la renta y complementarios, son deducibles las contribuciones que efectúen las entidades patrocinadoras o empleadoras, a los fondos de pensiones de jubilación e invalidez y de cesantías. Los aportes del empleador a dichos fondos serán deducibles en la misma vigencia fiscal en que se realicen. Los aportes del empleador a los seguros privados de pensiones ya los fondos de pensiones voluntarias, serán deducibles hasta por tres mil ochocientas (3.800) UVT por empleado.</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Los aportes voluntarios que haga el trabajador, el empleador, o los aportes del partícipe independiente a los seguros privados de pensiones, a los fondos de pensiones voluntarias y obligatorias, administrados por las entidades vigiladas por la Superintendencia Financiera de Colombia, no harán parte de la base para aplicar la retención en la fuente y serán considerados como una renta exenta, hasta una suma que adicionada al valor de los aportes a las Cuentas de Ahorro para el Fomento de la Construcción (AFC) de que trata el artículo 126-4 de este Estatuto, no exceda del treinta por ciento (30%) del ingreso laboral o ingreso tributario del año, según el caso, y hasta un monto máximo de tres mil ochocientas (3.800) UVT por año.</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Los retiros de aportes voluntarios, provenientes de ingresos que se excluyeron de retención en la fuente, que se efectúen a los seguros privados de pensiones y a los fondos de pensiones voluntarias, administrados por las entidades vigiladas por la Superintendencia Financiera de Colombia, o el pago de rendimientos o pensiones con cargo a tales fondos, implica que el trabajador pierda el beneficio y que se efectué por parte del respectivo fondo o seguro, la retención inicialmente no realizada en el año de percepción del ingreso y realización del aporte según las normas vigentes en dicho momento, si el retiro del aporte o rendimiento, o el pago de la pensión, se produce sin el cumplimiento de las siguientes condiciones:</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Que los aportes, rendimientos o pensiones, sean pagados con cargo a aportes que hayan permanecido por un período mínimo de diez (10) años, en los seguros privados de pensiones y los fondos de pensiones voluntarias, administrados por las entidades vigiladas por la Superintendencia Financiera de Colombia, salvo en el caso del cumplimiento de los requisitos para acceder a la pensión de vejez o jubilación y en el caso de muerte o incapacidad que dé derecho a pensión, debidamente certificada de acuerdo con el régimen legal de la seguridad social.</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lastRenderedPageBreak/>
        <w:t>Tampoco estarán sometidos a imposición los retiros de aportes voluntarios que se destinen a la adquisición de vivienda sea o no financiada por entidades sujetas a la inspección y vigilancia de la Superintendencia Financiera de Colombia, a través de créditos hipotecarios o leasing habitacional. En el evento en que la adquisición de vivienda se realice sin financiación, previamente al retiro, deberá acreditarse ante la entidad financiera, con copia de la escritura de compraventa, que los recursos se destinaron a dicha adquisición.</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Se causa retención en la fuente sobre los rendimientos que generen los ahorros en los fondos o seguros de que trata este artículo, de acuerdo con las normas generales de retención en la fuente sobre rendimientos financieros, en el evento de que estos sean retirados sin el cumplimiento de las condiciones antes señaladas. Los aportes a título de cesantía, realizados por los partícipes independientes, serán deducibles de la renta hasta la suma de dos mil quinientas (2.500) UVT, sin que excedan de un doceavo del ingreso gravable del respectivo año.</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bCs/>
          <w:color w:val="auto"/>
          <w:szCs w:val="22"/>
          <w:lang w:eastAsia="en-US"/>
        </w:rPr>
      </w:pPr>
      <w:r w:rsidRPr="001638C5">
        <w:rPr>
          <w:rFonts w:ascii="Georgia" w:eastAsia="Calibri" w:hAnsi="Georgia" w:cs="Arial"/>
          <w:b/>
          <w:bCs/>
          <w:color w:val="auto"/>
          <w:szCs w:val="22"/>
          <w:lang w:eastAsia="en-US"/>
        </w:rPr>
        <w:t xml:space="preserve">PARÁGRAFO 1. </w:t>
      </w:r>
      <w:r w:rsidRPr="001638C5">
        <w:rPr>
          <w:rFonts w:ascii="Georgia" w:eastAsia="Calibri" w:hAnsi="Georgia" w:cs="Arial"/>
          <w:bCs/>
          <w:color w:val="auto"/>
          <w:szCs w:val="22"/>
          <w:lang w:eastAsia="en-US"/>
        </w:rPr>
        <w:t xml:space="preserve">Las pensiones que se paguen habiendo cumplido con las condiciones señaladas en el presente artículo y los retiros, parciales o totales, de aportes y rendimientos, que cumplan dichas condiciones, mantienen la condición de rentas exentas y no deben ser incluidas en la declaración de renta del periodo en que se efectuó el retiro. </w:t>
      </w:r>
    </w:p>
    <w:p w:rsidR="003A47DA" w:rsidRPr="001638C5" w:rsidRDefault="003A47DA" w:rsidP="003A47DA">
      <w:pPr>
        <w:spacing w:line="240" w:lineRule="auto"/>
        <w:rPr>
          <w:rFonts w:ascii="Georgia" w:eastAsia="Calibri" w:hAnsi="Georgia" w:cs="Arial"/>
          <w:bCs/>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PARÁGRAFO 2.</w:t>
      </w:r>
      <w:r w:rsidRPr="001638C5">
        <w:rPr>
          <w:rFonts w:ascii="Georgia" w:eastAsia="Calibri" w:hAnsi="Georgia" w:cs="Arial"/>
          <w:color w:val="auto"/>
          <w:szCs w:val="22"/>
          <w:lang w:eastAsia="en-US"/>
        </w:rPr>
        <w:t> Constituye renta líquida para el empleador, la recuperación de las cantidades concedidas en uno o varios años o períodos gravables, como deducción de la renta bruta por aportes voluntarios de este a los fondos o seguros de que trata el presente artículo, así como los rendimientos que se hayan obtenido, cuando no haya lugar al pago de pensiones a cargo de dichos fondos y se restituyan los recursos al empleador.</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PARÁGRAFO 3.</w:t>
      </w:r>
      <w:r w:rsidRPr="001638C5">
        <w:rPr>
          <w:rFonts w:ascii="Georgia" w:eastAsia="Calibri" w:hAnsi="Georgia" w:cs="Arial"/>
          <w:color w:val="auto"/>
          <w:szCs w:val="22"/>
          <w:lang w:eastAsia="en-US"/>
        </w:rPr>
        <w:t xml:space="preserve"> Los aportes voluntarios que a 31 de diciembre de 2012 haya efectuado el trabajador, el empleador, o los aportes del partícipe independiente a los fondos de pensiones de jubilación e invalidez, a los fondos de pensiones de que trata el Decreto 2513 de 1987, a los seguros privados de pensiones y a los fondos privados de pensiones en general, no harán parte de la base para aplicar la retención en la fuente y serán considerados como un ingreso no constitutivo de renta ni ganancia ocasional, hasta una suma que adicionada al valor de los aportes a las Cuentas de Ahorro para el Fomento de la Construcción (AFC) de que trata el artículo 126-4 de este Estatuto y al valor de los aportes obligatorios del trabajador, de que trata el inciso segundo del presente artículo, no exceda del treinta por ciento (30%) del ingreso laboral o ingreso tributario del año, según el caso. El retiro de los aportes de que trata este parágrafo, antes del período mínimo de cinco (5) años de permanencia, contados a partir de su fecha de consignación en los fondos o seguros enumerados en este parágrafo, implica que el trabajador pierda el beneficio y se efectúe por parte del respectivo fondo o seguro la retención inicialmente no realizada en el año en que se percibió el ingreso y se realizó el aporte, salvo en el caso de muerte o incapacidad que dé derecho a pensión, debidamente certificada de acuerdo con el régimen legal de la seguridad social; o salvo cuando dichos recursos se destinen a la adquisición de vivienda sea o no financiada por entidades sujetas a </w:t>
      </w:r>
      <w:r w:rsidRPr="001638C5">
        <w:rPr>
          <w:rFonts w:ascii="Georgia" w:eastAsia="Calibri" w:hAnsi="Georgia" w:cs="Arial"/>
          <w:color w:val="auto"/>
          <w:szCs w:val="22"/>
          <w:lang w:eastAsia="en-US"/>
        </w:rPr>
        <w:lastRenderedPageBreak/>
        <w:t>la inspección y vigilancia de la Superintendencia Financiera de Colombia, a través de créditos hipotecarios o leasing habitacional. En el evento en que la adquisición de vivienda se realice sin financiación, previamente al retiro, deberá acreditarse ante la entidad financiera, con copia de la escritura de compraventa, que los recursos se destinaron a dicha adquisición.</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Se causa retención en la fuente sobre los rendimientos que generen los ahorros en los fondos o seguros de que trata este parágrafo, de acuerdo con las normas generales de retención en la fuente sobre rendimientos financieros, en el evento de que estos sean retirados sin el cumplimiento de los requisitos señalados en el presente parágrafo.</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Los retiros, parciales o totales, de aportes y rendimientos, que cumplan con el periodo de permanencia mínimo exigido o que se destinen para los fines autorizados en el presente artículo, mantienen la condición de rentas exentas y no deben ser incluidos en la declaración de renta del periodo en que se efectuó el retiro.</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PARÁGRAFO 4. </w:t>
      </w:r>
      <w:r w:rsidRPr="001638C5">
        <w:rPr>
          <w:rFonts w:ascii="Georgia" w:eastAsia="Calibri" w:hAnsi="Georgia" w:cs="Arial"/>
          <w:color w:val="auto"/>
          <w:szCs w:val="22"/>
          <w:lang w:eastAsia="en-US"/>
        </w:rPr>
        <w:t xml:space="preserve">Los retiros parciales o totales de los aportes voluntarios que incumplan con las condiciones previstas en los incisos 4° y 5° y el parágrafo tercero de este artículo, que no provinieron de recursos que se excluyeron de retención en la fuente al momento de efectuar el aporte y que se hayan utilizado para obtener beneficios o hayan sido declarados como renta exenta en la declaración del impuesto de renta y complementario del año del aporte, constituirán renta gravada en el año en que sean retirados. La respectiva sociedad administradora efectuará la retención en la fuente al momento del retiro a la tarifa del 7%. Lo previsto en este parágrafo solo será aplicable respecto de los aportes efectuados a partir del 1° de enero de 2017.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754C71"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16</w:t>
      </w:r>
      <w:r w:rsidR="003A47DA" w:rsidRPr="001638C5">
        <w:rPr>
          <w:rFonts w:ascii="Georgia" w:eastAsia="Calibri" w:hAnsi="Georgia" w:cs="Arial"/>
          <w:b/>
          <w:color w:val="auto"/>
          <w:szCs w:val="22"/>
          <w:lang w:eastAsia="en-US"/>
        </w:rPr>
        <w:t>°.</w:t>
      </w:r>
      <w:r w:rsidR="003A47DA" w:rsidRPr="001638C5">
        <w:rPr>
          <w:rFonts w:ascii="Georgia" w:eastAsia="Calibri" w:hAnsi="Georgia" w:cs="Arial"/>
          <w:color w:val="auto"/>
          <w:szCs w:val="22"/>
          <w:lang w:eastAsia="en-US"/>
        </w:rPr>
        <w:t xml:space="preserve"> Modifíquese el artículo 126-4 del Estatuto Tributario, el cual quedará así:</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bookmarkStart w:id="16" w:name="126-4"/>
      <w:r w:rsidRPr="001638C5">
        <w:rPr>
          <w:rFonts w:ascii="Georgia" w:eastAsia="Calibri" w:hAnsi="Georgia" w:cs="Arial"/>
          <w:b/>
          <w:bCs/>
          <w:color w:val="auto"/>
          <w:szCs w:val="22"/>
          <w:lang w:eastAsia="en-US"/>
        </w:rPr>
        <w:t>ARTICULO 126-4. INCENTIVO AL AHORRO DE LARGO PLAZO PARA EL FOMENTO DE LA CONSTRUCCIÓN.</w:t>
      </w:r>
      <w:bookmarkEnd w:id="16"/>
      <w:r w:rsidRPr="001638C5">
        <w:rPr>
          <w:rFonts w:ascii="Georgia" w:eastAsia="Calibri" w:hAnsi="Georgia" w:cs="Arial"/>
          <w:color w:val="auto"/>
          <w:szCs w:val="22"/>
          <w:lang w:eastAsia="en-US"/>
        </w:rPr>
        <w:t> Las sumas que los contribuyentes personas naturales depositen en las cuentas de ahorro denominadas Ahorro para el Fomento a la Construcción (AFC) no formarán parte de la base de retención en la fuente del contribuyente persona natural, y tendrán el carácter de rentas exentas del impuesto sobre la renta y complementarios, hasta un valor que, adicionado al valor de los aportes voluntarios a los seguros privados de pensiones y a los fondos de pensiones voluntarias de que trata el artículo 126-1 de este Estatuto, no exceda del treinta por ciento (30%) del ingreso laboral o del ingreso tributario del año, según corresponda, y hasta un monto máximo de tres mil ochocientas (3.800) UVT por año.</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Las cuentas de ahorro AFC deberán operar en los establecimientos de crédito vigilados por la Superintendencia Financiera de Colombia. Solo se podrán realizar retiros de los recursos de las cuentas de ahorros AFC para la adquisición de vivienda del trabajador, sea o no financiada por entidades sujetas a la inspección y </w:t>
      </w:r>
      <w:r w:rsidRPr="001638C5">
        <w:rPr>
          <w:rFonts w:ascii="Georgia" w:eastAsia="Calibri" w:hAnsi="Georgia" w:cs="Arial"/>
          <w:color w:val="auto"/>
          <w:szCs w:val="22"/>
          <w:lang w:eastAsia="en-US"/>
        </w:rPr>
        <w:lastRenderedPageBreak/>
        <w:t xml:space="preserve">vigilancia de la Superintendencia Financiera de Colombia, a través de créditos hipotecarios o leasing habitacional. En el evento en que la adquisición de vivienda se realice sin financiación, previamente al retiro, deberá acreditarse ante la entidad financiera, con copia de la escritura de compraventa, que los recursos se destinaron a dicha adquisición. El retiro de los recursos para cualquier otro propósito, antes de un período mínimo de permanencia de diez (10) años contados a partir de la fecha de su consignación, implica que el trabajador pierda el beneficio y que se efectúen, por parte de la respectiva entidad financiera, las retenciones inicialmente no realizadas en el año en que se percibió el ingreso y se realizó el aporte.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Se causa retención en la fuente sobre los rendimientos que generen las cuentas de ahorro AFC, en el evento de que estos sean retirados sin el cumplimiento del requisito de permanencia antes señalado, de acuerdo con las normas generales de retención en la fuente sobre rendimientos financieros.</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Los retiros, parciales o totales, de aportes y rendimientos, que cumplan con el periodo de permanencia mínimo exigido o que se destinen para los fines autorizados en el presente artículo, mantienen la condición de rentas exentas y no deben ser incluidos en la declaración de renta del periodo en que se efectuó el retiro.</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Los recursos captados a través de las cuentas de ahorro AFC, únicamente podrán ser destinados a financiar créditos hipotecarios, leasing habitacional o a la inversión en titularización de cartera originada en adquisición de vivienda o en la inversión en bonos hipotecarios.</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PARÁGRAFO 1.</w:t>
      </w:r>
      <w:r w:rsidRPr="001638C5">
        <w:rPr>
          <w:rFonts w:ascii="Georgia" w:eastAsia="Calibri" w:hAnsi="Georgia" w:cs="Arial"/>
          <w:color w:val="auto"/>
          <w:szCs w:val="22"/>
          <w:lang w:eastAsia="en-US"/>
        </w:rPr>
        <w:t> Los recursos de los contribuyentes personas naturales depositados en cuentas de ahorro denominadas Ahorro para el Fomento a la Construcción (AFC) hasta el 31 de diciembre de 2012, no harán parte de la base para aplicar la retención en la fuente y serán consideradas como un ingreso no constitutivo de renta ni ganancia ocasional hasta un valor que, adicionado al valor de los aportes obligatorios y voluntarios del trabajador de que trata el artículo 126-1 de este Estatuto, no exceda del treinta por ciento (30%) del ingreso laboral o del ingreso tributario del año, según corresponda.</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El retiro de estos recursos antes de que transcurran cinco (5) años contados a partir de su fecha de consignación, implica que el trabajador pierda el beneficio y que se efectúen, por parte de la respectiva entidad financiera, las retenciones inicialmente no realizadas en el año en que se percibió el ingreso y se realizó el aporte, salvo que dichos recursos se destinen a la adquisición de vivienda, sea o no financiada por entidades sujetas a la inspección y vigilancia de la Superintendencia Financiera de Colombia, o a través de créditos hipotecarios o leasing habitacional. En el evento en que la adquisición se realice sin financiación, previamente al retiro, deberá acreditarse ante la entidad financiera copia de la escritura de compraventa.</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Se causa retención en la fuente sobre los rendimientos que generen las cuentas de ahorro AFC de acuerdo con las normas generales de retención en la fuente sobre </w:t>
      </w:r>
      <w:r w:rsidRPr="001638C5">
        <w:rPr>
          <w:rFonts w:ascii="Georgia" w:eastAsia="Calibri" w:hAnsi="Georgia" w:cs="Arial"/>
          <w:color w:val="auto"/>
          <w:szCs w:val="22"/>
          <w:lang w:eastAsia="en-US"/>
        </w:rPr>
        <w:lastRenderedPageBreak/>
        <w:t>rendimientos financieros, en el evento de que estos sean retirados sin el cumplimiento de permanencia mínima de cinco (5) años.</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Los retiros, parciales o totales, de aportes y rendimientos, que cumplan con el periodo de permanencia mínimo exigido o que se destinen para los fines autorizados en el presente artículo, mantienen la condición de rentas exentas y no deben ser incluidos en la declaración de renta del periodo en que se efectuó el retiro.</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PARÁGRAFO 2. </w:t>
      </w:r>
      <w:r w:rsidRPr="001638C5">
        <w:rPr>
          <w:rFonts w:ascii="Georgia" w:eastAsia="Calibri" w:hAnsi="Georgia" w:cs="Arial"/>
          <w:color w:val="auto"/>
          <w:szCs w:val="22"/>
          <w:lang w:eastAsia="en-US"/>
        </w:rPr>
        <w:t xml:space="preserve">Los retiros parciales o totales de los aportes que no cumplan con el periodo de permanencia mínimo exigido o que no se destinen para los fines autorizados en el presente artículo, que no provinieron de recursos que se excluyeron de retención en la fuente al momento de efectuar el aporte y que se hayan utilizado para obtener beneficios tributarios o hayan sido declarados como renta exenta en la declaración del impuesto de renta y complementarios del año del aporte, constituirán renta gravada en el año en que sean retirados. La entidad financiera efectuará la retención en la fuente al momento del retiro a la tarifa del 7%. Lo previsto en este parágrafo solo será aplicable respecto de los aportes efectuados a partir del 1° de enero de 2017.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PARÁGRAFO 3. </w:t>
      </w:r>
      <w:r w:rsidRPr="001638C5">
        <w:rPr>
          <w:rFonts w:ascii="Georgia" w:eastAsia="Calibri" w:hAnsi="Georgia" w:cs="Arial"/>
          <w:color w:val="auto"/>
          <w:szCs w:val="22"/>
          <w:lang w:eastAsia="en-US"/>
        </w:rPr>
        <w:t xml:space="preserve"> Lo dispuesto en el presente artículo será igualmente aplicable a las sumas depositadas en cuentas de ahorro para el fomento de la construcción (AFC) abiertas en: </w:t>
      </w:r>
    </w:p>
    <w:p w:rsidR="003A47DA" w:rsidRPr="001638C5" w:rsidRDefault="003A47DA" w:rsidP="0033294C">
      <w:pPr>
        <w:pStyle w:val="Prrafodelista"/>
        <w:numPr>
          <w:ilvl w:val="0"/>
          <w:numId w:val="171"/>
        </w:numPr>
        <w:spacing w:line="240" w:lineRule="auto"/>
        <w:ind w:left="1134"/>
        <w:rPr>
          <w:rFonts w:ascii="Georgia" w:eastAsia="Calibri" w:hAnsi="Georgia" w:cs="Arial"/>
        </w:rPr>
      </w:pPr>
      <w:r w:rsidRPr="001638C5">
        <w:rPr>
          <w:rFonts w:ascii="Georgia" w:eastAsia="Calibri" w:hAnsi="Georgia" w:cs="Arial"/>
        </w:rPr>
        <w:t>Organizaciones de la economía solidaria vigiladas por la Superintendencia Financiera de Colombia o por la Superintendencia de la Economía Solidaria que realicen préstamos hipotecarios y estén legalmente autorizadas para ofrecer cuentas de ahorro; o</w:t>
      </w:r>
    </w:p>
    <w:p w:rsidR="003A47DA" w:rsidRPr="001638C5" w:rsidRDefault="003A47DA" w:rsidP="0033294C">
      <w:pPr>
        <w:pStyle w:val="Prrafodelista"/>
        <w:numPr>
          <w:ilvl w:val="0"/>
          <w:numId w:val="171"/>
        </w:numPr>
        <w:spacing w:line="240" w:lineRule="auto"/>
        <w:ind w:left="1134"/>
        <w:rPr>
          <w:rFonts w:ascii="Georgia" w:eastAsia="Calibri" w:hAnsi="Georgia" w:cs="Arial"/>
        </w:rPr>
      </w:pPr>
      <w:r w:rsidRPr="001638C5">
        <w:rPr>
          <w:rFonts w:ascii="Georgia" w:eastAsia="Calibri" w:hAnsi="Georgia" w:cs="Arial"/>
        </w:rPr>
        <w:t>Establecimientos de crédito vigilados por la Superintendencia Financiera de Colombia.</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550545" w:rsidRDefault="00754C71"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17</w:t>
      </w:r>
      <w:r w:rsidR="003A47DA" w:rsidRPr="00550545">
        <w:rPr>
          <w:rFonts w:ascii="Georgia" w:eastAsia="Calibri" w:hAnsi="Georgia" w:cs="Arial"/>
          <w:b/>
          <w:color w:val="auto"/>
          <w:szCs w:val="22"/>
          <w:lang w:eastAsia="en-US"/>
        </w:rPr>
        <w:t>°</w:t>
      </w:r>
      <w:r w:rsidR="003A47DA" w:rsidRPr="00550545">
        <w:rPr>
          <w:rFonts w:ascii="Georgia" w:eastAsia="Calibri" w:hAnsi="Georgia" w:cs="Arial"/>
          <w:color w:val="auto"/>
          <w:szCs w:val="22"/>
          <w:lang w:eastAsia="en-US"/>
        </w:rPr>
        <w:t xml:space="preserve">. Modifíquese el artículo 383 del Estatuto Tributario, el cual quedará así: </w:t>
      </w:r>
    </w:p>
    <w:p w:rsidR="003A47DA" w:rsidRPr="00550545" w:rsidRDefault="003A47DA" w:rsidP="003A47DA">
      <w:pPr>
        <w:spacing w:line="240" w:lineRule="auto"/>
        <w:rPr>
          <w:rFonts w:ascii="Georgia" w:eastAsia="Calibri" w:hAnsi="Georgia" w:cs="Arial"/>
          <w:color w:val="auto"/>
          <w:szCs w:val="22"/>
          <w:lang w:eastAsia="en-US"/>
        </w:rPr>
      </w:pPr>
    </w:p>
    <w:p w:rsidR="003A47DA" w:rsidRPr="00550545" w:rsidRDefault="003A47DA" w:rsidP="003A47DA">
      <w:pPr>
        <w:spacing w:line="240" w:lineRule="auto"/>
        <w:ind w:left="708"/>
        <w:rPr>
          <w:rFonts w:ascii="Georgia" w:eastAsia="Calibri" w:hAnsi="Georgia" w:cs="Arial"/>
          <w:color w:val="auto"/>
          <w:szCs w:val="22"/>
          <w:lang w:eastAsia="en-US"/>
        </w:rPr>
      </w:pPr>
      <w:bookmarkStart w:id="17" w:name="383"/>
      <w:r w:rsidRPr="00550545">
        <w:rPr>
          <w:rFonts w:ascii="Georgia" w:eastAsia="Calibri" w:hAnsi="Georgia" w:cs="Arial"/>
          <w:b/>
          <w:bCs/>
          <w:color w:val="auto"/>
          <w:szCs w:val="22"/>
          <w:lang w:eastAsia="en-US"/>
        </w:rPr>
        <w:t>ARTICULO 383. TARIFA.</w:t>
      </w:r>
      <w:bookmarkEnd w:id="17"/>
      <w:r w:rsidRPr="00550545">
        <w:rPr>
          <w:rFonts w:ascii="Georgia" w:eastAsia="Calibri" w:hAnsi="Georgia" w:cs="Arial"/>
          <w:color w:val="auto"/>
          <w:szCs w:val="22"/>
          <w:lang w:eastAsia="en-US"/>
        </w:rPr>
        <w:t xml:space="preserve"> La retención en la fuente aplicable a los pagos gravables efectuados por las personas naturales o jurídicas, las sociedades de hecho, las comunidades organizadas y las sucesiones ilíquidas, originados en la relación laboral, o legal y reglamentaria, y los pagos recibidos por concepto de pensiones de jubilación, invalidez, vejez, de sobrevivientes y sobre riesgos laborales de conformidad con lo establecido en el artículo 206 de este Estatuto, será la que resulte de aplicar a dichos pagos la siguiente tabla de retención en la fuente:</w:t>
      </w:r>
    </w:p>
    <w:p w:rsidR="003A47DA" w:rsidRPr="00550545" w:rsidRDefault="003A47DA" w:rsidP="003A47DA">
      <w:pPr>
        <w:spacing w:line="240" w:lineRule="auto"/>
        <w:ind w:left="708"/>
        <w:rPr>
          <w:rFonts w:ascii="Georgia" w:eastAsia="Calibri" w:hAnsi="Georgia" w:cs="Arial"/>
          <w:color w:val="auto"/>
          <w:szCs w:val="22"/>
          <w:lang w:eastAsia="en-US"/>
        </w:rPr>
      </w:pPr>
    </w:p>
    <w:tbl>
      <w:tblPr>
        <w:tblStyle w:val="Tablaconcuadrcula1"/>
        <w:tblW w:w="0" w:type="auto"/>
        <w:jc w:val="center"/>
        <w:tblLook w:val="04A0" w:firstRow="1" w:lastRow="0" w:firstColumn="1" w:lastColumn="0" w:noHBand="0" w:noVBand="1"/>
      </w:tblPr>
      <w:tblGrid>
        <w:gridCol w:w="910"/>
        <w:gridCol w:w="1239"/>
        <w:gridCol w:w="1690"/>
        <w:gridCol w:w="5215"/>
      </w:tblGrid>
      <w:tr w:rsidR="003A47DA" w:rsidRPr="00550545" w:rsidTr="001742F3">
        <w:trPr>
          <w:jc w:val="center"/>
        </w:trPr>
        <w:tc>
          <w:tcPr>
            <w:tcW w:w="0" w:type="auto"/>
            <w:gridSpan w:val="2"/>
          </w:tcPr>
          <w:p w:rsidR="003A47DA" w:rsidRPr="00550545" w:rsidRDefault="003A47DA" w:rsidP="001742F3">
            <w:pPr>
              <w:spacing w:line="240" w:lineRule="auto"/>
              <w:jc w:val="center"/>
              <w:rPr>
                <w:rFonts w:ascii="Georgia" w:hAnsi="Georgia" w:cs="Arial"/>
                <w:b/>
                <w:szCs w:val="22"/>
              </w:rPr>
            </w:pPr>
            <w:r w:rsidRPr="00550545">
              <w:rPr>
                <w:rFonts w:ascii="Georgia" w:hAnsi="Georgia" w:cs="Arial"/>
                <w:b/>
                <w:szCs w:val="22"/>
              </w:rPr>
              <w:t>Rangos en UVT</w:t>
            </w:r>
          </w:p>
        </w:tc>
        <w:tc>
          <w:tcPr>
            <w:tcW w:w="0" w:type="auto"/>
            <w:vMerge w:val="restart"/>
          </w:tcPr>
          <w:p w:rsidR="003A47DA" w:rsidRPr="00550545" w:rsidRDefault="003A47DA" w:rsidP="001742F3">
            <w:pPr>
              <w:spacing w:line="240" w:lineRule="auto"/>
              <w:jc w:val="center"/>
              <w:rPr>
                <w:rFonts w:ascii="Georgia" w:hAnsi="Georgia" w:cs="Arial"/>
                <w:b/>
                <w:szCs w:val="22"/>
              </w:rPr>
            </w:pPr>
            <w:r w:rsidRPr="00550545">
              <w:rPr>
                <w:rFonts w:ascii="Georgia" w:hAnsi="Georgia" w:cs="Arial"/>
                <w:b/>
                <w:szCs w:val="22"/>
              </w:rPr>
              <w:t>Tarifa marginal</w:t>
            </w:r>
          </w:p>
        </w:tc>
        <w:tc>
          <w:tcPr>
            <w:tcW w:w="0" w:type="auto"/>
            <w:vMerge w:val="restart"/>
          </w:tcPr>
          <w:p w:rsidR="003A47DA" w:rsidRPr="00550545" w:rsidRDefault="003A47DA" w:rsidP="001742F3">
            <w:pPr>
              <w:spacing w:line="240" w:lineRule="auto"/>
              <w:jc w:val="center"/>
              <w:rPr>
                <w:rFonts w:ascii="Georgia" w:hAnsi="Georgia" w:cs="Arial"/>
                <w:b/>
                <w:szCs w:val="22"/>
              </w:rPr>
            </w:pPr>
            <w:r w:rsidRPr="00550545">
              <w:rPr>
                <w:rFonts w:ascii="Georgia" w:hAnsi="Georgia" w:cs="Arial"/>
                <w:b/>
                <w:szCs w:val="22"/>
              </w:rPr>
              <w:t>Impuesto</w:t>
            </w:r>
          </w:p>
        </w:tc>
      </w:tr>
      <w:tr w:rsidR="003A47DA" w:rsidRPr="00550545" w:rsidTr="001742F3">
        <w:trPr>
          <w:jc w:val="center"/>
        </w:trPr>
        <w:tc>
          <w:tcPr>
            <w:tcW w:w="0" w:type="auto"/>
          </w:tcPr>
          <w:p w:rsidR="003A47DA" w:rsidRPr="00550545" w:rsidRDefault="003A47DA" w:rsidP="001742F3">
            <w:pPr>
              <w:spacing w:line="240" w:lineRule="auto"/>
              <w:jc w:val="left"/>
              <w:rPr>
                <w:rFonts w:ascii="Georgia" w:hAnsi="Georgia" w:cs="Arial"/>
                <w:b/>
                <w:szCs w:val="22"/>
              </w:rPr>
            </w:pPr>
            <w:r w:rsidRPr="00550545">
              <w:rPr>
                <w:rFonts w:ascii="Georgia" w:hAnsi="Georgia" w:cs="Arial"/>
                <w:b/>
                <w:szCs w:val="22"/>
              </w:rPr>
              <w:t>Desde</w:t>
            </w:r>
          </w:p>
        </w:tc>
        <w:tc>
          <w:tcPr>
            <w:tcW w:w="0" w:type="auto"/>
          </w:tcPr>
          <w:p w:rsidR="003A47DA" w:rsidRPr="00550545" w:rsidRDefault="003A47DA" w:rsidP="001742F3">
            <w:pPr>
              <w:spacing w:line="240" w:lineRule="auto"/>
              <w:jc w:val="left"/>
              <w:rPr>
                <w:rFonts w:ascii="Georgia" w:hAnsi="Georgia" w:cs="Arial"/>
                <w:b/>
                <w:szCs w:val="22"/>
              </w:rPr>
            </w:pPr>
            <w:r w:rsidRPr="00550545">
              <w:rPr>
                <w:rFonts w:ascii="Georgia" w:hAnsi="Georgia" w:cs="Arial"/>
                <w:b/>
                <w:szCs w:val="22"/>
              </w:rPr>
              <w:t xml:space="preserve">Hasta </w:t>
            </w:r>
          </w:p>
        </w:tc>
        <w:tc>
          <w:tcPr>
            <w:tcW w:w="0" w:type="auto"/>
            <w:vMerge/>
          </w:tcPr>
          <w:p w:rsidR="003A47DA" w:rsidRPr="00550545" w:rsidRDefault="003A47DA" w:rsidP="001742F3">
            <w:pPr>
              <w:spacing w:line="240" w:lineRule="auto"/>
              <w:jc w:val="left"/>
              <w:rPr>
                <w:rFonts w:ascii="Georgia" w:hAnsi="Georgia" w:cs="Arial"/>
                <w:szCs w:val="22"/>
              </w:rPr>
            </w:pPr>
          </w:p>
        </w:tc>
        <w:tc>
          <w:tcPr>
            <w:tcW w:w="0" w:type="auto"/>
            <w:vMerge/>
          </w:tcPr>
          <w:p w:rsidR="003A47DA" w:rsidRPr="00550545" w:rsidRDefault="003A47DA" w:rsidP="001742F3">
            <w:pPr>
              <w:spacing w:line="240" w:lineRule="auto"/>
              <w:jc w:val="left"/>
              <w:rPr>
                <w:rFonts w:ascii="Georgia" w:hAnsi="Georgia" w:cs="Arial"/>
                <w:szCs w:val="22"/>
              </w:rPr>
            </w:pPr>
          </w:p>
        </w:tc>
      </w:tr>
      <w:tr w:rsidR="003A47DA" w:rsidRPr="00550545" w:rsidTr="001742F3">
        <w:trPr>
          <w:jc w:val="center"/>
        </w:trPr>
        <w:tc>
          <w:tcPr>
            <w:tcW w:w="0" w:type="auto"/>
          </w:tcPr>
          <w:p w:rsidR="003A47DA" w:rsidRPr="00550545" w:rsidRDefault="003A47DA" w:rsidP="001742F3">
            <w:pPr>
              <w:spacing w:line="240" w:lineRule="auto"/>
              <w:jc w:val="left"/>
              <w:rPr>
                <w:rFonts w:ascii="Georgia" w:hAnsi="Georgia" w:cs="Arial"/>
                <w:szCs w:val="22"/>
              </w:rPr>
            </w:pPr>
            <w:r w:rsidRPr="00550545">
              <w:rPr>
                <w:rFonts w:ascii="Georgia" w:hAnsi="Georgia" w:cs="Arial"/>
                <w:szCs w:val="22"/>
              </w:rPr>
              <w:t>&gt;0</w:t>
            </w:r>
          </w:p>
        </w:tc>
        <w:tc>
          <w:tcPr>
            <w:tcW w:w="0" w:type="auto"/>
          </w:tcPr>
          <w:p w:rsidR="003A47DA" w:rsidRPr="00550545" w:rsidRDefault="003A47DA" w:rsidP="001742F3">
            <w:pPr>
              <w:spacing w:line="240" w:lineRule="auto"/>
              <w:jc w:val="left"/>
              <w:rPr>
                <w:rFonts w:ascii="Georgia" w:hAnsi="Georgia" w:cs="Arial"/>
                <w:szCs w:val="22"/>
              </w:rPr>
            </w:pPr>
            <w:r w:rsidRPr="00550545">
              <w:rPr>
                <w:rFonts w:ascii="Georgia" w:hAnsi="Georgia" w:cs="Arial"/>
                <w:szCs w:val="22"/>
              </w:rPr>
              <w:t>95</w:t>
            </w:r>
          </w:p>
        </w:tc>
        <w:tc>
          <w:tcPr>
            <w:tcW w:w="0" w:type="auto"/>
          </w:tcPr>
          <w:p w:rsidR="003A47DA" w:rsidRPr="00550545" w:rsidRDefault="003A47DA" w:rsidP="001742F3">
            <w:pPr>
              <w:spacing w:line="240" w:lineRule="auto"/>
              <w:jc w:val="left"/>
              <w:rPr>
                <w:rFonts w:ascii="Georgia" w:hAnsi="Georgia" w:cs="Arial"/>
                <w:szCs w:val="22"/>
              </w:rPr>
            </w:pPr>
            <w:r w:rsidRPr="00550545">
              <w:rPr>
                <w:rFonts w:ascii="Georgia" w:hAnsi="Georgia" w:cs="Arial"/>
                <w:szCs w:val="22"/>
              </w:rPr>
              <w:t>0</w:t>
            </w:r>
          </w:p>
        </w:tc>
        <w:tc>
          <w:tcPr>
            <w:tcW w:w="0" w:type="auto"/>
          </w:tcPr>
          <w:p w:rsidR="003A47DA" w:rsidRPr="00550545" w:rsidRDefault="003A47DA" w:rsidP="001742F3">
            <w:pPr>
              <w:spacing w:line="240" w:lineRule="auto"/>
              <w:jc w:val="left"/>
              <w:rPr>
                <w:rFonts w:ascii="Georgia" w:hAnsi="Georgia" w:cs="Arial"/>
                <w:szCs w:val="22"/>
              </w:rPr>
            </w:pPr>
            <w:r w:rsidRPr="00550545">
              <w:rPr>
                <w:rFonts w:ascii="Georgia" w:hAnsi="Georgia" w:cs="Arial"/>
                <w:szCs w:val="22"/>
              </w:rPr>
              <w:t>0</w:t>
            </w:r>
          </w:p>
        </w:tc>
      </w:tr>
      <w:tr w:rsidR="003A47DA" w:rsidRPr="00550545" w:rsidTr="001742F3">
        <w:trPr>
          <w:jc w:val="center"/>
        </w:trPr>
        <w:tc>
          <w:tcPr>
            <w:tcW w:w="0" w:type="auto"/>
          </w:tcPr>
          <w:p w:rsidR="003A47DA" w:rsidRPr="00550545" w:rsidRDefault="003A47DA" w:rsidP="001742F3">
            <w:pPr>
              <w:spacing w:line="240" w:lineRule="auto"/>
              <w:jc w:val="left"/>
              <w:rPr>
                <w:rFonts w:ascii="Georgia" w:hAnsi="Georgia" w:cs="Arial"/>
                <w:szCs w:val="22"/>
              </w:rPr>
            </w:pPr>
            <w:r w:rsidRPr="00550545">
              <w:rPr>
                <w:rFonts w:ascii="Georgia" w:hAnsi="Georgia" w:cs="Arial"/>
                <w:szCs w:val="22"/>
              </w:rPr>
              <w:t>&gt;95</w:t>
            </w:r>
          </w:p>
        </w:tc>
        <w:tc>
          <w:tcPr>
            <w:tcW w:w="0" w:type="auto"/>
          </w:tcPr>
          <w:p w:rsidR="003A47DA" w:rsidRPr="00550545" w:rsidRDefault="003A47DA" w:rsidP="001742F3">
            <w:pPr>
              <w:spacing w:line="240" w:lineRule="auto"/>
              <w:jc w:val="left"/>
              <w:rPr>
                <w:rFonts w:ascii="Georgia" w:hAnsi="Georgia" w:cs="Arial"/>
                <w:szCs w:val="22"/>
              </w:rPr>
            </w:pPr>
            <w:r w:rsidRPr="00550545">
              <w:rPr>
                <w:rFonts w:ascii="Georgia" w:hAnsi="Georgia" w:cs="Arial"/>
                <w:szCs w:val="22"/>
              </w:rPr>
              <w:t>150</w:t>
            </w:r>
          </w:p>
        </w:tc>
        <w:tc>
          <w:tcPr>
            <w:tcW w:w="0" w:type="auto"/>
          </w:tcPr>
          <w:p w:rsidR="003A47DA" w:rsidRPr="00550545" w:rsidRDefault="003A47DA" w:rsidP="001742F3">
            <w:pPr>
              <w:spacing w:line="240" w:lineRule="auto"/>
              <w:jc w:val="left"/>
              <w:rPr>
                <w:rFonts w:ascii="Georgia" w:hAnsi="Georgia" w:cs="Arial"/>
                <w:szCs w:val="22"/>
              </w:rPr>
            </w:pPr>
            <w:r w:rsidRPr="00550545">
              <w:rPr>
                <w:rFonts w:ascii="Georgia" w:hAnsi="Georgia" w:cs="Arial"/>
                <w:szCs w:val="22"/>
              </w:rPr>
              <w:t>19%</w:t>
            </w:r>
          </w:p>
        </w:tc>
        <w:tc>
          <w:tcPr>
            <w:tcW w:w="0" w:type="auto"/>
          </w:tcPr>
          <w:p w:rsidR="003A47DA" w:rsidRPr="00550545" w:rsidRDefault="003A47DA" w:rsidP="001742F3">
            <w:pPr>
              <w:spacing w:line="240" w:lineRule="auto"/>
              <w:jc w:val="left"/>
              <w:rPr>
                <w:rFonts w:ascii="Georgia" w:hAnsi="Georgia" w:cs="Arial"/>
                <w:szCs w:val="22"/>
              </w:rPr>
            </w:pPr>
            <w:r w:rsidRPr="00550545">
              <w:rPr>
                <w:rFonts w:ascii="Georgia" w:hAnsi="Georgia" w:cs="Arial"/>
                <w:szCs w:val="22"/>
              </w:rPr>
              <w:t>Ingreso laboral gravado expresado en UVT menos 95 UVT)*19%</w:t>
            </w:r>
          </w:p>
        </w:tc>
      </w:tr>
      <w:tr w:rsidR="003A47DA" w:rsidRPr="00550545" w:rsidTr="001742F3">
        <w:trPr>
          <w:jc w:val="center"/>
        </w:trPr>
        <w:tc>
          <w:tcPr>
            <w:tcW w:w="0" w:type="auto"/>
          </w:tcPr>
          <w:p w:rsidR="003A47DA" w:rsidRPr="00550545" w:rsidRDefault="003A47DA" w:rsidP="001742F3">
            <w:pPr>
              <w:spacing w:line="240" w:lineRule="auto"/>
              <w:jc w:val="left"/>
              <w:rPr>
                <w:rFonts w:ascii="Georgia" w:hAnsi="Georgia" w:cs="Arial"/>
                <w:szCs w:val="22"/>
              </w:rPr>
            </w:pPr>
            <w:r w:rsidRPr="00550545">
              <w:rPr>
                <w:rFonts w:ascii="Georgia" w:hAnsi="Georgia" w:cs="Arial"/>
                <w:szCs w:val="22"/>
              </w:rPr>
              <w:t>&gt;150</w:t>
            </w:r>
          </w:p>
        </w:tc>
        <w:tc>
          <w:tcPr>
            <w:tcW w:w="0" w:type="auto"/>
          </w:tcPr>
          <w:p w:rsidR="003A47DA" w:rsidRPr="00550545" w:rsidRDefault="003A47DA" w:rsidP="001742F3">
            <w:pPr>
              <w:spacing w:line="240" w:lineRule="auto"/>
              <w:jc w:val="left"/>
              <w:rPr>
                <w:rFonts w:ascii="Georgia" w:hAnsi="Georgia" w:cs="Arial"/>
                <w:szCs w:val="22"/>
              </w:rPr>
            </w:pPr>
            <w:r w:rsidRPr="00550545">
              <w:rPr>
                <w:rFonts w:ascii="Georgia" w:hAnsi="Georgia" w:cs="Arial"/>
                <w:szCs w:val="22"/>
              </w:rPr>
              <w:t>360</w:t>
            </w:r>
          </w:p>
        </w:tc>
        <w:tc>
          <w:tcPr>
            <w:tcW w:w="0" w:type="auto"/>
          </w:tcPr>
          <w:p w:rsidR="003A47DA" w:rsidRPr="00550545" w:rsidRDefault="003A47DA" w:rsidP="001742F3">
            <w:pPr>
              <w:spacing w:line="240" w:lineRule="auto"/>
              <w:jc w:val="left"/>
              <w:rPr>
                <w:rFonts w:ascii="Georgia" w:hAnsi="Georgia" w:cs="Arial"/>
                <w:szCs w:val="22"/>
              </w:rPr>
            </w:pPr>
            <w:r w:rsidRPr="00550545">
              <w:rPr>
                <w:rFonts w:ascii="Georgia" w:hAnsi="Georgia" w:cs="Arial"/>
                <w:szCs w:val="22"/>
              </w:rPr>
              <w:t>28%</w:t>
            </w:r>
          </w:p>
        </w:tc>
        <w:tc>
          <w:tcPr>
            <w:tcW w:w="0" w:type="auto"/>
          </w:tcPr>
          <w:p w:rsidR="003A47DA" w:rsidRPr="00550545" w:rsidRDefault="003A47DA" w:rsidP="001742F3">
            <w:pPr>
              <w:spacing w:line="240" w:lineRule="auto"/>
              <w:jc w:val="left"/>
              <w:rPr>
                <w:rFonts w:ascii="Georgia" w:hAnsi="Georgia" w:cs="Arial"/>
                <w:szCs w:val="22"/>
              </w:rPr>
            </w:pPr>
            <w:r w:rsidRPr="00550545">
              <w:rPr>
                <w:rFonts w:ascii="Georgia" w:hAnsi="Georgia" w:cs="Arial"/>
                <w:szCs w:val="22"/>
              </w:rPr>
              <w:br/>
            </w:r>
            <w:r w:rsidRPr="00550545">
              <w:rPr>
                <w:rFonts w:ascii="Georgia" w:hAnsi="Georgia" w:cs="Arial"/>
                <w:szCs w:val="22"/>
              </w:rPr>
              <w:br/>
              <w:t xml:space="preserve">(Ingreso laboral gravado expresado en UVT menos </w:t>
            </w:r>
            <w:r w:rsidRPr="00550545">
              <w:rPr>
                <w:rFonts w:ascii="Georgia" w:hAnsi="Georgia" w:cs="Arial"/>
                <w:szCs w:val="22"/>
              </w:rPr>
              <w:lastRenderedPageBreak/>
              <w:t>150 UVT)*28% más 10 UVT</w:t>
            </w:r>
          </w:p>
        </w:tc>
      </w:tr>
      <w:tr w:rsidR="003A47DA" w:rsidRPr="00550545" w:rsidTr="001742F3">
        <w:trPr>
          <w:jc w:val="center"/>
        </w:trPr>
        <w:tc>
          <w:tcPr>
            <w:tcW w:w="0" w:type="auto"/>
          </w:tcPr>
          <w:p w:rsidR="003A47DA" w:rsidRPr="00550545" w:rsidRDefault="003A47DA" w:rsidP="001742F3">
            <w:pPr>
              <w:spacing w:line="240" w:lineRule="auto"/>
              <w:jc w:val="left"/>
              <w:rPr>
                <w:rFonts w:ascii="Georgia" w:hAnsi="Georgia" w:cs="Arial"/>
                <w:szCs w:val="22"/>
              </w:rPr>
            </w:pPr>
            <w:r w:rsidRPr="00550545">
              <w:rPr>
                <w:rFonts w:ascii="Georgia" w:hAnsi="Georgia" w:cs="Arial"/>
                <w:szCs w:val="22"/>
              </w:rPr>
              <w:lastRenderedPageBreak/>
              <w:t>&gt;360</w:t>
            </w:r>
          </w:p>
        </w:tc>
        <w:tc>
          <w:tcPr>
            <w:tcW w:w="0" w:type="auto"/>
          </w:tcPr>
          <w:p w:rsidR="003A47DA" w:rsidRPr="00550545" w:rsidRDefault="003A47DA" w:rsidP="001742F3">
            <w:pPr>
              <w:spacing w:line="240" w:lineRule="auto"/>
              <w:jc w:val="left"/>
              <w:rPr>
                <w:rFonts w:ascii="Georgia" w:hAnsi="Georgia" w:cs="Arial"/>
                <w:szCs w:val="22"/>
              </w:rPr>
            </w:pPr>
            <w:r w:rsidRPr="00550545">
              <w:rPr>
                <w:rFonts w:ascii="Georgia" w:hAnsi="Georgia" w:cs="Arial"/>
                <w:szCs w:val="22"/>
              </w:rPr>
              <w:t xml:space="preserve">En adelante </w:t>
            </w:r>
          </w:p>
        </w:tc>
        <w:tc>
          <w:tcPr>
            <w:tcW w:w="0" w:type="auto"/>
          </w:tcPr>
          <w:p w:rsidR="003A47DA" w:rsidRPr="00550545" w:rsidRDefault="003A47DA" w:rsidP="001742F3">
            <w:pPr>
              <w:spacing w:line="240" w:lineRule="auto"/>
              <w:jc w:val="left"/>
              <w:rPr>
                <w:rFonts w:ascii="Georgia" w:hAnsi="Georgia" w:cs="Arial"/>
                <w:szCs w:val="22"/>
              </w:rPr>
            </w:pPr>
            <w:r w:rsidRPr="00550545">
              <w:rPr>
                <w:rFonts w:ascii="Georgia" w:hAnsi="Georgia" w:cs="Arial"/>
                <w:szCs w:val="22"/>
              </w:rPr>
              <w:t>33%</w:t>
            </w:r>
          </w:p>
        </w:tc>
        <w:tc>
          <w:tcPr>
            <w:tcW w:w="0" w:type="auto"/>
          </w:tcPr>
          <w:p w:rsidR="003A47DA" w:rsidRPr="00550545" w:rsidRDefault="003A47DA" w:rsidP="001742F3">
            <w:pPr>
              <w:spacing w:line="240" w:lineRule="auto"/>
              <w:jc w:val="left"/>
              <w:rPr>
                <w:rFonts w:ascii="Georgia" w:hAnsi="Georgia" w:cs="Arial"/>
                <w:szCs w:val="22"/>
              </w:rPr>
            </w:pPr>
            <w:r w:rsidRPr="00550545">
              <w:rPr>
                <w:rFonts w:ascii="Georgia" w:hAnsi="Georgia" w:cs="Arial"/>
                <w:szCs w:val="22"/>
              </w:rPr>
              <w:t>(Ingreso laboral gravado expresado en UVT menos 360 UVT)*33% más 69 UVT</w:t>
            </w:r>
          </w:p>
          <w:p w:rsidR="003A47DA" w:rsidRPr="00550545" w:rsidRDefault="003A47DA" w:rsidP="001742F3">
            <w:pPr>
              <w:spacing w:line="240" w:lineRule="auto"/>
              <w:jc w:val="left"/>
              <w:rPr>
                <w:rFonts w:ascii="Georgia" w:hAnsi="Georgia" w:cs="Arial"/>
                <w:szCs w:val="22"/>
              </w:rPr>
            </w:pPr>
          </w:p>
        </w:tc>
      </w:tr>
    </w:tbl>
    <w:p w:rsidR="003A47DA" w:rsidRPr="00550545" w:rsidRDefault="003A47DA" w:rsidP="003A47DA">
      <w:pPr>
        <w:spacing w:line="240" w:lineRule="auto"/>
        <w:ind w:left="708"/>
        <w:rPr>
          <w:rFonts w:ascii="Georgia" w:eastAsia="Calibri" w:hAnsi="Georgia" w:cs="Arial"/>
          <w:color w:val="auto"/>
          <w:szCs w:val="22"/>
          <w:lang w:eastAsia="en-US"/>
        </w:rPr>
      </w:pPr>
    </w:p>
    <w:p w:rsidR="003A47DA" w:rsidRPr="00550545" w:rsidRDefault="003A47DA" w:rsidP="003A47DA">
      <w:pPr>
        <w:spacing w:line="240" w:lineRule="auto"/>
        <w:ind w:left="708"/>
        <w:rPr>
          <w:rFonts w:ascii="Georgia" w:eastAsia="Calibri" w:hAnsi="Georgia" w:cs="Arial"/>
          <w:color w:val="auto"/>
          <w:szCs w:val="22"/>
          <w:lang w:eastAsia="en-US"/>
        </w:rPr>
      </w:pPr>
      <w:r w:rsidRPr="00550545">
        <w:rPr>
          <w:rFonts w:ascii="Georgia" w:eastAsia="Calibri" w:hAnsi="Georgia" w:cs="Arial"/>
          <w:b/>
          <w:bCs/>
          <w:color w:val="auto"/>
          <w:szCs w:val="22"/>
          <w:lang w:eastAsia="en-US"/>
        </w:rPr>
        <w:t>PARÁGRAFO 1.</w:t>
      </w:r>
      <w:r w:rsidRPr="00550545">
        <w:rPr>
          <w:rFonts w:ascii="Georgia" w:eastAsia="Calibri" w:hAnsi="Georgia" w:cs="Arial"/>
          <w:color w:val="auto"/>
          <w:szCs w:val="22"/>
          <w:lang w:eastAsia="en-US"/>
        </w:rPr>
        <w:t> Para efectos de la aplicación del Procedimiento 2 a que se refiere el artículo 386 de este Estatuto, el valor del impuesto en UVT determinado de conformidad con la tabla incluida en este artículo, se divide por el ingreso laboral total gravado convertido a UVT, con lo cual se obtiene la tarifa de retención aplicable al ingreso mensual.</w:t>
      </w:r>
    </w:p>
    <w:p w:rsidR="003A47DA" w:rsidRPr="00550545" w:rsidRDefault="003A47DA" w:rsidP="003A47DA">
      <w:pPr>
        <w:spacing w:line="240" w:lineRule="auto"/>
        <w:ind w:left="708"/>
        <w:rPr>
          <w:rFonts w:ascii="Georgia" w:eastAsia="Calibri" w:hAnsi="Georgia" w:cs="Arial"/>
          <w:color w:val="auto"/>
          <w:szCs w:val="22"/>
          <w:lang w:eastAsia="en-US"/>
        </w:rPr>
      </w:pPr>
    </w:p>
    <w:p w:rsidR="003A47DA" w:rsidRPr="00550545" w:rsidRDefault="003A47DA" w:rsidP="003A47DA">
      <w:pPr>
        <w:spacing w:line="240" w:lineRule="auto"/>
        <w:ind w:left="708"/>
        <w:rPr>
          <w:rFonts w:ascii="Georgia" w:eastAsia="Calibri" w:hAnsi="Georgia" w:cs="Arial"/>
          <w:color w:val="auto"/>
          <w:szCs w:val="22"/>
          <w:lang w:eastAsia="en-US"/>
        </w:rPr>
      </w:pPr>
      <w:r w:rsidRPr="00550545">
        <w:rPr>
          <w:rFonts w:ascii="Georgia" w:eastAsia="Calibri" w:hAnsi="Georgia" w:cs="Arial"/>
          <w:b/>
          <w:color w:val="auto"/>
          <w:szCs w:val="22"/>
          <w:lang w:eastAsia="en-US"/>
        </w:rPr>
        <w:t>PARÁGRAFO 2.</w:t>
      </w:r>
      <w:r w:rsidRPr="00550545">
        <w:rPr>
          <w:rFonts w:ascii="Georgia" w:eastAsia="Calibri" w:hAnsi="Georgia" w:cs="Arial"/>
          <w:color w:val="auto"/>
          <w:szCs w:val="22"/>
          <w:lang w:eastAsia="en-US"/>
        </w:rPr>
        <w:t xml:space="preserve"> La retención en la fuente establecida en el presente artículo será aplicable a los pagos o abonos en cuenta por concepto de ingresos por honorarios y por compensación por servicios personales obtenidos por las personas que informen que no han contratado o vinculado dos (2) o más trabajadores asociados a la actividad.</w:t>
      </w:r>
    </w:p>
    <w:p w:rsidR="003A47DA" w:rsidRPr="00550545" w:rsidRDefault="003A47DA" w:rsidP="003A47DA">
      <w:pPr>
        <w:spacing w:line="240" w:lineRule="auto"/>
        <w:ind w:left="708"/>
        <w:rPr>
          <w:rFonts w:ascii="Georgia" w:eastAsia="Calibri" w:hAnsi="Georgia" w:cs="Arial"/>
          <w:color w:val="auto"/>
          <w:szCs w:val="22"/>
          <w:lang w:eastAsia="en-US"/>
        </w:rPr>
      </w:pPr>
    </w:p>
    <w:p w:rsidR="003A47DA" w:rsidRPr="00550545" w:rsidRDefault="003A47DA" w:rsidP="003A47DA">
      <w:pPr>
        <w:spacing w:line="240" w:lineRule="auto"/>
        <w:ind w:left="708"/>
        <w:rPr>
          <w:rFonts w:ascii="Georgia" w:eastAsia="Calibri" w:hAnsi="Georgia" w:cs="Arial"/>
          <w:color w:val="auto"/>
          <w:szCs w:val="22"/>
          <w:lang w:eastAsia="en-US"/>
        </w:rPr>
      </w:pPr>
      <w:r w:rsidRPr="00550545">
        <w:rPr>
          <w:rFonts w:ascii="Georgia" w:eastAsia="Calibri" w:hAnsi="Georgia" w:cs="Arial"/>
          <w:color w:val="auto"/>
          <w:szCs w:val="22"/>
          <w:lang w:eastAsia="en-US"/>
        </w:rPr>
        <w:t>La retención a la que se refiere este parágrafo se hará por “pagos mensualizados”. Para ello se tomará el monto total del valor del contrato menos los respectivos aportes obligatorios a salud y pensiones, y se dividirá por el número de meses de vigencia del mismo. Ese valor mensual corresponde a la base de retención en la fuente que debe ubicarse en la tabla. En el caso en el cual los pagos correspondientes al contrato no sean efectuados mensualmente, el pagador deberá efectuar la retención en la fuente de acuerdo con el cálculo mencionado en este parágrafo, independientemente de la periodicidad pactada para los pagos del contrato; cuando realice el pago deberá retener el equivalente a la suma total de la retención mensualizada.</w:t>
      </w:r>
    </w:p>
    <w:p w:rsidR="003A47DA" w:rsidRPr="00550545" w:rsidRDefault="003A47DA" w:rsidP="003A47DA">
      <w:pPr>
        <w:spacing w:line="240" w:lineRule="auto"/>
        <w:ind w:left="708"/>
        <w:rPr>
          <w:rFonts w:ascii="Georgia" w:eastAsia="Calibri" w:hAnsi="Georgia" w:cs="Arial"/>
          <w:color w:val="auto"/>
          <w:szCs w:val="22"/>
          <w:lang w:eastAsia="en-US"/>
        </w:rPr>
      </w:pPr>
    </w:p>
    <w:p w:rsidR="003A47DA" w:rsidRPr="00550545" w:rsidRDefault="003A47DA" w:rsidP="003A47DA">
      <w:pPr>
        <w:spacing w:line="240" w:lineRule="auto"/>
        <w:ind w:left="708"/>
        <w:rPr>
          <w:rFonts w:ascii="Georgia" w:eastAsia="Calibri" w:hAnsi="Georgia" w:cs="Arial"/>
          <w:color w:val="auto"/>
          <w:szCs w:val="22"/>
          <w:lang w:eastAsia="en-US"/>
        </w:rPr>
      </w:pPr>
      <w:r w:rsidRPr="00550545">
        <w:rPr>
          <w:rFonts w:ascii="Georgia" w:eastAsia="Calibri" w:hAnsi="Georgia" w:cs="Arial"/>
          <w:b/>
          <w:color w:val="auto"/>
          <w:szCs w:val="22"/>
          <w:lang w:eastAsia="en-US"/>
        </w:rPr>
        <w:t>PARÁGRAFO 3.</w:t>
      </w:r>
      <w:r w:rsidRPr="00550545">
        <w:rPr>
          <w:rFonts w:ascii="Georgia" w:eastAsia="Calibri" w:hAnsi="Georgia" w:cs="Arial"/>
          <w:color w:val="auto"/>
          <w:szCs w:val="22"/>
          <w:lang w:eastAsia="en-US"/>
        </w:rPr>
        <w:t xml:space="preserve"> Las personas naturales podrán solicitar la aplicación de una tarifa de retención en la fuente superior a la determinada de conformidad con el presente artículo, para la cual deberá indicarla por escrito al respectivo pagador. El incremento en la tarifa de retención en la fuente será aplicable a partir del mes siguiente a la presentación de la solicitud.</w:t>
      </w:r>
    </w:p>
    <w:p w:rsidR="003A47DA" w:rsidRPr="00550545" w:rsidRDefault="003A47DA" w:rsidP="003A47DA">
      <w:pPr>
        <w:spacing w:line="240" w:lineRule="auto"/>
        <w:ind w:left="708"/>
        <w:rPr>
          <w:rFonts w:ascii="Georgia" w:eastAsia="Calibri" w:hAnsi="Georgia" w:cs="Arial"/>
          <w:color w:val="auto"/>
          <w:szCs w:val="22"/>
          <w:lang w:eastAsia="en-US"/>
        </w:rPr>
      </w:pPr>
    </w:p>
    <w:p w:rsidR="003A47DA" w:rsidRPr="00550545" w:rsidRDefault="003A47DA" w:rsidP="003A47DA">
      <w:pPr>
        <w:spacing w:line="240" w:lineRule="auto"/>
        <w:ind w:left="708"/>
        <w:rPr>
          <w:rFonts w:ascii="Georgia" w:eastAsia="Calibri" w:hAnsi="Georgia" w:cs="Arial"/>
          <w:color w:val="auto"/>
          <w:szCs w:val="22"/>
          <w:lang w:eastAsia="en-US"/>
        </w:rPr>
      </w:pPr>
      <w:r w:rsidRPr="00550545">
        <w:rPr>
          <w:rFonts w:ascii="Georgia" w:eastAsia="Calibri" w:hAnsi="Georgia" w:cs="Arial"/>
          <w:b/>
          <w:color w:val="auto"/>
          <w:szCs w:val="22"/>
          <w:lang w:eastAsia="en-US"/>
        </w:rPr>
        <w:t>PARÁGRAFO 4</w:t>
      </w:r>
      <w:r w:rsidRPr="00550545">
        <w:rPr>
          <w:rFonts w:ascii="Georgia" w:eastAsia="Calibri" w:hAnsi="Georgia" w:cs="Arial"/>
          <w:color w:val="auto"/>
          <w:szCs w:val="22"/>
          <w:lang w:eastAsia="en-US"/>
        </w:rPr>
        <w:t>. La retención en la fuente de que trata el presente artículo no será aplicable a los pagos recibidos por concepto de pensiones de jubilación, invalidez, vejez, de sobrevivientes y sobre riesgos laborales que correspondan a rentas exentas, en los términos del artículo 206 de este Estatuto.</w:t>
      </w:r>
    </w:p>
    <w:p w:rsidR="003A47DA" w:rsidRPr="0055054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550545">
        <w:rPr>
          <w:rFonts w:ascii="Georgia" w:eastAsia="Calibri" w:hAnsi="Georgia" w:cs="Arial"/>
          <w:b/>
          <w:color w:val="auto"/>
          <w:szCs w:val="22"/>
          <w:lang w:eastAsia="en-US"/>
        </w:rPr>
        <w:t>PARÁGRAFO TRANSITORIO</w:t>
      </w:r>
      <w:r w:rsidRPr="00550545">
        <w:rPr>
          <w:rFonts w:ascii="Georgia" w:eastAsia="Calibri" w:hAnsi="Georgia" w:cs="Arial"/>
          <w:color w:val="auto"/>
          <w:szCs w:val="22"/>
          <w:lang w:eastAsia="en-US"/>
        </w:rPr>
        <w:t>. La retención en la fuente de que trata el presente artículo se aplicará a partir del 1° de marzo de 2017; en el entre tanto se aplicará el sistema de retención aplicable antes de la entrada en vigencia de esta norma.</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754C71"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18</w:t>
      </w:r>
      <w:r w:rsidR="003A47DA" w:rsidRPr="001638C5">
        <w:rPr>
          <w:rFonts w:ascii="Georgia" w:eastAsia="Calibri" w:hAnsi="Georgia" w:cs="Arial"/>
          <w:b/>
          <w:color w:val="auto"/>
          <w:szCs w:val="22"/>
          <w:lang w:eastAsia="en-US"/>
        </w:rPr>
        <w:t>°.</w:t>
      </w:r>
      <w:r w:rsidR="003A47DA" w:rsidRPr="001638C5">
        <w:rPr>
          <w:rFonts w:ascii="Georgia" w:eastAsia="Calibri" w:hAnsi="Georgia" w:cs="Arial"/>
          <w:color w:val="auto"/>
          <w:szCs w:val="22"/>
          <w:lang w:eastAsia="en-US"/>
        </w:rPr>
        <w:t xml:space="preserve"> Adiciónese el artículo 388 del Estatuto Tributario el cual quedará así: </w:t>
      </w:r>
    </w:p>
    <w:p w:rsidR="003A47DA" w:rsidRPr="001638C5" w:rsidRDefault="003A47DA" w:rsidP="003A47DA">
      <w:pPr>
        <w:spacing w:line="240" w:lineRule="auto"/>
        <w:rPr>
          <w:rFonts w:ascii="Georgia" w:eastAsia="Calibri" w:hAnsi="Georgia" w:cs="Arial"/>
          <w:b/>
          <w:bCs/>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ARTÍCULO 388. </w:t>
      </w:r>
      <w:r w:rsidRPr="001638C5">
        <w:rPr>
          <w:rFonts w:ascii="Georgia" w:eastAsia="Calibri" w:hAnsi="Georgia" w:cs="Arial"/>
          <w:b/>
          <w:bCs/>
          <w:iCs/>
          <w:color w:val="auto"/>
          <w:szCs w:val="22"/>
          <w:lang w:eastAsia="en-US"/>
        </w:rPr>
        <w:t>DEPURACIÓN DE LA BASE DEL CÁLCULO DE LA RETENCIÓN EN LA FUENTE</w:t>
      </w:r>
      <w:r w:rsidRPr="001638C5">
        <w:rPr>
          <w:rFonts w:ascii="Georgia" w:eastAsia="Calibri" w:hAnsi="Georgia" w:cs="Arial"/>
          <w:b/>
          <w:bCs/>
          <w:color w:val="auto"/>
          <w:szCs w:val="22"/>
          <w:lang w:eastAsia="en-US"/>
        </w:rPr>
        <w:t>.</w:t>
      </w:r>
      <w:r w:rsidRPr="001638C5">
        <w:rPr>
          <w:rFonts w:ascii="Georgia" w:eastAsia="Calibri" w:hAnsi="Georgia" w:cs="Arial"/>
          <w:color w:val="auto"/>
          <w:szCs w:val="22"/>
          <w:lang w:eastAsia="en-US"/>
        </w:rPr>
        <w:t xml:space="preserve"> Para obtener la base de retención en la fuente </w:t>
      </w:r>
      <w:r w:rsidRPr="001638C5">
        <w:rPr>
          <w:rFonts w:ascii="Georgia" w:eastAsia="Calibri" w:hAnsi="Georgia" w:cs="Arial"/>
          <w:color w:val="auto"/>
          <w:szCs w:val="22"/>
          <w:lang w:eastAsia="en-US"/>
        </w:rPr>
        <w:lastRenderedPageBreak/>
        <w:t>sobre los pagos o abonos en cuenta por concepto de rentas de trabajo efectuados a las personas naturales, se podrán detraer los siguientes factores:</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3294C">
      <w:pPr>
        <w:pStyle w:val="Prrafodelista"/>
        <w:numPr>
          <w:ilvl w:val="0"/>
          <w:numId w:val="168"/>
        </w:numPr>
        <w:spacing w:line="240" w:lineRule="auto"/>
        <w:ind w:left="1134"/>
        <w:rPr>
          <w:rFonts w:ascii="Georgia" w:eastAsia="Calibri" w:hAnsi="Georgia" w:cs="Arial"/>
        </w:rPr>
      </w:pPr>
      <w:r w:rsidRPr="001638C5">
        <w:rPr>
          <w:rFonts w:ascii="Georgia" w:eastAsia="Calibri" w:hAnsi="Georgia" w:cs="Arial"/>
        </w:rPr>
        <w:t>Los ingresos que la ley de manera taxativa prevé como no constitutivos de renta ni ganancia ocasional.</w:t>
      </w:r>
    </w:p>
    <w:p w:rsidR="003A47DA" w:rsidRPr="001638C5" w:rsidRDefault="003A47DA" w:rsidP="0033294C">
      <w:pPr>
        <w:pStyle w:val="Prrafodelista"/>
        <w:numPr>
          <w:ilvl w:val="0"/>
          <w:numId w:val="168"/>
        </w:numPr>
        <w:spacing w:line="240" w:lineRule="auto"/>
        <w:ind w:left="1134"/>
        <w:rPr>
          <w:rFonts w:ascii="Georgia" w:eastAsia="Calibri" w:hAnsi="Georgia" w:cs="Arial"/>
        </w:rPr>
      </w:pPr>
      <w:r w:rsidRPr="001638C5">
        <w:rPr>
          <w:rFonts w:ascii="Georgia" w:eastAsia="Calibri" w:hAnsi="Georgia" w:cs="Arial"/>
        </w:rPr>
        <w:t>Las deducciones a que se refiere el artículo 387 del Estatuto Tributario y las rentas que la ley de manera taxativa prevé como exentas. En todo caso, la suma total de deducciones y rentas exentas no podrá superar el cuarenta por ciento (40%) del resultado de restar del monto del pago o abono en cuenta los ingresos no constitutivos de renta ni ganancia ocasional imputables. Esta limitación no aplicará en el caso del pago de pensiones de jubilación, invalidez, vejez, de sobrevivientes y sobre riesgos profesionales, las indemnizaciones sustitutivas de las pensiones y las devoluciones de ahorro pensional.</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La exención prevista en el numeral 10 del artículo 206 del Estatuto Tributario procede también para los pagos o abonos en cuenta por concepto de ingresos por honorarios y por compensación por servicios personales obtenidos por las personas que informen que no han contratado o vinculado dos (2) o más trabajadores asociados a la actividad.</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Los factores de depuración de la base de retención de los trabajadores cuyos ingresos no provengan de una relación laboral, o legal y reglamentaria, se determinarán mediante los soportes que adjunte el trabajador a la factura o documento equivalente o el documento expedido por las personas no obligadas a facturar en los términos del inciso 3º del artículo 771-2 del Estatuto Tributario.</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PARÁGRAFO.</w:t>
      </w:r>
      <w:r w:rsidRPr="001638C5">
        <w:rPr>
          <w:rFonts w:ascii="Georgia" w:eastAsia="Calibri" w:hAnsi="Georgia" w:cs="Arial"/>
          <w:color w:val="auto"/>
          <w:szCs w:val="22"/>
          <w:lang w:eastAsia="en-US"/>
        </w:rPr>
        <w:t> Para efectos de la aplicación de la tabla de retención en la fuente señalada en el artículo 383 del Estatuto Tributario a las personas naturales cuyos pagos o abonos en cuenta no provengan de una relación laboral, o legal y reglamentaria, se deberá tener en cuenta la totalidad de los pagos o abonos en cuenta efectuados en el respetivo mes.</w:t>
      </w:r>
    </w:p>
    <w:p w:rsidR="003A47DA" w:rsidRPr="001638C5" w:rsidRDefault="003A47DA" w:rsidP="003A47DA">
      <w:pPr>
        <w:spacing w:line="240" w:lineRule="auto"/>
        <w:rPr>
          <w:rFonts w:ascii="Georgia" w:eastAsia="Calibri" w:hAnsi="Georgia" w:cs="Arial"/>
          <w:b/>
          <w:color w:val="auto"/>
          <w:szCs w:val="22"/>
          <w:lang w:eastAsia="en-US"/>
        </w:rPr>
      </w:pPr>
    </w:p>
    <w:p w:rsidR="003A47DA" w:rsidRPr="001638C5" w:rsidRDefault="00754C71"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19</w:t>
      </w:r>
      <w:r w:rsidR="003A47DA" w:rsidRPr="001638C5">
        <w:rPr>
          <w:rFonts w:ascii="Georgia" w:eastAsia="Calibri" w:hAnsi="Georgia" w:cs="Arial"/>
          <w:b/>
          <w:color w:val="auto"/>
          <w:szCs w:val="22"/>
          <w:lang w:eastAsia="en-US"/>
        </w:rPr>
        <w:t>°.</w:t>
      </w:r>
      <w:r w:rsidR="003A47DA" w:rsidRPr="001638C5">
        <w:rPr>
          <w:rFonts w:ascii="Georgia" w:eastAsia="Calibri" w:hAnsi="Georgia" w:cs="Arial"/>
          <w:color w:val="auto"/>
          <w:szCs w:val="22"/>
          <w:lang w:eastAsia="en-US"/>
        </w:rPr>
        <w:t xml:space="preserve"> Modifíquese el artículo 594-3 del Estatuto Tributario, el cual quedará así: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bookmarkStart w:id="18" w:name="594-3"/>
      <w:r w:rsidRPr="001638C5">
        <w:rPr>
          <w:rFonts w:ascii="Georgia" w:eastAsia="Calibri" w:hAnsi="Georgia" w:cs="Arial"/>
          <w:b/>
          <w:bCs/>
          <w:color w:val="auto"/>
          <w:szCs w:val="22"/>
          <w:lang w:eastAsia="en-US"/>
        </w:rPr>
        <w:t>ARTÍCULO 594-3. OTROS REQUISITOS PARA NO OBLIGADOS A PRESENTAR DECLARACIÓN DEL IMPUESTO SOBRE LA RENTA.</w:t>
      </w:r>
      <w:bookmarkEnd w:id="18"/>
      <w:r w:rsidRPr="001638C5">
        <w:rPr>
          <w:rFonts w:ascii="Georgia" w:eastAsia="Calibri" w:hAnsi="Georgia" w:cs="Arial"/>
          <w:color w:val="auto"/>
          <w:szCs w:val="22"/>
          <w:lang w:eastAsia="en-US"/>
        </w:rPr>
        <w:t xml:space="preserve"> Sin perjuicio de lo dispuesto en el artículo 592, para no estar obligado a presentar declaración de renta y complementarios se tendrán en cuenta los siguientes requisitos:</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a) Que los consumos mediante tarjeta de crédito durante el año gravable no excedan de la suma de 1.400 UVT;</w:t>
      </w: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b) Que el total de compras y consumos durante el año gravable no superen la suma de 1.400 UVT;</w:t>
      </w:r>
    </w:p>
    <w:p w:rsidR="003A47DA"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c) Que el valor total acumulado de consignaciones bancarias, depósitos o inversiones financieras, durante el año gravable no exceda de 1.400 UVT.</w:t>
      </w:r>
    </w:p>
    <w:p w:rsidR="002D645D" w:rsidRDefault="002D645D" w:rsidP="002D645D">
      <w:pPr>
        <w:spacing w:line="240" w:lineRule="auto"/>
        <w:rPr>
          <w:rFonts w:ascii="Georgia" w:eastAsia="Calibri" w:hAnsi="Georgia" w:cs="Arial"/>
          <w:color w:val="auto"/>
          <w:szCs w:val="22"/>
          <w:lang w:eastAsia="en-US"/>
        </w:rPr>
      </w:pPr>
    </w:p>
    <w:p w:rsidR="003A47DA" w:rsidRPr="001638C5" w:rsidRDefault="003A47DA" w:rsidP="003A47DA">
      <w:pPr>
        <w:pStyle w:val="Estilo1"/>
        <w:rPr>
          <w:i w:val="0"/>
          <w:lang w:val="es-ES" w:eastAsia="en-US"/>
        </w:rPr>
      </w:pPr>
      <w:bookmarkStart w:id="19" w:name="_Toc468536979"/>
      <w:bookmarkStart w:id="20" w:name="_Toc468633400"/>
      <w:bookmarkStart w:id="21" w:name="_Toc469754456"/>
      <w:r w:rsidRPr="001638C5">
        <w:rPr>
          <w:i w:val="0"/>
          <w:lang w:val="es-ES" w:eastAsia="en-US"/>
        </w:rPr>
        <w:lastRenderedPageBreak/>
        <w:t>PARTE II</w:t>
      </w:r>
      <w:bookmarkEnd w:id="19"/>
      <w:bookmarkEnd w:id="20"/>
      <w:bookmarkEnd w:id="21"/>
    </w:p>
    <w:p w:rsidR="003A47DA" w:rsidRPr="001638C5" w:rsidRDefault="003A47DA" w:rsidP="003A47DA">
      <w:pPr>
        <w:pStyle w:val="Estilo1"/>
        <w:rPr>
          <w:i w:val="0"/>
          <w:lang w:val="es-ES" w:eastAsia="en-US"/>
        </w:rPr>
      </w:pPr>
      <w:bookmarkStart w:id="22" w:name="_Toc468536980"/>
      <w:bookmarkStart w:id="23" w:name="_Toc468633401"/>
      <w:bookmarkStart w:id="24" w:name="_Toc469754457"/>
      <w:r w:rsidRPr="001638C5">
        <w:rPr>
          <w:i w:val="0"/>
          <w:lang w:val="es-ES" w:eastAsia="en-US"/>
        </w:rPr>
        <w:t>IMPUESTO SOBRE LA RENTA</w:t>
      </w:r>
      <w:bookmarkEnd w:id="22"/>
      <w:bookmarkEnd w:id="23"/>
      <w:bookmarkEnd w:id="24"/>
    </w:p>
    <w:p w:rsidR="003A47DA" w:rsidRPr="001638C5" w:rsidRDefault="003A47DA" w:rsidP="003A47DA">
      <w:pPr>
        <w:keepNext/>
        <w:keepLines/>
        <w:spacing w:line="240" w:lineRule="auto"/>
        <w:outlineLvl w:val="0"/>
        <w:rPr>
          <w:rFonts w:ascii="Georgia" w:hAnsi="Georgia" w:cs="Arial"/>
          <w:b/>
          <w:caps/>
          <w:color w:val="auto"/>
          <w:szCs w:val="22"/>
          <w:lang w:val="es-ES" w:eastAsia="en-US"/>
        </w:rPr>
      </w:pPr>
    </w:p>
    <w:p w:rsidR="003A47DA" w:rsidRPr="001638C5" w:rsidRDefault="003A47DA" w:rsidP="003A47DA">
      <w:pPr>
        <w:pStyle w:val="Cuerpo"/>
        <w:jc w:val="both"/>
        <w:rPr>
          <w:rFonts w:ascii="Georgia" w:hAnsi="Georgia" w:cs="Arial"/>
          <w:b/>
          <w:color w:val="auto"/>
          <w:lang w:val="es-ES"/>
        </w:rPr>
      </w:pPr>
    </w:p>
    <w:p w:rsidR="003A47DA" w:rsidRPr="001638C5" w:rsidRDefault="00754C71" w:rsidP="003A47DA">
      <w:pPr>
        <w:rPr>
          <w:rFonts w:ascii="Georgia" w:eastAsia="Calibri" w:hAnsi="Georgia" w:cs="Arial"/>
          <w:szCs w:val="22"/>
          <w:lang w:val="es-ES"/>
        </w:rPr>
      </w:pPr>
      <w:r>
        <w:rPr>
          <w:rFonts w:ascii="Georgia" w:eastAsia="Calibri" w:hAnsi="Georgia" w:cs="Arial"/>
          <w:b/>
          <w:szCs w:val="22"/>
          <w:lang w:val="es-ES"/>
        </w:rPr>
        <w:t>ARTÍCULO 20</w:t>
      </w:r>
      <w:r w:rsidR="003A47DA" w:rsidRPr="001638C5">
        <w:rPr>
          <w:rFonts w:ascii="Georgia" w:eastAsia="Calibri" w:hAnsi="Georgia" w:cs="Arial"/>
          <w:b/>
          <w:szCs w:val="22"/>
          <w:lang w:val="es-ES"/>
        </w:rPr>
        <w:t xml:space="preserve">°. </w:t>
      </w:r>
      <w:r w:rsidR="003A47DA" w:rsidRPr="001638C5">
        <w:rPr>
          <w:rFonts w:ascii="Georgia" w:eastAsia="Calibri" w:hAnsi="Georgia" w:cs="Arial"/>
          <w:szCs w:val="22"/>
          <w:lang w:val="es-ES"/>
        </w:rPr>
        <w:t>Modifíquese el artículo 18 del Estatuto Tributario el cual quedará así:</w:t>
      </w:r>
    </w:p>
    <w:p w:rsidR="003A47DA" w:rsidRPr="001638C5" w:rsidRDefault="003A47DA" w:rsidP="003A47DA">
      <w:pPr>
        <w:ind w:left="705"/>
        <w:rPr>
          <w:rFonts w:ascii="Georgia" w:eastAsia="Calibri" w:hAnsi="Georgia" w:cs="Arial"/>
          <w:szCs w:val="22"/>
          <w:lang w:val="es-ES"/>
        </w:rPr>
      </w:pPr>
    </w:p>
    <w:p w:rsidR="003A47DA" w:rsidRPr="001638C5" w:rsidRDefault="003A47DA" w:rsidP="003A47DA">
      <w:pPr>
        <w:spacing w:line="240" w:lineRule="auto"/>
        <w:ind w:left="703"/>
        <w:rPr>
          <w:rFonts w:ascii="Georgia" w:eastAsia="Calibri" w:hAnsi="Georgia" w:cs="Arial"/>
          <w:szCs w:val="22"/>
        </w:rPr>
      </w:pPr>
      <w:r w:rsidRPr="001638C5">
        <w:rPr>
          <w:rFonts w:ascii="Georgia" w:eastAsia="Calibri" w:hAnsi="Georgia" w:cs="Arial"/>
          <w:b/>
          <w:szCs w:val="22"/>
        </w:rPr>
        <w:t xml:space="preserve">ARTÍCULO 18. CONTRATOS DE COLABORACIÓN EMPRESARIAL. </w:t>
      </w:r>
      <w:r w:rsidRPr="001638C5">
        <w:rPr>
          <w:rFonts w:ascii="Georgia" w:eastAsia="Calibri" w:hAnsi="Georgia" w:cs="Arial"/>
          <w:szCs w:val="22"/>
        </w:rPr>
        <w:t xml:space="preserve">Los contratos de colaboración empresarial tales como consorcios, uniones temporales, </w:t>
      </w:r>
      <w:proofErr w:type="spellStart"/>
      <w:r w:rsidRPr="001638C5">
        <w:rPr>
          <w:rFonts w:ascii="Georgia" w:eastAsia="Calibri" w:hAnsi="Georgia" w:cs="Arial"/>
          <w:szCs w:val="22"/>
        </w:rPr>
        <w:t>joint</w:t>
      </w:r>
      <w:proofErr w:type="spellEnd"/>
      <w:r w:rsidRPr="001638C5">
        <w:rPr>
          <w:rFonts w:ascii="Georgia" w:eastAsia="Calibri" w:hAnsi="Georgia" w:cs="Arial"/>
          <w:szCs w:val="22"/>
        </w:rPr>
        <w:t xml:space="preserve"> </w:t>
      </w:r>
      <w:proofErr w:type="spellStart"/>
      <w:r w:rsidRPr="001638C5">
        <w:rPr>
          <w:rFonts w:ascii="Georgia" w:eastAsia="Calibri" w:hAnsi="Georgia" w:cs="Arial"/>
          <w:szCs w:val="22"/>
        </w:rPr>
        <w:t>ventures</w:t>
      </w:r>
      <w:proofErr w:type="spellEnd"/>
      <w:r w:rsidRPr="001638C5">
        <w:rPr>
          <w:rFonts w:ascii="Georgia" w:eastAsia="Calibri" w:hAnsi="Georgia" w:cs="Arial"/>
          <w:szCs w:val="22"/>
        </w:rPr>
        <w:t xml:space="preserve"> y cuentas en participación, no son contribuyentes del impuesto sobre la renta y complementarios. Las partes en el contrato de colaboración empresarial, deberán declarar de manera independiente los activos, pasivos, ingresos, costos y deducciones que les correspondan, de acuerdo con su participación en los activos, pasivos, ingresos, costos y gastos incurridos en desarrollo del contrato de colaboración empresarial. Para efectos tributarios, las partes deberán llevar un registro sobre las actividades desarrolladas en virtud del contrato de colaboración empresarial que permita verificar los ingresos, costos y gastos incurridos en desarrollo del mismo.</w:t>
      </w:r>
    </w:p>
    <w:p w:rsidR="003A47DA" w:rsidRPr="001638C5" w:rsidRDefault="003A47DA" w:rsidP="003A47DA">
      <w:pPr>
        <w:spacing w:line="240" w:lineRule="auto"/>
        <w:ind w:left="703"/>
        <w:rPr>
          <w:rFonts w:ascii="Georgia" w:eastAsia="Calibri" w:hAnsi="Georgia" w:cs="Arial"/>
          <w:szCs w:val="22"/>
        </w:rPr>
      </w:pPr>
    </w:p>
    <w:p w:rsidR="003A47DA" w:rsidRPr="001638C5" w:rsidRDefault="003A47DA" w:rsidP="003A47DA">
      <w:pPr>
        <w:spacing w:line="240" w:lineRule="auto"/>
        <w:ind w:left="703"/>
        <w:rPr>
          <w:rFonts w:ascii="Georgia" w:eastAsia="Calibri" w:hAnsi="Georgia" w:cs="Arial"/>
          <w:szCs w:val="22"/>
        </w:rPr>
      </w:pPr>
      <w:r w:rsidRPr="001638C5">
        <w:rPr>
          <w:rFonts w:ascii="Georgia" w:eastAsia="Calibri" w:hAnsi="Georgia" w:cs="Arial"/>
          <w:szCs w:val="22"/>
        </w:rPr>
        <w:t>Las partes en el contrato de colaboración empresarial deberán suministrar toda la información que sea solicitada por la DIAN, en relación con los contratos de colaboración empresarial.</w:t>
      </w:r>
    </w:p>
    <w:p w:rsidR="003A47DA" w:rsidRPr="001638C5" w:rsidRDefault="003A47DA" w:rsidP="003A47DA">
      <w:pPr>
        <w:spacing w:line="240" w:lineRule="auto"/>
        <w:ind w:left="703"/>
        <w:rPr>
          <w:rFonts w:ascii="Georgia" w:eastAsia="Calibri" w:hAnsi="Georgia" w:cs="Arial"/>
          <w:szCs w:val="22"/>
        </w:rPr>
      </w:pPr>
    </w:p>
    <w:p w:rsidR="003A47DA" w:rsidRPr="001638C5" w:rsidRDefault="003A47DA" w:rsidP="003A47DA">
      <w:pPr>
        <w:spacing w:line="240" w:lineRule="auto"/>
        <w:ind w:left="703"/>
        <w:rPr>
          <w:rFonts w:ascii="Georgia" w:eastAsia="Calibri" w:hAnsi="Georgia" w:cs="Arial"/>
          <w:szCs w:val="22"/>
        </w:rPr>
      </w:pPr>
      <w:r w:rsidRPr="001638C5">
        <w:rPr>
          <w:rFonts w:ascii="Georgia" w:eastAsia="Calibri" w:hAnsi="Georgia" w:cs="Arial"/>
          <w:szCs w:val="22"/>
        </w:rPr>
        <w:t>Las relaciones comerciales que tengan las partes del contrato de colaboración empresarial con el contrato de colaboración empresarial que tengan un rendimiento garantizado, se tratarán para todos los efectos fiscales como relaciones entre partes independientes. En consecuencia, se entenderá, que no hay un aporte al contrato de colaboración empresarial sino una enajenación o una prestación de servicios, según sea el caso, entre el contrato de colaboración empresarial y la parte del mismo que tiene derecho al rendimiento garantizado.</w:t>
      </w:r>
    </w:p>
    <w:p w:rsidR="003A47DA" w:rsidRPr="001638C5" w:rsidRDefault="003A47DA" w:rsidP="003A47DA">
      <w:pPr>
        <w:spacing w:line="240" w:lineRule="auto"/>
        <w:ind w:left="703"/>
        <w:rPr>
          <w:rFonts w:ascii="Georgia" w:eastAsia="Calibri" w:hAnsi="Georgia" w:cs="Arial"/>
          <w:szCs w:val="22"/>
        </w:rPr>
      </w:pPr>
    </w:p>
    <w:p w:rsidR="003A47DA" w:rsidRPr="001638C5" w:rsidRDefault="003A47DA" w:rsidP="003A47DA">
      <w:pPr>
        <w:spacing w:line="240" w:lineRule="auto"/>
        <w:ind w:left="703"/>
        <w:rPr>
          <w:rFonts w:ascii="Georgia" w:eastAsia="Calibri" w:hAnsi="Georgia" w:cs="Arial"/>
          <w:szCs w:val="22"/>
        </w:rPr>
      </w:pPr>
      <w:r w:rsidRPr="001638C5">
        <w:rPr>
          <w:rFonts w:ascii="Georgia" w:eastAsia="Calibri" w:hAnsi="Georgia" w:cs="Arial"/>
          <w:b/>
          <w:szCs w:val="22"/>
        </w:rPr>
        <w:t>PARÁGRAFO 1.</w:t>
      </w:r>
      <w:r w:rsidRPr="001638C5">
        <w:rPr>
          <w:rFonts w:ascii="Georgia" w:eastAsia="Calibri" w:hAnsi="Georgia" w:cs="Arial"/>
          <w:szCs w:val="22"/>
        </w:rPr>
        <w:t xml:space="preserve"> En los contratos de colaboración empresarial el gestor, representante o administrador del contrato deberá certificar y proporcionar a los partícipes, consorciados, asociados o unidos temporalmente la información financiera y fiscal relacionada con el contrato. La certificación deberá estar firmada por el representante legal o quien haga sus veces y el contador público o revisor fiscal respectivo. En el caso del contrato de cuentas en participación, la certificación expedida por el gestor al partícipe oculto hace las veces del registro sobre las actividades desarrolladas en virtud del contrato de cuentas en participación.</w:t>
      </w:r>
    </w:p>
    <w:p w:rsidR="003A47DA" w:rsidRPr="001638C5" w:rsidRDefault="003A47DA" w:rsidP="003A47DA">
      <w:pPr>
        <w:spacing w:line="240" w:lineRule="auto"/>
        <w:ind w:left="703"/>
        <w:rPr>
          <w:rFonts w:ascii="Georgia" w:eastAsia="Calibri" w:hAnsi="Georgia" w:cs="Arial"/>
          <w:szCs w:val="22"/>
        </w:rPr>
      </w:pPr>
    </w:p>
    <w:p w:rsidR="003A47DA" w:rsidRPr="001638C5" w:rsidRDefault="003A47DA" w:rsidP="003A47DA">
      <w:pPr>
        <w:spacing w:line="240" w:lineRule="auto"/>
        <w:ind w:left="703"/>
        <w:rPr>
          <w:rFonts w:ascii="Georgia" w:eastAsia="Calibri" w:hAnsi="Georgia" w:cs="Arial"/>
          <w:szCs w:val="22"/>
          <w:lang w:val="es-ES"/>
        </w:rPr>
      </w:pPr>
      <w:r w:rsidRPr="001638C5">
        <w:rPr>
          <w:rFonts w:ascii="Georgia" w:eastAsia="Calibri" w:hAnsi="Georgia" w:cs="Arial"/>
          <w:b/>
          <w:szCs w:val="22"/>
        </w:rPr>
        <w:t>PARÁGRAFO 2.</w:t>
      </w:r>
      <w:r w:rsidRPr="001638C5">
        <w:rPr>
          <w:rFonts w:ascii="Georgia" w:eastAsia="Calibri" w:hAnsi="Georgia" w:cs="Arial"/>
          <w:szCs w:val="22"/>
        </w:rPr>
        <w:t xml:space="preserve"> Las partes del contrato de colaboración empresarial podrán establecer que el contrato de colaboración empresarial llevará contabilidad de conformidad con lo previsto en los nuevos marcos técnicos normativos de información financiera que les sean aplicables.</w:t>
      </w:r>
    </w:p>
    <w:p w:rsidR="003A47DA" w:rsidRPr="001638C5" w:rsidRDefault="003A47DA" w:rsidP="003A47DA">
      <w:pPr>
        <w:rPr>
          <w:rFonts w:ascii="Georgia" w:eastAsia="Calibri" w:hAnsi="Georgia" w:cs="Arial"/>
          <w:b/>
          <w:szCs w:val="22"/>
          <w:u w:color="000000"/>
          <w:lang w:val="es-ES"/>
        </w:rPr>
      </w:pPr>
    </w:p>
    <w:p w:rsidR="003A47DA" w:rsidRPr="001638C5" w:rsidRDefault="00754C71" w:rsidP="003A47DA">
      <w:pPr>
        <w:autoSpaceDE w:val="0"/>
        <w:autoSpaceDN w:val="0"/>
        <w:adjustRightInd w:val="0"/>
        <w:rPr>
          <w:rFonts w:ascii="Georgia" w:eastAsia="Calibri" w:hAnsi="Georgia" w:cs="Arial"/>
          <w:szCs w:val="22"/>
          <w:lang w:val="es-ES"/>
        </w:rPr>
      </w:pPr>
      <w:r>
        <w:rPr>
          <w:rFonts w:ascii="Georgia" w:eastAsia="Calibri" w:hAnsi="Georgia" w:cs="Arial"/>
          <w:b/>
          <w:szCs w:val="22"/>
          <w:u w:color="000000"/>
          <w:lang w:val="es-ES"/>
        </w:rPr>
        <w:t>ARTÍCULO 21</w:t>
      </w:r>
      <w:r w:rsidR="003A47DA" w:rsidRPr="001638C5">
        <w:rPr>
          <w:rFonts w:ascii="Georgia" w:eastAsia="Calibri" w:hAnsi="Georgia" w:cs="Arial"/>
          <w:b/>
          <w:szCs w:val="22"/>
          <w:u w:color="000000"/>
          <w:lang w:val="es-ES"/>
        </w:rPr>
        <w:t xml:space="preserve">°. </w:t>
      </w:r>
      <w:r w:rsidR="003A47DA" w:rsidRPr="001638C5">
        <w:rPr>
          <w:rFonts w:ascii="Georgia" w:eastAsia="Calibri" w:hAnsi="Georgia" w:cs="Arial"/>
          <w:szCs w:val="22"/>
          <w:lang w:val="es-ES"/>
        </w:rPr>
        <w:t>Adiciónese un parágrafo 3 al artículo 20-1 del Estatuto Tributario el cual quedará así:</w:t>
      </w:r>
    </w:p>
    <w:p w:rsidR="003A47DA" w:rsidRPr="001638C5" w:rsidRDefault="003A47DA" w:rsidP="003A47DA">
      <w:pPr>
        <w:autoSpaceDE w:val="0"/>
        <w:autoSpaceDN w:val="0"/>
        <w:adjustRightInd w:val="0"/>
        <w:rPr>
          <w:rFonts w:ascii="Georgia" w:eastAsia="Calibri" w:hAnsi="Georgia" w:cs="Arial"/>
          <w:szCs w:val="22"/>
          <w:lang w:val="es-ES"/>
        </w:rPr>
      </w:pPr>
    </w:p>
    <w:p w:rsidR="003A47DA" w:rsidRPr="001638C5" w:rsidRDefault="003A47DA" w:rsidP="003A47DA">
      <w:pPr>
        <w:autoSpaceDE w:val="0"/>
        <w:autoSpaceDN w:val="0"/>
        <w:adjustRightInd w:val="0"/>
        <w:ind w:left="705"/>
        <w:rPr>
          <w:rFonts w:ascii="Georgia" w:eastAsia="Calibri" w:hAnsi="Georgia" w:cs="Arial"/>
          <w:szCs w:val="22"/>
          <w:lang w:val="es-ES"/>
        </w:rPr>
      </w:pPr>
      <w:r w:rsidRPr="001638C5">
        <w:rPr>
          <w:rFonts w:ascii="Georgia" w:eastAsia="Calibri" w:hAnsi="Georgia" w:cs="Arial"/>
          <w:b/>
          <w:szCs w:val="22"/>
          <w:lang w:val="es-ES"/>
        </w:rPr>
        <w:lastRenderedPageBreak/>
        <w:t xml:space="preserve">PARÁGRAFO 3. </w:t>
      </w:r>
      <w:r w:rsidRPr="001638C5">
        <w:rPr>
          <w:rFonts w:ascii="Georgia" w:eastAsia="Calibri" w:hAnsi="Georgia" w:cs="Arial"/>
          <w:szCs w:val="22"/>
          <w:lang w:val="es-ES"/>
        </w:rPr>
        <w:t>Las oficinas de representación de sociedades reaseguradoras del exterior no se consideran un establecimiento permanente.</w:t>
      </w:r>
    </w:p>
    <w:p w:rsidR="003A47DA" w:rsidRPr="001638C5" w:rsidRDefault="003A47DA" w:rsidP="003A47DA">
      <w:pPr>
        <w:spacing w:after="200" w:line="276" w:lineRule="auto"/>
        <w:rPr>
          <w:rFonts w:ascii="Georgia" w:eastAsia="Calibri" w:hAnsi="Georgia" w:cs="Arial"/>
          <w:b/>
          <w:szCs w:val="22"/>
          <w:u w:color="000000"/>
          <w:lang w:val="es-ES"/>
        </w:rPr>
      </w:pPr>
    </w:p>
    <w:p w:rsidR="003A47DA" w:rsidRPr="001638C5" w:rsidRDefault="00754C71" w:rsidP="003A47DA">
      <w:pPr>
        <w:spacing w:after="200" w:line="276" w:lineRule="auto"/>
        <w:rPr>
          <w:rFonts w:ascii="Georgia" w:eastAsia="Calibri" w:hAnsi="Georgia" w:cs="Arial"/>
          <w:b/>
          <w:szCs w:val="22"/>
          <w:u w:color="000000"/>
        </w:rPr>
      </w:pPr>
      <w:r>
        <w:rPr>
          <w:rFonts w:ascii="Georgia" w:eastAsia="Calibri" w:hAnsi="Georgia" w:cs="Arial"/>
          <w:b/>
          <w:szCs w:val="22"/>
          <w:u w:color="000000"/>
          <w:lang w:val="es-ES"/>
        </w:rPr>
        <w:t>ARTÍCULO 22</w:t>
      </w:r>
      <w:r w:rsidR="003A47DA" w:rsidRPr="001638C5">
        <w:rPr>
          <w:rFonts w:ascii="Georgia" w:eastAsia="Calibri" w:hAnsi="Georgia" w:cs="Arial"/>
          <w:b/>
          <w:szCs w:val="22"/>
          <w:u w:color="000000"/>
          <w:lang w:val="es-ES"/>
        </w:rPr>
        <w:t xml:space="preserve">°. </w:t>
      </w:r>
      <w:r w:rsidR="003A47DA" w:rsidRPr="001638C5">
        <w:rPr>
          <w:rFonts w:ascii="Georgia" w:eastAsia="Calibri" w:hAnsi="Georgia" w:cs="Arial"/>
          <w:szCs w:val="22"/>
          <w:u w:color="000000"/>
        </w:rPr>
        <w:t>Adiciónese el artículo 21-1 del Estatuto Tributario el cual quedará así:</w:t>
      </w:r>
    </w:p>
    <w:p w:rsidR="003A47DA" w:rsidRPr="001638C5" w:rsidRDefault="003A47DA" w:rsidP="003A47DA">
      <w:pPr>
        <w:spacing w:after="200" w:line="240" w:lineRule="auto"/>
        <w:ind w:left="709"/>
        <w:rPr>
          <w:rFonts w:ascii="Georgia" w:eastAsia="Calibri" w:hAnsi="Georgia" w:cs="Arial"/>
          <w:szCs w:val="22"/>
          <w:u w:color="000000"/>
        </w:rPr>
      </w:pPr>
      <w:r w:rsidRPr="001638C5">
        <w:rPr>
          <w:rFonts w:ascii="Georgia" w:eastAsia="Calibri" w:hAnsi="Georgia" w:cs="Arial"/>
          <w:b/>
          <w:szCs w:val="22"/>
          <w:u w:color="000000"/>
        </w:rPr>
        <w:t xml:space="preserve">ARTÍCULO 21-1. </w:t>
      </w:r>
      <w:r w:rsidRPr="001638C5">
        <w:rPr>
          <w:rFonts w:ascii="Georgia" w:eastAsia="Calibri" w:hAnsi="Georgia" w:cs="Arial"/>
          <w:szCs w:val="22"/>
          <w:u w:color="000000"/>
        </w:rPr>
        <w:t>Para la determinación del impuesto sobre la renta y complementarios, en el valor de los activos, pasivos, patrimonio, ingresos, costos y gastos, los sujetos pasivos de este impuesto obligados a llevar contabilidad aplicarán los sistemas de reconocimientos y medición, de conformidad con los marcos técnicos normativos contables vigentes en Colombia, cuando la ley tributaria remita expresamente a ellas y en los casos en que esta no regule la materia. En todo caso, la ley tributaria puede disponer de forma expresa un tratamiento diferente, de conformidad con el artículo 4 de la Ley 1314 de 2009.</w:t>
      </w:r>
    </w:p>
    <w:p w:rsidR="003A47DA" w:rsidRPr="001638C5" w:rsidRDefault="003A47DA" w:rsidP="003A47DA">
      <w:pPr>
        <w:spacing w:after="200" w:line="240" w:lineRule="auto"/>
        <w:ind w:left="709"/>
        <w:rPr>
          <w:rFonts w:ascii="Georgia" w:eastAsia="Calibri" w:hAnsi="Georgia" w:cs="Arial"/>
          <w:szCs w:val="22"/>
          <w:u w:color="000000"/>
        </w:rPr>
      </w:pPr>
      <w:r w:rsidRPr="001638C5">
        <w:rPr>
          <w:rFonts w:ascii="Georgia" w:eastAsia="Calibri" w:hAnsi="Georgia" w:cs="Arial"/>
          <w:b/>
          <w:szCs w:val="22"/>
          <w:u w:color="000000"/>
        </w:rPr>
        <w:t>PARÁGRAFO 1.</w:t>
      </w:r>
      <w:r w:rsidRPr="001638C5">
        <w:rPr>
          <w:rFonts w:ascii="Georgia" w:eastAsia="Calibri" w:hAnsi="Georgia" w:cs="Arial"/>
          <w:szCs w:val="22"/>
          <w:u w:color="000000"/>
        </w:rPr>
        <w:t xml:space="preserve"> Los activos, pasivos, patrimonio, ingresos, costos y gastos deberán tener en cuenta la base contable de acumulación o devengo, la cual describe los efectos de las transacciones y otros sucesos y circunstancias sobre los recursos económicos y los derechos de los acreedores de la entidad que informa en los períodos en que esos efectos tienen lugar, incluso si los cobros y pagos resultantes se producen en un periodo diferente. </w:t>
      </w:r>
    </w:p>
    <w:p w:rsidR="003A47DA" w:rsidRPr="001638C5" w:rsidRDefault="003A47DA" w:rsidP="003A47DA">
      <w:pPr>
        <w:spacing w:after="200" w:line="240" w:lineRule="auto"/>
        <w:ind w:left="709"/>
        <w:rPr>
          <w:rFonts w:ascii="Georgia" w:eastAsia="Calibri" w:hAnsi="Georgia" w:cs="Arial"/>
          <w:szCs w:val="22"/>
          <w:u w:color="000000"/>
        </w:rPr>
      </w:pPr>
      <w:r w:rsidRPr="001638C5">
        <w:rPr>
          <w:rFonts w:ascii="Georgia" w:eastAsia="Calibri" w:hAnsi="Georgia" w:cs="Arial"/>
          <w:szCs w:val="22"/>
          <w:u w:color="000000"/>
        </w:rPr>
        <w:t>Cuando se utiliza la base contable de acumulación o devengo, una entidad reconocerá partidas como activos, pasivos, patrimonio, ingresos, costos y gastos, cuando satisfagan las definiciones y los criterios de reconocimiento previstos para tales elementos, de acuerdo con los marcos técnicos normativos contables que le sean aplicables al obligado a llevar contabilidad.</w:t>
      </w:r>
    </w:p>
    <w:p w:rsidR="003A47DA" w:rsidRPr="001638C5" w:rsidRDefault="003A47DA" w:rsidP="003A47DA">
      <w:pPr>
        <w:spacing w:after="200" w:line="240" w:lineRule="auto"/>
        <w:ind w:left="709"/>
        <w:rPr>
          <w:rFonts w:ascii="Georgia" w:eastAsia="Calibri" w:hAnsi="Georgia" w:cs="Arial"/>
          <w:szCs w:val="22"/>
          <w:u w:color="000000"/>
        </w:rPr>
      </w:pPr>
      <w:r w:rsidRPr="001638C5">
        <w:rPr>
          <w:rFonts w:ascii="Georgia" w:eastAsia="Calibri" w:hAnsi="Georgia" w:cs="Arial"/>
          <w:b/>
          <w:szCs w:val="22"/>
          <w:u w:color="000000"/>
        </w:rPr>
        <w:t>PARÁGRAFO 2.</w:t>
      </w:r>
      <w:r w:rsidRPr="001638C5">
        <w:rPr>
          <w:rFonts w:ascii="Georgia" w:eastAsia="Calibri" w:hAnsi="Georgia" w:cs="Arial"/>
          <w:szCs w:val="22"/>
          <w:u w:color="000000"/>
        </w:rPr>
        <w:t xml:space="preserve"> Los contribuyentes personas naturales que opten por llevar contabilidad se someterán a las reglas previstas en este artículo y demás normas previstas en este Estatuto para los obligados a llevar contabilidad.</w:t>
      </w:r>
    </w:p>
    <w:p w:rsidR="003A47DA" w:rsidRPr="001638C5" w:rsidRDefault="003A47DA" w:rsidP="003A47DA">
      <w:pPr>
        <w:spacing w:after="200" w:line="240" w:lineRule="auto"/>
        <w:ind w:left="709"/>
        <w:rPr>
          <w:rFonts w:ascii="Georgia" w:eastAsia="Calibri" w:hAnsi="Georgia" w:cs="Arial"/>
          <w:szCs w:val="22"/>
          <w:u w:color="000000"/>
        </w:rPr>
      </w:pPr>
      <w:r w:rsidRPr="001638C5">
        <w:rPr>
          <w:rFonts w:ascii="Georgia" w:eastAsia="Calibri" w:hAnsi="Georgia" w:cs="Arial"/>
          <w:b/>
          <w:szCs w:val="22"/>
          <w:u w:color="000000"/>
        </w:rPr>
        <w:t>PARÁGRAFO 3.</w:t>
      </w:r>
      <w:r w:rsidRPr="001638C5">
        <w:rPr>
          <w:rFonts w:ascii="Georgia" w:eastAsia="Calibri" w:hAnsi="Georgia" w:cs="Arial"/>
          <w:szCs w:val="22"/>
          <w:u w:color="000000"/>
        </w:rPr>
        <w:t xml:space="preserve"> Para los fines de este Estatuto, cuando se haga referencia al término de causación, debe asimilarse al término y definición de devengo o acumulación de que trata este artículo.</w:t>
      </w:r>
    </w:p>
    <w:p w:rsidR="003A47DA" w:rsidRPr="001638C5" w:rsidRDefault="003A47DA" w:rsidP="003A47DA">
      <w:pPr>
        <w:spacing w:after="200" w:line="240" w:lineRule="auto"/>
        <w:ind w:left="709"/>
        <w:rPr>
          <w:rFonts w:ascii="Georgia" w:eastAsia="Calibri" w:hAnsi="Georgia" w:cs="Arial"/>
          <w:szCs w:val="22"/>
          <w:u w:color="000000"/>
        </w:rPr>
      </w:pPr>
      <w:r w:rsidRPr="001638C5">
        <w:rPr>
          <w:rFonts w:ascii="Georgia" w:eastAsia="Calibri" w:hAnsi="Georgia" w:cs="Arial"/>
          <w:b/>
          <w:szCs w:val="22"/>
          <w:u w:color="000000"/>
        </w:rPr>
        <w:t>PARÁGRAFO 4.</w:t>
      </w:r>
      <w:r w:rsidRPr="001638C5">
        <w:rPr>
          <w:rFonts w:ascii="Georgia" w:eastAsia="Calibri" w:hAnsi="Georgia" w:cs="Arial"/>
          <w:szCs w:val="22"/>
          <w:u w:color="000000"/>
        </w:rPr>
        <w:t xml:space="preserve"> Para los efectos de este Estatuto, las referencias a marco técnico normativo contable, técnica contable, normas de contabilidad generalmente aceptadas en Colombia y contabilidad por el sistema de causación, entiéndase a las normas de contabilidad vigentes en Colombia.</w:t>
      </w:r>
    </w:p>
    <w:p w:rsidR="003A47DA" w:rsidRPr="001638C5" w:rsidRDefault="003A47DA" w:rsidP="003A47DA">
      <w:pPr>
        <w:spacing w:after="200" w:line="240" w:lineRule="auto"/>
        <w:ind w:left="709"/>
        <w:rPr>
          <w:rFonts w:ascii="Georgia" w:eastAsia="Calibri" w:hAnsi="Georgia" w:cs="Arial"/>
          <w:szCs w:val="22"/>
          <w:u w:color="000000"/>
        </w:rPr>
      </w:pPr>
      <w:r w:rsidRPr="001638C5">
        <w:rPr>
          <w:rFonts w:ascii="Georgia" w:eastAsia="Calibri" w:hAnsi="Georgia" w:cs="Arial"/>
          <w:szCs w:val="22"/>
          <w:u w:color="000000"/>
        </w:rPr>
        <w:t>Cuando las normas tributarias establezcan la obligación de llevar contabilidad para ciertos contribuyentes, el sistema contable que deben aplicar corresponde a las normas contables vigentes en Colombia, siempre y cuando no se establezca lo contrario.</w:t>
      </w:r>
    </w:p>
    <w:p w:rsidR="003A47DA" w:rsidRPr="001638C5" w:rsidRDefault="003A47DA" w:rsidP="003A47DA">
      <w:pPr>
        <w:spacing w:line="240" w:lineRule="auto"/>
        <w:ind w:left="709"/>
        <w:rPr>
          <w:rFonts w:ascii="Georgia" w:eastAsia="Calibri" w:hAnsi="Georgia" w:cs="Arial"/>
          <w:szCs w:val="22"/>
          <w:u w:color="000000"/>
        </w:rPr>
      </w:pPr>
      <w:r w:rsidRPr="001638C5">
        <w:rPr>
          <w:rFonts w:ascii="Georgia" w:eastAsia="Calibri" w:hAnsi="Georgia" w:cs="Arial"/>
          <w:b/>
          <w:szCs w:val="22"/>
          <w:u w:color="000000"/>
        </w:rPr>
        <w:t xml:space="preserve">PARÁGRAFO 5. </w:t>
      </w:r>
      <w:r w:rsidRPr="001638C5">
        <w:rPr>
          <w:rFonts w:ascii="Georgia" w:eastAsia="Calibri" w:hAnsi="Georgia" w:cs="Arial"/>
          <w:szCs w:val="22"/>
          <w:u w:color="000000"/>
        </w:rPr>
        <w:t>Para efectos fiscales, todas las sociedades y personas jurídicas, incluso estando en estado de disolución o liquidación, estarán obligadas a seguir lo previsto en este Estatuto.”</w:t>
      </w:r>
    </w:p>
    <w:p w:rsidR="003A47DA" w:rsidRPr="001638C5" w:rsidRDefault="003A47DA" w:rsidP="003A47DA">
      <w:pPr>
        <w:spacing w:line="240" w:lineRule="auto"/>
        <w:ind w:left="709"/>
        <w:rPr>
          <w:rFonts w:ascii="Georgia" w:eastAsia="Calibri" w:hAnsi="Georgia" w:cs="Arial"/>
          <w:szCs w:val="22"/>
          <w:u w:color="000000"/>
        </w:rPr>
      </w:pPr>
    </w:p>
    <w:p w:rsidR="003A47DA" w:rsidRPr="001638C5" w:rsidRDefault="003A47DA" w:rsidP="003A47DA">
      <w:pPr>
        <w:spacing w:line="240" w:lineRule="auto"/>
        <w:ind w:left="709"/>
        <w:rPr>
          <w:rFonts w:ascii="Georgia" w:eastAsia="Calibri" w:hAnsi="Georgia" w:cs="Arial"/>
          <w:b/>
          <w:szCs w:val="22"/>
          <w:u w:color="000000"/>
        </w:rPr>
      </w:pPr>
      <w:r w:rsidRPr="001638C5">
        <w:rPr>
          <w:rFonts w:ascii="Georgia" w:eastAsia="Calibri" w:hAnsi="Georgia" w:cs="Arial"/>
          <w:b/>
          <w:szCs w:val="22"/>
          <w:u w:color="000000"/>
        </w:rPr>
        <w:t xml:space="preserve">PARÁGRAFO 6. </w:t>
      </w:r>
      <w:r w:rsidRPr="001638C5">
        <w:rPr>
          <w:rFonts w:ascii="Georgia" w:eastAsia="Calibri" w:hAnsi="Georgia" w:cs="Arial"/>
          <w:szCs w:val="22"/>
          <w:u w:color="000000"/>
        </w:rPr>
        <w:t>Para efectos fiscales, las mediciones que se efectúen a valor presente o valor razonable de conformidad con los marcos técnicos normativos contables, deberán reconocerse al costo, precio de adquisición o valor nominal, siempre y cuando no exista un tratamiento diferente en este estatuto. Por consiguiente, las diferencias que resulten del sistema de medición contable y fiscal no tendrán efectos en el impuesto sobre la renta y complementarios hasta que la transacción se realice mediante la transferencia económica del activo o la extinción del pasivo, según corresponda.</w:t>
      </w:r>
    </w:p>
    <w:p w:rsidR="003A47DA" w:rsidRPr="001638C5" w:rsidRDefault="003A47DA" w:rsidP="003A47DA">
      <w:pPr>
        <w:rPr>
          <w:rFonts w:ascii="Georgia" w:eastAsia="Calibri" w:hAnsi="Georgia" w:cs="Arial"/>
          <w:b/>
          <w:szCs w:val="22"/>
          <w:u w:color="000000"/>
        </w:rPr>
      </w:pPr>
    </w:p>
    <w:p w:rsidR="003A47DA" w:rsidRPr="001638C5" w:rsidRDefault="003A47DA" w:rsidP="003A47DA">
      <w:pPr>
        <w:tabs>
          <w:tab w:val="left" w:pos="1276"/>
        </w:tabs>
        <w:rPr>
          <w:rFonts w:ascii="Georgia" w:eastAsia="Calibri" w:hAnsi="Georgia" w:cs="Arial"/>
          <w:szCs w:val="22"/>
        </w:rPr>
      </w:pPr>
      <w:r w:rsidRPr="001638C5">
        <w:rPr>
          <w:rFonts w:ascii="Georgia" w:eastAsia="Calibri" w:hAnsi="Georgia" w:cs="Arial"/>
          <w:b/>
          <w:szCs w:val="22"/>
        </w:rPr>
        <w:t>ARTÍCULO 2</w:t>
      </w:r>
      <w:r w:rsidR="00754C71">
        <w:rPr>
          <w:rFonts w:ascii="Georgia" w:eastAsia="Calibri" w:hAnsi="Georgia" w:cs="Arial"/>
          <w:b/>
          <w:szCs w:val="22"/>
        </w:rPr>
        <w:t>3</w:t>
      </w:r>
      <w:r w:rsidRPr="001638C5">
        <w:rPr>
          <w:rFonts w:ascii="Georgia" w:eastAsia="Calibri" w:hAnsi="Georgia" w:cs="Arial"/>
          <w:b/>
          <w:szCs w:val="22"/>
        </w:rPr>
        <w:t>°.</w:t>
      </w:r>
      <w:r w:rsidRPr="001638C5">
        <w:rPr>
          <w:rFonts w:ascii="Georgia" w:eastAsia="Calibri" w:hAnsi="Georgia" w:cs="Arial"/>
          <w:szCs w:val="22"/>
        </w:rPr>
        <w:t xml:space="preserve"> Adiciónese el siguiente Parágrafo al artículo 23-2 del Estatuto Tributario el cual quedará así:</w:t>
      </w:r>
    </w:p>
    <w:p w:rsidR="003A47DA" w:rsidRPr="001638C5" w:rsidRDefault="003A47DA" w:rsidP="003A47DA">
      <w:pPr>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 xml:space="preserve">PARÁGRAFO.  </w:t>
      </w:r>
      <w:r w:rsidRPr="001638C5">
        <w:rPr>
          <w:rFonts w:ascii="Georgia" w:eastAsia="Calibri" w:hAnsi="Georgia" w:cs="Arial"/>
          <w:szCs w:val="22"/>
        </w:rPr>
        <w:t>Los fondos de pensiones y cesantías administrados por sociedades supervisadas por autoridades extranjeras con las cuales la Superintendencia Financiera de Colombia haya suscrito acuerdos o convenios de intercambio de información y protocolos de supervisión, no están obligados a presentar declaración del impuesto sobre la renta y complementarios y, respecto de sus inversiones en Colombia de capital del exterior de portafolio en Colombia, no estarán sometidos a retención en la fuente.</w:t>
      </w:r>
    </w:p>
    <w:p w:rsidR="003A47DA" w:rsidRPr="001638C5" w:rsidRDefault="003A47DA" w:rsidP="003A47DA">
      <w:pPr>
        <w:rPr>
          <w:rFonts w:ascii="Georgia" w:eastAsia="Calibri" w:hAnsi="Georgia" w:cs="Arial"/>
          <w:b/>
          <w:szCs w:val="22"/>
          <w:u w:color="000000"/>
          <w:lang w:val="es-ES"/>
        </w:rPr>
      </w:pPr>
    </w:p>
    <w:p w:rsidR="003A47DA" w:rsidRPr="001638C5" w:rsidRDefault="00754C71" w:rsidP="003A47DA">
      <w:pPr>
        <w:tabs>
          <w:tab w:val="left" w:pos="1276"/>
        </w:tabs>
        <w:rPr>
          <w:rFonts w:ascii="Georgia" w:eastAsia="Calibri" w:hAnsi="Georgia" w:cs="Arial"/>
          <w:szCs w:val="22"/>
        </w:rPr>
      </w:pPr>
      <w:r>
        <w:rPr>
          <w:rFonts w:ascii="Georgia" w:eastAsia="Calibri" w:hAnsi="Georgia" w:cs="Arial"/>
          <w:b/>
          <w:szCs w:val="22"/>
        </w:rPr>
        <w:t>ARTÍCULO 24</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el numeral 16 al artículo 24 del Estatuto Tributario:</w:t>
      </w:r>
    </w:p>
    <w:p w:rsidR="003A47DA" w:rsidRPr="001638C5" w:rsidRDefault="003A47DA" w:rsidP="003A47DA">
      <w:pPr>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16. Las primas de reaseguros cedidas por parte de entidades aseguradoras colombianas a entidades del exterior.</w:t>
      </w:r>
    </w:p>
    <w:p w:rsidR="003A47DA" w:rsidRDefault="003A47DA" w:rsidP="003A47DA">
      <w:pPr>
        <w:rPr>
          <w:rFonts w:ascii="Georgia" w:eastAsia="Calibri" w:hAnsi="Georgia" w:cs="Arial"/>
          <w:szCs w:val="22"/>
          <w:u w:color="000000"/>
        </w:rPr>
      </w:pPr>
    </w:p>
    <w:p w:rsidR="00BF7BE0" w:rsidRPr="00755C09" w:rsidRDefault="00BF7BE0" w:rsidP="00BF7BE0">
      <w:pPr>
        <w:autoSpaceDE w:val="0"/>
        <w:autoSpaceDN w:val="0"/>
        <w:adjustRightInd w:val="0"/>
        <w:spacing w:line="240" w:lineRule="auto"/>
        <w:rPr>
          <w:rFonts w:ascii="Georgia" w:eastAsia="Calibri" w:hAnsi="Georgia" w:cs="Arial"/>
          <w:lang w:val="es-ES"/>
        </w:rPr>
      </w:pPr>
      <w:r w:rsidRPr="00E911D0">
        <w:rPr>
          <w:rFonts w:ascii="Georgia" w:eastAsia="Calibri" w:hAnsi="Georgia" w:cs="Arial"/>
          <w:b/>
          <w:bCs/>
        </w:rPr>
        <w:t xml:space="preserve">ARTÍCULO </w:t>
      </w:r>
      <w:r w:rsidR="00754C71" w:rsidRPr="00E911D0">
        <w:rPr>
          <w:rFonts w:ascii="Georgia" w:eastAsia="Calibri" w:hAnsi="Georgia" w:cs="Arial"/>
          <w:b/>
          <w:bCs/>
        </w:rPr>
        <w:t>25°</w:t>
      </w:r>
      <w:r w:rsidRPr="00E911D0">
        <w:rPr>
          <w:rFonts w:ascii="Georgia" w:eastAsia="Calibri" w:hAnsi="Georgia" w:cs="Arial"/>
          <w:b/>
          <w:bCs/>
        </w:rPr>
        <w:t>.</w:t>
      </w:r>
      <w:r w:rsidRPr="00E911D0">
        <w:rPr>
          <w:rFonts w:ascii="Georgia" w:eastAsia="Calibri" w:hAnsi="Georgia" w:cs="Arial"/>
        </w:rPr>
        <w:t xml:space="preserve"> </w:t>
      </w:r>
      <w:r w:rsidRPr="00755C09">
        <w:rPr>
          <w:rFonts w:ascii="Georgia" w:eastAsia="Calibri" w:hAnsi="Georgia" w:cs="Arial"/>
          <w:lang w:val="es-ES"/>
        </w:rPr>
        <w:t>Adiciónese el literal c) al artículo 25 del Estatuto Tributario, el cual quedará así:</w:t>
      </w:r>
    </w:p>
    <w:p w:rsidR="00BF7BE0" w:rsidRPr="00755C09" w:rsidRDefault="00BF7BE0" w:rsidP="00BF7BE0">
      <w:pPr>
        <w:autoSpaceDE w:val="0"/>
        <w:autoSpaceDN w:val="0"/>
        <w:adjustRightInd w:val="0"/>
        <w:spacing w:line="240" w:lineRule="auto"/>
        <w:rPr>
          <w:rFonts w:ascii="Georgia" w:eastAsia="Calibri" w:hAnsi="Georgia" w:cs="Arial"/>
          <w:lang w:val="es-ES"/>
        </w:rPr>
      </w:pPr>
    </w:p>
    <w:p w:rsidR="00BF7BE0" w:rsidRDefault="00BF7BE0" w:rsidP="00BF7BE0">
      <w:pPr>
        <w:autoSpaceDE w:val="0"/>
        <w:autoSpaceDN w:val="0"/>
        <w:adjustRightInd w:val="0"/>
        <w:spacing w:line="240" w:lineRule="auto"/>
        <w:ind w:left="1080"/>
        <w:rPr>
          <w:rFonts w:ascii="Georgia" w:eastAsia="Calibri" w:hAnsi="Georgia" w:cs="Arial"/>
          <w:lang w:val="es-ES"/>
        </w:rPr>
      </w:pPr>
      <w:r w:rsidRPr="00755C09">
        <w:rPr>
          <w:rFonts w:ascii="Georgia" w:eastAsia="Calibri" w:hAnsi="Georgia" w:cs="Arial"/>
          <w:lang w:val="es-ES"/>
        </w:rPr>
        <w:t>c. Los ingresos obtenidos de la enajenación de mercancías extranjeras de propiedad de sociedades extranjeras o personas sin residencia en el país, que se hayan introducido desde el exterior a Centros de Distribución de Logística Internacional, ubicados en puertos marítimos y</w:t>
      </w:r>
      <w:r w:rsidR="00FA62B9" w:rsidRPr="00755C09">
        <w:rPr>
          <w:rFonts w:ascii="Georgia" w:eastAsia="Calibri" w:hAnsi="Georgia" w:cs="Arial"/>
          <w:lang w:val="es-ES"/>
        </w:rPr>
        <w:t xml:space="preserve"> los</w:t>
      </w:r>
      <w:r w:rsidRPr="00755C09">
        <w:rPr>
          <w:rFonts w:ascii="Georgia" w:eastAsia="Calibri" w:hAnsi="Georgia" w:cs="Arial"/>
          <w:lang w:val="es-ES"/>
        </w:rPr>
        <w:t xml:space="preserve"> fluviales ubicados únicamente en los departamentos de </w:t>
      </w:r>
      <w:proofErr w:type="spellStart"/>
      <w:r w:rsidRPr="00755C09">
        <w:rPr>
          <w:rFonts w:ascii="Georgia" w:eastAsia="Calibri" w:hAnsi="Georgia" w:cs="Arial"/>
          <w:lang w:val="es-ES"/>
        </w:rPr>
        <w:t>Guanía</w:t>
      </w:r>
      <w:proofErr w:type="spellEnd"/>
      <w:r w:rsidRPr="00755C09">
        <w:rPr>
          <w:rFonts w:ascii="Georgia" w:eastAsia="Calibri" w:hAnsi="Georgia" w:cs="Arial"/>
          <w:lang w:val="es-ES"/>
        </w:rPr>
        <w:t xml:space="preserve">, Vaupés, Putumayo y Amazonas habilitados por la </w:t>
      </w:r>
      <w:proofErr w:type="spellStart"/>
      <w:r w:rsidRPr="00755C09">
        <w:rPr>
          <w:rFonts w:ascii="Georgia" w:eastAsia="Calibri" w:hAnsi="Georgia" w:cs="Arial"/>
          <w:lang w:val="es-ES"/>
        </w:rPr>
        <w:t>Direccion</w:t>
      </w:r>
      <w:proofErr w:type="spellEnd"/>
      <w:r w:rsidRPr="00755C09">
        <w:rPr>
          <w:rFonts w:ascii="Georgia" w:eastAsia="Calibri" w:hAnsi="Georgia" w:cs="Arial"/>
          <w:lang w:val="es-ES"/>
        </w:rPr>
        <w:t xml:space="preserve"> de Impuesto y Aduanas Nacionales. Si las sociedades extranjeras o personas sin residencia en el país, propietarias de dichas mercancías, tienen algún tipo de vinculación económica en el país, es requisito esencial para que proceda el tratamiento previsto en este </w:t>
      </w:r>
      <w:proofErr w:type="spellStart"/>
      <w:r w:rsidRPr="00755C09">
        <w:rPr>
          <w:rFonts w:ascii="Georgia" w:eastAsia="Calibri" w:hAnsi="Georgia" w:cs="Arial"/>
          <w:lang w:val="es-ES"/>
        </w:rPr>
        <w:t>articulo</w:t>
      </w:r>
      <w:proofErr w:type="spellEnd"/>
      <w:r w:rsidRPr="00755C09">
        <w:rPr>
          <w:rFonts w:ascii="Georgia" w:eastAsia="Calibri" w:hAnsi="Georgia" w:cs="Arial"/>
          <w:lang w:val="es-ES"/>
        </w:rPr>
        <w:t>, que sus vinculados económicos o partes relacionadas en el país no obtengan beneficio alguno asociado a la enajenación de las mercancías. El Gobierno Nacional reglamentará la materia.</w:t>
      </w:r>
    </w:p>
    <w:p w:rsidR="00BF7BE0" w:rsidRPr="001638C5" w:rsidRDefault="00BF7BE0" w:rsidP="00BF7BE0">
      <w:pPr>
        <w:autoSpaceDE w:val="0"/>
        <w:autoSpaceDN w:val="0"/>
        <w:adjustRightInd w:val="0"/>
        <w:spacing w:line="240" w:lineRule="auto"/>
        <w:rPr>
          <w:rFonts w:ascii="Georgia" w:eastAsia="Calibri" w:hAnsi="Georgia" w:cs="Arial"/>
        </w:rPr>
      </w:pPr>
    </w:p>
    <w:p w:rsidR="003A47DA" w:rsidRPr="001638C5" w:rsidRDefault="00754C71" w:rsidP="003A47DA">
      <w:pPr>
        <w:autoSpaceDE w:val="0"/>
        <w:autoSpaceDN w:val="0"/>
        <w:adjustRightInd w:val="0"/>
        <w:rPr>
          <w:rFonts w:ascii="Georgia" w:eastAsia="Calibri" w:hAnsi="Georgia" w:cs="Arial"/>
          <w:szCs w:val="22"/>
          <w:lang w:val="es-ES"/>
        </w:rPr>
      </w:pPr>
      <w:r>
        <w:rPr>
          <w:rFonts w:ascii="Georgia" w:eastAsia="Calibri" w:hAnsi="Georgia" w:cs="Arial"/>
          <w:b/>
          <w:szCs w:val="22"/>
        </w:rPr>
        <w:t>ARTÍCULO 26</w:t>
      </w:r>
      <w:r w:rsidR="003A47DA" w:rsidRPr="001638C5">
        <w:rPr>
          <w:rFonts w:ascii="Georgia" w:eastAsia="Calibri" w:hAnsi="Georgia" w:cs="Arial"/>
          <w:b/>
          <w:szCs w:val="22"/>
        </w:rPr>
        <w:t>°.</w:t>
      </w:r>
      <w:r w:rsidR="003A47DA" w:rsidRPr="001638C5">
        <w:rPr>
          <w:rFonts w:ascii="Georgia" w:eastAsia="Calibri" w:hAnsi="Georgia" w:cs="Arial"/>
          <w:szCs w:val="22"/>
        </w:rPr>
        <w:t xml:space="preserve"> </w:t>
      </w:r>
      <w:r w:rsidR="003A47DA" w:rsidRPr="001638C5">
        <w:rPr>
          <w:rFonts w:ascii="Georgia" w:eastAsia="Calibri" w:hAnsi="Georgia" w:cs="Arial"/>
          <w:szCs w:val="22"/>
          <w:lang w:val="es-ES"/>
        </w:rPr>
        <w:t>Adiciónese el literal d al artículo 25 del Estatuto Tributario, el cual quedará así:</w:t>
      </w:r>
    </w:p>
    <w:p w:rsidR="003A47DA" w:rsidRPr="001638C5" w:rsidRDefault="003A47DA" w:rsidP="003A47DA">
      <w:pPr>
        <w:autoSpaceDE w:val="0"/>
        <w:autoSpaceDN w:val="0"/>
        <w:adjustRightInd w:val="0"/>
        <w:rPr>
          <w:rFonts w:ascii="Georgia" w:eastAsia="Calibri" w:hAnsi="Georgia" w:cs="Arial"/>
          <w:szCs w:val="22"/>
          <w:lang w:val="es-ES"/>
        </w:rPr>
      </w:pPr>
    </w:p>
    <w:p w:rsidR="003A47DA" w:rsidRPr="001638C5" w:rsidRDefault="003A47DA" w:rsidP="003A47DA">
      <w:pPr>
        <w:tabs>
          <w:tab w:val="left" w:pos="1276"/>
        </w:tabs>
        <w:spacing w:line="240" w:lineRule="auto"/>
        <w:ind w:left="426"/>
        <w:rPr>
          <w:rFonts w:ascii="Georgia" w:eastAsia="Calibri" w:hAnsi="Georgia" w:cs="Arial"/>
          <w:szCs w:val="22"/>
        </w:rPr>
      </w:pPr>
      <w:r w:rsidRPr="001638C5">
        <w:rPr>
          <w:rFonts w:ascii="Georgia" w:eastAsia="Calibri" w:hAnsi="Georgia" w:cs="Arial"/>
          <w:szCs w:val="22"/>
          <w:lang w:val="es-ES"/>
        </w:rPr>
        <w:lastRenderedPageBreak/>
        <w:t>d) Para las empresas residentes fiscales colombianas, se consideran ingresos de fuente extranjera aquellos provenientes del transporte aéreo o marítimo internacional.</w:t>
      </w:r>
    </w:p>
    <w:p w:rsidR="003A47DA" w:rsidRPr="001638C5" w:rsidRDefault="003A47DA" w:rsidP="003A47DA">
      <w:pPr>
        <w:tabs>
          <w:tab w:val="left" w:pos="1276"/>
        </w:tabs>
        <w:rPr>
          <w:rFonts w:ascii="Georgia" w:eastAsia="Calibri" w:hAnsi="Georgia" w:cs="Arial"/>
          <w:szCs w:val="22"/>
        </w:rPr>
      </w:pPr>
    </w:p>
    <w:p w:rsidR="003A47DA" w:rsidRPr="001638C5" w:rsidRDefault="003A47DA" w:rsidP="003A47DA">
      <w:pPr>
        <w:tabs>
          <w:tab w:val="left" w:pos="1276"/>
        </w:tabs>
        <w:rPr>
          <w:rFonts w:ascii="Georgia" w:eastAsia="Calibri" w:hAnsi="Georgia" w:cs="Arial"/>
          <w:szCs w:val="22"/>
        </w:rPr>
      </w:pPr>
      <w:r w:rsidRPr="001638C5">
        <w:rPr>
          <w:rFonts w:ascii="Georgia" w:eastAsia="Calibri" w:hAnsi="Georgia" w:cs="Arial"/>
          <w:b/>
          <w:szCs w:val="22"/>
          <w:u w:color="000000"/>
          <w:lang w:val="es-ES"/>
        </w:rPr>
        <w:t>ARTÍCULO 2</w:t>
      </w:r>
      <w:r w:rsidR="00754C71">
        <w:rPr>
          <w:rFonts w:ascii="Georgia" w:eastAsia="Calibri" w:hAnsi="Georgia" w:cs="Arial"/>
          <w:b/>
          <w:szCs w:val="22"/>
          <w:u w:color="000000"/>
          <w:lang w:val="es-ES"/>
        </w:rPr>
        <w:t>7</w:t>
      </w:r>
      <w:r w:rsidRPr="001638C5">
        <w:rPr>
          <w:rFonts w:ascii="Georgia" w:eastAsia="Calibri" w:hAnsi="Georgia" w:cs="Arial"/>
          <w:b/>
          <w:szCs w:val="22"/>
          <w:u w:color="000000"/>
          <w:lang w:val="es-ES"/>
        </w:rPr>
        <w:t xml:space="preserve">°. </w:t>
      </w:r>
      <w:r w:rsidRPr="001638C5">
        <w:rPr>
          <w:rFonts w:ascii="Georgia" w:eastAsia="Calibri" w:hAnsi="Georgia" w:cs="Arial"/>
          <w:szCs w:val="22"/>
        </w:rPr>
        <w:t>Modifíquese el artículo 27 del Estatuto Tributario el cual quedará así:</w:t>
      </w:r>
    </w:p>
    <w:p w:rsidR="003A47DA" w:rsidRPr="001638C5" w:rsidRDefault="003A47DA" w:rsidP="003A47DA">
      <w:pPr>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ARTICULO 27. REALIZACIÓN DEL INGRESO PARA LOS NO OBLIGADOS A LLEVAR CONTABILIDAD</w:t>
      </w:r>
      <w:r w:rsidRPr="001638C5">
        <w:rPr>
          <w:rFonts w:ascii="Georgia" w:eastAsia="Calibri" w:hAnsi="Georgia" w:cs="Arial"/>
          <w:szCs w:val="22"/>
        </w:rPr>
        <w:t xml:space="preserve">. Para los contribuyentes no obligados a llevar contabilidad se entienden realizados los ingresos cuando se reciben efectivamente en dinero o en especie, en forma que equivalga legalmente a un pago, o cuando el derecho a exigirlos se extingue por cualquier otro modo legal distinto al pago, como en el caso de las compensaciones o confusiones. Por consiguiente, los ingresos recibidos por anticipado, que correspondan a rentas no realizadas, sólo se gravan en el año o período gravable en que se realicen. </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szCs w:val="22"/>
        </w:rPr>
        <w:t xml:space="preserve">Se exceptúan de la norma anterior: </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numPr>
          <w:ilvl w:val="0"/>
          <w:numId w:val="4"/>
        </w:numPr>
        <w:spacing w:line="240" w:lineRule="auto"/>
        <w:ind w:left="993" w:hanging="284"/>
        <w:rPr>
          <w:rFonts w:ascii="Georgia" w:eastAsia="Calibri" w:hAnsi="Georgia" w:cs="Arial"/>
          <w:szCs w:val="22"/>
        </w:rPr>
      </w:pPr>
      <w:r w:rsidRPr="001638C5">
        <w:rPr>
          <w:rFonts w:ascii="Georgia" w:eastAsia="Calibri" w:hAnsi="Georgia" w:cs="Arial"/>
          <w:szCs w:val="22"/>
        </w:rPr>
        <w:t>Los ingresos por concepto de dividendos o participaciones en utilidades, se entienden realizados por los respectivos accionistas, socios, comuneros, asociados, suscriptores o similares, cuando les hayan sido abonados en cuenta en calidad de exigibles. En el caso del numeral 2° del artículo 30 de este Estatuto, se entenderá que dichos dividendos o participaciones en utilidades se realizan al momento de la transferencia de las utilidades, y</w:t>
      </w:r>
    </w:p>
    <w:p w:rsidR="003A47DA" w:rsidRPr="001638C5" w:rsidRDefault="003A47DA" w:rsidP="003A47DA">
      <w:pPr>
        <w:numPr>
          <w:ilvl w:val="0"/>
          <w:numId w:val="4"/>
        </w:numPr>
        <w:spacing w:line="240" w:lineRule="auto"/>
        <w:ind w:left="993" w:hanging="284"/>
        <w:rPr>
          <w:rFonts w:ascii="Georgia" w:eastAsia="Calibri" w:hAnsi="Georgia" w:cs="Arial"/>
          <w:szCs w:val="22"/>
        </w:rPr>
      </w:pPr>
      <w:r w:rsidRPr="001638C5">
        <w:rPr>
          <w:rFonts w:ascii="Georgia" w:eastAsia="Calibri" w:hAnsi="Georgia" w:cs="Arial"/>
          <w:szCs w:val="22"/>
        </w:rPr>
        <w:t>Los ingresos provenientes de la enajenación de bienes inmuebles, se entienden realizados en la fecha de la escritura pública correspondiente.</w:t>
      </w:r>
    </w:p>
    <w:p w:rsidR="003A47DA" w:rsidRPr="001638C5" w:rsidRDefault="003A47DA" w:rsidP="003A47DA">
      <w:pPr>
        <w:rPr>
          <w:rFonts w:ascii="Georgia" w:eastAsia="Calibri" w:hAnsi="Georgia" w:cs="Arial"/>
          <w:szCs w:val="22"/>
          <w:u w:color="000000"/>
          <w:lang w:val="es-ES"/>
        </w:rPr>
      </w:pPr>
    </w:p>
    <w:p w:rsidR="003A47DA" w:rsidRPr="001638C5" w:rsidRDefault="00754C71" w:rsidP="003A47DA">
      <w:pPr>
        <w:tabs>
          <w:tab w:val="left" w:pos="1276"/>
        </w:tabs>
        <w:ind w:left="142"/>
        <w:rPr>
          <w:rFonts w:ascii="Georgia" w:eastAsia="Calibri" w:hAnsi="Georgia" w:cs="Arial"/>
          <w:szCs w:val="22"/>
        </w:rPr>
      </w:pPr>
      <w:r>
        <w:rPr>
          <w:rFonts w:ascii="Georgia" w:eastAsia="Calibri" w:hAnsi="Georgia" w:cs="Arial"/>
          <w:b/>
          <w:szCs w:val="22"/>
        </w:rPr>
        <w:t>ARTÍCULO 28</w:t>
      </w:r>
      <w:r w:rsidR="003A47DA" w:rsidRPr="001638C5">
        <w:rPr>
          <w:rFonts w:ascii="Georgia" w:eastAsia="Calibri" w:hAnsi="Georgia" w:cs="Arial"/>
          <w:b/>
          <w:szCs w:val="22"/>
        </w:rPr>
        <w:t xml:space="preserve">°. </w:t>
      </w:r>
      <w:r w:rsidR="003A47DA" w:rsidRPr="001638C5">
        <w:rPr>
          <w:rFonts w:ascii="Georgia" w:eastAsia="Calibri" w:hAnsi="Georgia" w:cs="Arial"/>
          <w:szCs w:val="22"/>
        </w:rPr>
        <w:t>Modifíquese el artículo 28 del Estatuto Tributario el cual quedará así:</w:t>
      </w:r>
    </w:p>
    <w:p w:rsidR="003A47DA" w:rsidRPr="001638C5" w:rsidRDefault="003A47DA" w:rsidP="003A47DA">
      <w:pPr>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ARTICULO 28. REALIZACIÓN DEL INGRESO PARA LOS OBLIGADOS A LLEVAR CONTABILIDAD</w:t>
      </w:r>
      <w:r w:rsidRPr="001638C5">
        <w:rPr>
          <w:rFonts w:ascii="Georgia" w:eastAsia="Calibri" w:hAnsi="Georgia" w:cs="Arial"/>
          <w:szCs w:val="22"/>
        </w:rPr>
        <w:t>. Para los contribuyentes que estén obligados a llevar contabilidad, los ingresos realizados fiscalmente son los ingresos devengados contablemente en el año o período gravable.</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szCs w:val="22"/>
        </w:rPr>
        <w:t>Los siguientes ingresos, aunque devengados contablemente, generarán una diferencia y su reconocimiento fiscal se hará en el momento en que lo determine este Estatuto y en las condiciones allí previstas:</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numPr>
          <w:ilvl w:val="0"/>
          <w:numId w:val="5"/>
        </w:numPr>
        <w:spacing w:line="240" w:lineRule="auto"/>
        <w:ind w:left="993" w:hanging="284"/>
        <w:rPr>
          <w:rFonts w:ascii="Georgia" w:eastAsia="Calibri" w:hAnsi="Georgia" w:cs="Arial"/>
          <w:szCs w:val="22"/>
        </w:rPr>
      </w:pPr>
      <w:r w:rsidRPr="001638C5">
        <w:rPr>
          <w:rFonts w:ascii="Georgia" w:eastAsia="Calibri" w:hAnsi="Georgia" w:cs="Arial"/>
          <w:szCs w:val="22"/>
        </w:rPr>
        <w:t>En el caso de los dividendos provenientes de sociedades nacionales y extranjeras, el ingreso se realizará en los términos del numeral 1 del artículo 27 del Estatuto Tributario.</w:t>
      </w:r>
    </w:p>
    <w:p w:rsidR="003A47DA" w:rsidRPr="001638C5" w:rsidRDefault="003A47DA" w:rsidP="003A47DA">
      <w:pPr>
        <w:numPr>
          <w:ilvl w:val="0"/>
          <w:numId w:val="5"/>
        </w:numPr>
        <w:spacing w:line="240" w:lineRule="auto"/>
        <w:ind w:left="993" w:hanging="284"/>
        <w:rPr>
          <w:rFonts w:ascii="Georgia" w:eastAsia="Calibri" w:hAnsi="Georgia" w:cs="Arial"/>
          <w:szCs w:val="22"/>
        </w:rPr>
      </w:pPr>
      <w:r w:rsidRPr="001638C5">
        <w:rPr>
          <w:rFonts w:ascii="Georgia" w:eastAsia="Calibri" w:hAnsi="Georgia" w:cs="Arial"/>
          <w:szCs w:val="22"/>
        </w:rPr>
        <w:t>En el caso de la venta de bienes inmuebles el ingreso se realizará en los términos del numeral 2 del artículo 27 del Estatuto Tributario.</w:t>
      </w:r>
    </w:p>
    <w:p w:rsidR="003A47DA" w:rsidRPr="001638C5" w:rsidRDefault="003A47DA" w:rsidP="003A47DA">
      <w:pPr>
        <w:numPr>
          <w:ilvl w:val="0"/>
          <w:numId w:val="5"/>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En las transacciones de financiación que generen ingresos por intereses implícitos de conformidad con los marcos técnicos normativos contables, para efectos del impuesto sobre la renta y complementario, solo se considerará el valor nominal de la transacción o factura o documento equivalente, que contendrá dichos intereses implícitos. En consecuencia, cuando se devengue contablemente, el ingreso por intereses implícitos no tendrá efectos fiscales.</w:t>
      </w:r>
    </w:p>
    <w:p w:rsidR="003A47DA" w:rsidRPr="001638C5" w:rsidRDefault="003A47DA" w:rsidP="003A47DA">
      <w:pPr>
        <w:numPr>
          <w:ilvl w:val="0"/>
          <w:numId w:val="5"/>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lastRenderedPageBreak/>
        <w:t xml:space="preserve">Los ingresos devengados por concepto de la aplicación del método de participación patrimonial de conformidad con los marcos técnicos normativos contables, no serán objeto del impuesto sobre la renta y complementarios. La distribución de dividendos o la enajenación de la inversión se regirán bajo las disposiciones establecidas en este estatuto. </w:t>
      </w:r>
    </w:p>
    <w:p w:rsidR="003A47DA" w:rsidRPr="001638C5" w:rsidRDefault="003A47DA" w:rsidP="003A47DA">
      <w:pPr>
        <w:numPr>
          <w:ilvl w:val="0"/>
          <w:numId w:val="5"/>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Los ingresos devengados por la medición a valor razonable, con cambios en resultados, tales como propiedades de inversión, no serán objeto del Impuesto sobre la Renta y Complementarios, sino hasta el momento de su enajenación o liquidación, lo que suceda primero.</w:t>
      </w:r>
    </w:p>
    <w:p w:rsidR="003A47DA" w:rsidRPr="001638C5" w:rsidRDefault="003A47DA" w:rsidP="003A47DA">
      <w:pPr>
        <w:numPr>
          <w:ilvl w:val="0"/>
          <w:numId w:val="5"/>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Los ingresos por reversiones de provisiones asociadas a pasivos, no serán objeto del impuesto sobre la renta y complementarios, en la medida en que dichas provisiones no hayan generado un gasto deducible de impuestos en períodos anteriores.</w:t>
      </w:r>
    </w:p>
    <w:p w:rsidR="003A47DA" w:rsidRPr="001638C5" w:rsidRDefault="003A47DA" w:rsidP="003A47DA">
      <w:pPr>
        <w:numPr>
          <w:ilvl w:val="0"/>
          <w:numId w:val="5"/>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Los ingresos por reversiones de deterioro acumulado de los activos y las previstas en el parágrafo del artículo 145 del Estatuto Tributario, no serán objeto del impuesto sobre la renta y complementarios en la medida en que dichos deterioros no hayan generado un costo o gasto deducible de impuestos en períodos anteriores.</w:t>
      </w:r>
    </w:p>
    <w:p w:rsidR="003A47DA" w:rsidRPr="001638C5" w:rsidRDefault="003A47DA" w:rsidP="003A47DA">
      <w:pPr>
        <w:numPr>
          <w:ilvl w:val="0"/>
          <w:numId w:val="5"/>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Los pasivos por ingresos diferidos producto de programas de fidelización de clientes deberán ser reconocidos como ingresos en materia tributaria, a más tardar, en el siguiente periodo fiscal o en la fecha de caducidad de la obligación si este es menor.</w:t>
      </w:r>
    </w:p>
    <w:p w:rsidR="003A47DA" w:rsidRPr="001638C5" w:rsidRDefault="003A47DA" w:rsidP="003A47DA">
      <w:pPr>
        <w:numPr>
          <w:ilvl w:val="0"/>
          <w:numId w:val="5"/>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Los ingresos provenientes por contraprestación variable, entendida como aquella sometida a una condición –como, por ejemplo, desempeño en ventas, cumplimiento de metas, etc.-, no serán objeto del impuesto sobre la renta y complementarios sino hasta el momento en que se cumpla la condición.</w:t>
      </w:r>
    </w:p>
    <w:p w:rsidR="003A47DA" w:rsidRPr="001638C5" w:rsidRDefault="003A47DA" w:rsidP="003A47DA">
      <w:pPr>
        <w:numPr>
          <w:ilvl w:val="0"/>
          <w:numId w:val="5"/>
        </w:numPr>
        <w:spacing w:line="240" w:lineRule="auto"/>
        <w:ind w:left="993" w:hanging="426"/>
        <w:contextualSpacing/>
        <w:rPr>
          <w:rFonts w:ascii="Georgia" w:eastAsia="Calibri" w:hAnsi="Georgia" w:cs="Arial"/>
          <w:szCs w:val="22"/>
        </w:rPr>
      </w:pPr>
      <w:r w:rsidRPr="001638C5">
        <w:rPr>
          <w:rFonts w:ascii="Georgia" w:eastAsia="Calibri" w:hAnsi="Georgia" w:cs="Arial"/>
          <w:szCs w:val="22"/>
        </w:rPr>
        <w:t>Los ingresos que de conformidad con los marcos técnicos normativos contables deban ser presentados dentro del otro resultado integral, no serán objeto del impuesto sobre la renta y complementarios, sino hasta el momento en que, de acuerdo con la técnica contable, deban ser presentados en el estado de resultados, o se reclasifique en el otro resultado integral contra un elemento del patrimonio, generando una ganancia para fines fiscales producto de la enajenación,  liquidación o baja en cuentas del activo o pasivo cuando a ello haya lugar.</w:t>
      </w:r>
    </w:p>
    <w:p w:rsidR="003A47DA" w:rsidRPr="001638C5" w:rsidRDefault="003A47DA" w:rsidP="003A47DA">
      <w:pPr>
        <w:ind w:left="993"/>
        <w:contextualSpacing/>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PARÁGRAFO 1.</w:t>
      </w:r>
      <w:r w:rsidRPr="001638C5">
        <w:rPr>
          <w:rFonts w:ascii="Georgia" w:eastAsia="Calibri" w:hAnsi="Georgia" w:cs="Arial"/>
          <w:szCs w:val="22"/>
        </w:rPr>
        <w:t xml:space="preserve"> Cuando en aplicación de los marcos técnicos normativos contables, un contrato con un cliente no cumpla todos los criterios para ser contabilizado, y, en consecuencia, no haya lugar al reconocimiento de un ingreso contable, pero exista el derecho a cobro, para efectos fiscales se entenderá realizado el ingreso en el periodo fiscal en que surja este derecho por los bienes transferidos o los servicios prestados, generando una diferencia. </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PARÁGRAFO 2.</w:t>
      </w:r>
      <w:r w:rsidRPr="001638C5">
        <w:rPr>
          <w:rFonts w:ascii="Georgia" w:eastAsia="Calibri" w:hAnsi="Georgia" w:cs="Arial"/>
          <w:szCs w:val="22"/>
        </w:rPr>
        <w:t xml:space="preserve"> Entiéndase por interés implícito el que se origina en aquellas transacciones de financiación, que tienen lugar cuando los pagos se extienden más allá de los términos de la política comercial y contable de la empresa, o se financia a una tasa que no es una tasa de mercado.</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lastRenderedPageBreak/>
        <w:t>PARÁGRAFO 3.</w:t>
      </w:r>
      <w:r w:rsidRPr="001638C5">
        <w:rPr>
          <w:rFonts w:ascii="Georgia" w:eastAsia="Calibri" w:hAnsi="Georgia" w:cs="Arial"/>
          <w:szCs w:val="22"/>
        </w:rPr>
        <w:t xml:space="preserve"> Para efectos del numeral 8 del presente artículo, se entenderá por programas de fidelización de clientes aquellos en virtud de los cuales, como parte de una transacción de venta, un contribuyente concede una contraprestación condicionada y futura a favor del cliente, que puede tomar la forma de un descuento o un crédito.</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PARÁGRAFO 4.</w:t>
      </w:r>
      <w:r w:rsidRPr="001638C5">
        <w:rPr>
          <w:rFonts w:ascii="Georgia" w:eastAsia="Calibri" w:hAnsi="Georgia" w:cs="Arial"/>
          <w:szCs w:val="22"/>
        </w:rPr>
        <w:t xml:space="preserve"> Para los distribuidores minoristas de combustibles líquidos y derivados del petróleo, aplicará lo consagrado en el artículo 10 de la Ley 26 de 1989. Al ingreso bruto así determinado, no se le podrán detraer costos por concepto de adquisición de combustibles líquidos y derivados del petróleo, lo cual no comprende el costo del transporte de los combustibles líquidos y derivados del petróleo, ni otros gastos deducibles, asociados a la operación. </w:t>
      </w:r>
    </w:p>
    <w:p w:rsidR="003A47DA" w:rsidRPr="001638C5" w:rsidRDefault="003A47DA" w:rsidP="003A47DA">
      <w:pPr>
        <w:rPr>
          <w:rFonts w:ascii="Georgia" w:eastAsia="Calibri" w:hAnsi="Georgia" w:cs="Arial"/>
          <w:szCs w:val="22"/>
          <w:u w:color="000000"/>
        </w:rPr>
      </w:pPr>
    </w:p>
    <w:p w:rsidR="003A47DA" w:rsidRPr="001638C5" w:rsidRDefault="00754C71" w:rsidP="003A47DA">
      <w:pPr>
        <w:tabs>
          <w:tab w:val="left" w:pos="1276"/>
        </w:tabs>
        <w:rPr>
          <w:rFonts w:ascii="Georgia" w:eastAsia="Calibri" w:hAnsi="Georgia" w:cs="Arial"/>
          <w:szCs w:val="22"/>
        </w:rPr>
      </w:pPr>
      <w:r>
        <w:rPr>
          <w:rFonts w:ascii="Georgia" w:eastAsia="Calibri" w:hAnsi="Georgia" w:cs="Arial"/>
          <w:b/>
          <w:szCs w:val="22"/>
        </w:rPr>
        <w:t>ARTÍCULO 29</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al Estatuto Tributario el artículo 28-1, el cual quedará así: </w:t>
      </w:r>
    </w:p>
    <w:p w:rsidR="003A47DA" w:rsidRPr="001638C5" w:rsidRDefault="003A47DA" w:rsidP="003A47DA">
      <w:pPr>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ARTÍCULO 28-1. TRANSACCIONES QUE GENERAN INGRESOS QUE INVOLUCRAN MÁS DE UNA OBLIGACIÓN.</w:t>
      </w:r>
      <w:r w:rsidRPr="001638C5">
        <w:rPr>
          <w:rFonts w:ascii="Georgia" w:eastAsia="Calibri" w:hAnsi="Georgia" w:cs="Arial"/>
          <w:szCs w:val="22"/>
        </w:rPr>
        <w:t xml:space="preserve"> Para efectos del impuesto sobre la renta y complementarios, cuando en una única transacción, se vendan en conjunto bienes o servicios distintos, en donde el contribuyente se obliga con el cliente a transferir bienes o servicios en el futuro. El ingreso total de la transacción, así como los descuentos que no sean asignables directamente al bien o servicio, deberán distribuirse proporcionalmente entre los diferentes bienes o servicios comprometidos, utilizando los precios de venta cuando estos se venden por separado, de tal manera que se refleje la realidad económica de la transacción.</w:t>
      </w: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Lo aquí dispuesto, no será aplicable a las transferencias a título gratuito, entendidas como aquellas que no generan derechos y obligaciones entre las partes adicionales a la entrega o a la prestación del servicio, ni a la enajenación de establecimientos de comercio.</w:t>
      </w:r>
    </w:p>
    <w:p w:rsidR="003A47DA" w:rsidRPr="001638C5" w:rsidRDefault="003A47DA" w:rsidP="003A47DA">
      <w:pPr>
        <w:spacing w:line="240" w:lineRule="auto"/>
        <w:ind w:left="709"/>
        <w:rPr>
          <w:rFonts w:ascii="Georgia" w:eastAsia="Calibri" w:hAnsi="Georgia" w:cs="Arial"/>
          <w:b/>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PARÁGRAFO</w:t>
      </w:r>
      <w:r w:rsidRPr="001638C5">
        <w:rPr>
          <w:rFonts w:ascii="Georgia" w:eastAsia="Calibri" w:hAnsi="Georgia" w:cs="Arial"/>
          <w:szCs w:val="22"/>
        </w:rPr>
        <w:t>. Para efectos del impuesto sobre la renta y complementarios los comodatos que impliquen para el comodatario obligaciones adicionales a la de recibir y restituir el bien recibido en comodato, tales como adquirir insumos, pactos de exclusividad en mantenimiento u operación, se someten a las reglas previstas en este artículo.</w:t>
      </w:r>
    </w:p>
    <w:p w:rsidR="003A47DA" w:rsidRPr="001638C5" w:rsidRDefault="003A47DA" w:rsidP="003A47DA">
      <w:pPr>
        <w:rPr>
          <w:rFonts w:ascii="Georgia" w:eastAsia="Calibri" w:hAnsi="Georgia" w:cs="Arial"/>
          <w:szCs w:val="22"/>
          <w:u w:color="000000"/>
        </w:rPr>
      </w:pPr>
    </w:p>
    <w:p w:rsidR="003A47DA" w:rsidRPr="001638C5" w:rsidRDefault="00754C71" w:rsidP="003A47DA">
      <w:pPr>
        <w:tabs>
          <w:tab w:val="left" w:pos="1276"/>
        </w:tabs>
        <w:rPr>
          <w:rFonts w:ascii="Georgia" w:eastAsia="Calibri" w:hAnsi="Georgia" w:cs="Arial"/>
          <w:szCs w:val="22"/>
        </w:rPr>
      </w:pPr>
      <w:r>
        <w:rPr>
          <w:rFonts w:ascii="Georgia" w:eastAsia="Calibri" w:hAnsi="Georgia" w:cs="Arial"/>
          <w:b/>
          <w:szCs w:val="22"/>
        </w:rPr>
        <w:t>ARTÍCULO 30</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30 el cual quedará así: </w:t>
      </w:r>
    </w:p>
    <w:p w:rsidR="003A47DA" w:rsidRPr="001638C5" w:rsidRDefault="003A47DA" w:rsidP="003A47DA">
      <w:pPr>
        <w:rPr>
          <w:rFonts w:ascii="Georgia" w:eastAsia="Calibri" w:hAnsi="Georgia" w:cs="Arial"/>
          <w:szCs w:val="22"/>
        </w:rPr>
      </w:pPr>
    </w:p>
    <w:p w:rsidR="003A47DA" w:rsidRPr="001638C5" w:rsidRDefault="003A47DA" w:rsidP="003A47DA">
      <w:pPr>
        <w:ind w:left="708"/>
        <w:rPr>
          <w:rFonts w:ascii="Georgia" w:eastAsia="Calibri" w:hAnsi="Georgia" w:cs="Arial"/>
          <w:szCs w:val="22"/>
        </w:rPr>
      </w:pPr>
      <w:r w:rsidRPr="001638C5">
        <w:rPr>
          <w:rFonts w:ascii="Georgia" w:eastAsia="Calibri" w:hAnsi="Georgia" w:cs="Arial"/>
          <w:b/>
          <w:szCs w:val="22"/>
        </w:rPr>
        <w:t>ARTÍCULO 30. DEFINICIÓN DE DIVIDENDOS O PARTICIPACIONES EN UTILIDADES</w:t>
      </w:r>
      <w:r w:rsidRPr="001638C5">
        <w:rPr>
          <w:rFonts w:ascii="Georgia" w:eastAsia="Calibri" w:hAnsi="Georgia" w:cs="Arial"/>
          <w:szCs w:val="22"/>
        </w:rPr>
        <w:t>. Se entiende por dividendos o participaciones en utilidades:</w:t>
      </w:r>
    </w:p>
    <w:p w:rsidR="003A47DA" w:rsidRPr="001638C5" w:rsidRDefault="003A47DA" w:rsidP="003A47DA">
      <w:pPr>
        <w:numPr>
          <w:ilvl w:val="0"/>
          <w:numId w:val="56"/>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Toda distribución de beneficios, en dinero o en especie, con cargo a patrimonio que se realice a los socios, accionistas, comuneros, asociados, suscriptores o similares, excepto la disminución de capital y la prima en colocación de acciones.</w:t>
      </w:r>
    </w:p>
    <w:p w:rsidR="003A47DA" w:rsidRPr="001638C5" w:rsidRDefault="003A47DA" w:rsidP="003A47DA">
      <w:pPr>
        <w:numPr>
          <w:ilvl w:val="0"/>
          <w:numId w:val="56"/>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La transferencia de utilidades que corresponden a rentas y ganancias ocasionales de fuente nacional obtenidas a través de los establecimientos permanentes o sucursales en Colombia de personas naturales no residentes o sociedades y entidades extranjeras, a favor de empresas vinculadas en el exterior.</w:t>
      </w:r>
    </w:p>
    <w:p w:rsidR="003A47DA" w:rsidRPr="001638C5" w:rsidRDefault="003A47DA" w:rsidP="003A47DA">
      <w:pPr>
        <w:rPr>
          <w:rFonts w:ascii="Georgia" w:eastAsia="Calibri" w:hAnsi="Georgia" w:cs="Arial"/>
          <w:szCs w:val="22"/>
          <w:u w:color="000000"/>
        </w:rPr>
      </w:pPr>
    </w:p>
    <w:p w:rsidR="003A47DA" w:rsidRPr="001638C5" w:rsidRDefault="00754C71" w:rsidP="003A47DA">
      <w:pPr>
        <w:tabs>
          <w:tab w:val="left" w:pos="1276"/>
        </w:tabs>
        <w:rPr>
          <w:rFonts w:ascii="Georgia" w:eastAsia="Calibri" w:hAnsi="Georgia" w:cs="Arial"/>
          <w:szCs w:val="22"/>
        </w:rPr>
      </w:pPr>
      <w:r>
        <w:rPr>
          <w:rFonts w:ascii="Georgia" w:eastAsia="Calibri" w:hAnsi="Georgia" w:cs="Arial"/>
          <w:b/>
          <w:szCs w:val="22"/>
        </w:rPr>
        <w:t>ARTÍCULO 31</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32 del Estatuto Tributario, el cual quedará así:</w:t>
      </w:r>
    </w:p>
    <w:p w:rsidR="003A47DA" w:rsidRPr="001638C5" w:rsidRDefault="003A47DA" w:rsidP="003A47DA">
      <w:pPr>
        <w:tabs>
          <w:tab w:val="left" w:pos="1276"/>
        </w:tabs>
        <w:ind w:left="142"/>
        <w:rPr>
          <w:rFonts w:ascii="Georgia" w:eastAsia="Calibri" w:hAnsi="Georgia" w:cs="Arial"/>
          <w:szCs w:val="22"/>
        </w:rPr>
      </w:pPr>
    </w:p>
    <w:p w:rsidR="003A47DA" w:rsidRPr="001638C5" w:rsidRDefault="003A47DA" w:rsidP="003A47DA">
      <w:pPr>
        <w:ind w:left="709"/>
        <w:rPr>
          <w:rFonts w:ascii="Georgia" w:hAnsi="Georgia" w:cs="Arial"/>
          <w:iCs/>
          <w:szCs w:val="22"/>
          <w:lang w:eastAsia="es-CO"/>
        </w:rPr>
      </w:pPr>
      <w:r w:rsidRPr="001638C5">
        <w:rPr>
          <w:rFonts w:ascii="Georgia" w:hAnsi="Georgia" w:cs="Arial"/>
          <w:b/>
          <w:bCs/>
          <w:iCs/>
          <w:szCs w:val="22"/>
          <w:lang w:eastAsia="es-CO"/>
        </w:rPr>
        <w:t>ARTÍCULO 32. TRATAMIENTO TRIBUTARIO DE LOS CONTRATOS DE CONCESIÓN Y ASOCIACIONES PÚBLICO PRIVADAS</w:t>
      </w:r>
      <w:r w:rsidRPr="001638C5">
        <w:rPr>
          <w:rFonts w:ascii="Georgia" w:hAnsi="Georgia" w:cs="Arial"/>
          <w:iCs/>
          <w:szCs w:val="22"/>
          <w:lang w:eastAsia="es-CO"/>
        </w:rPr>
        <w:t>. Para efectos del impuesto sobre la renta y complementarios, en los contratos de concesión y las Asociaciones Público Privadas, en donde se incorporan las etapas de construcción, administración, operación y mantenimiento, se considerará el modelo del activo intangible, aplicando las siguientes reglas:</w:t>
      </w:r>
    </w:p>
    <w:p w:rsidR="003A47DA" w:rsidRPr="001638C5" w:rsidRDefault="003A47DA" w:rsidP="003A47DA">
      <w:pPr>
        <w:ind w:left="709"/>
        <w:rPr>
          <w:rFonts w:ascii="Georgia" w:hAnsi="Georgia" w:cs="Arial"/>
          <w:szCs w:val="22"/>
          <w:lang w:eastAsia="es-CO"/>
        </w:rPr>
      </w:pPr>
    </w:p>
    <w:p w:rsidR="003A47DA" w:rsidRPr="001638C5" w:rsidRDefault="003A47DA" w:rsidP="003A47DA">
      <w:pPr>
        <w:numPr>
          <w:ilvl w:val="0"/>
          <w:numId w:val="6"/>
        </w:numPr>
        <w:spacing w:line="240" w:lineRule="auto"/>
        <w:ind w:left="993" w:hanging="284"/>
        <w:contextualSpacing/>
        <w:rPr>
          <w:rFonts w:ascii="Georgia" w:hAnsi="Georgia" w:cs="Arial"/>
          <w:szCs w:val="22"/>
          <w:lang w:eastAsia="es-CO"/>
        </w:rPr>
      </w:pPr>
      <w:r w:rsidRPr="001638C5">
        <w:rPr>
          <w:rFonts w:ascii="Georgia" w:hAnsi="Georgia" w:cs="Arial"/>
          <w:iCs/>
          <w:szCs w:val="22"/>
          <w:lang w:eastAsia="es-CO"/>
        </w:rPr>
        <w:t>En la etapa de construcción, el costo fiscal de los activos intangibles corresponderá a todos los costos y gastos devengados durante esta etapa, incluyendo los costos por préstamos los cuales serán capitalizados. Lo anterior con sujeción a lo establecido en el artículo 66 y demás disposiciones de este Estatuto.</w:t>
      </w:r>
    </w:p>
    <w:p w:rsidR="003A47DA" w:rsidRPr="001638C5" w:rsidRDefault="003A47DA" w:rsidP="003A47DA">
      <w:pPr>
        <w:numPr>
          <w:ilvl w:val="0"/>
          <w:numId w:val="6"/>
        </w:numPr>
        <w:spacing w:line="240" w:lineRule="auto"/>
        <w:ind w:left="993" w:hanging="284"/>
        <w:contextualSpacing/>
        <w:rPr>
          <w:rFonts w:ascii="Georgia" w:hAnsi="Georgia" w:cs="Arial"/>
          <w:iCs/>
          <w:szCs w:val="22"/>
          <w:lang w:eastAsia="es-CO"/>
        </w:rPr>
      </w:pPr>
      <w:r w:rsidRPr="001638C5">
        <w:rPr>
          <w:rFonts w:ascii="Georgia" w:hAnsi="Georgia" w:cs="Arial"/>
          <w:iCs/>
          <w:szCs w:val="22"/>
          <w:lang w:eastAsia="es-CO"/>
        </w:rPr>
        <w:t>La amortización del costo fiscal del activo intangible se efectuará en línea recta, en iguales proporciones, teniendo en cuenta el plazo de la concesión, a partir del inicio de la etapa de operación y mantenimiento.</w:t>
      </w:r>
    </w:p>
    <w:p w:rsidR="003A47DA" w:rsidRPr="001638C5" w:rsidRDefault="003A47DA" w:rsidP="003A47DA">
      <w:pPr>
        <w:numPr>
          <w:ilvl w:val="0"/>
          <w:numId w:val="6"/>
        </w:numPr>
        <w:spacing w:line="240" w:lineRule="auto"/>
        <w:ind w:left="993" w:hanging="284"/>
        <w:contextualSpacing/>
        <w:rPr>
          <w:rFonts w:ascii="Georgia" w:hAnsi="Georgia" w:cs="Arial"/>
          <w:iCs/>
          <w:szCs w:val="22"/>
          <w:lang w:eastAsia="es-CO"/>
        </w:rPr>
      </w:pPr>
      <w:r w:rsidRPr="001638C5">
        <w:rPr>
          <w:rFonts w:ascii="Georgia" w:hAnsi="Georgia" w:cs="Arial"/>
          <w:iCs/>
          <w:szCs w:val="22"/>
          <w:lang w:eastAsia="es-CO"/>
        </w:rPr>
        <w:t>Todos los ingresos devengados por el concesionario, asociados a la etapa de construcción, hasta su finalización y aprobación por la entidad correspondiente, cuando sea del caso, deberán acumularse para efectos fiscales como un pasivo por ingresos diferidos.</w:t>
      </w:r>
    </w:p>
    <w:p w:rsidR="003A47DA" w:rsidRPr="001638C5" w:rsidRDefault="003A47DA" w:rsidP="003A47DA">
      <w:pPr>
        <w:numPr>
          <w:ilvl w:val="0"/>
          <w:numId w:val="6"/>
        </w:numPr>
        <w:spacing w:line="240" w:lineRule="auto"/>
        <w:ind w:left="993" w:hanging="284"/>
        <w:contextualSpacing/>
        <w:rPr>
          <w:rFonts w:ascii="Georgia" w:hAnsi="Georgia" w:cs="Arial"/>
          <w:iCs/>
          <w:szCs w:val="22"/>
          <w:lang w:eastAsia="es-CO"/>
        </w:rPr>
      </w:pPr>
      <w:r w:rsidRPr="001638C5">
        <w:rPr>
          <w:rFonts w:ascii="Georgia" w:hAnsi="Georgia" w:cs="Arial"/>
          <w:iCs/>
          <w:szCs w:val="22"/>
          <w:lang w:eastAsia="es-CO"/>
        </w:rPr>
        <w:t>El pasivo por ingresos diferidos de que trata el numeral 3 de este artículo se reversará y se reconocerá como ingreso fiscal en línea recta, en iguales proporciones, teniendo en cuenta el plazo de la concesión, a partir del inicio de la etapa de operación y mantenimiento.</w:t>
      </w:r>
    </w:p>
    <w:p w:rsidR="003A47DA" w:rsidRPr="001638C5" w:rsidRDefault="003A47DA" w:rsidP="003A47DA">
      <w:pPr>
        <w:numPr>
          <w:ilvl w:val="0"/>
          <w:numId w:val="6"/>
        </w:numPr>
        <w:spacing w:line="240" w:lineRule="auto"/>
        <w:ind w:left="993" w:hanging="284"/>
        <w:contextualSpacing/>
        <w:rPr>
          <w:rFonts w:ascii="Georgia" w:hAnsi="Georgia" w:cs="Arial"/>
          <w:iCs/>
          <w:szCs w:val="22"/>
          <w:lang w:eastAsia="es-CO"/>
        </w:rPr>
      </w:pPr>
      <w:r w:rsidRPr="001638C5">
        <w:rPr>
          <w:rFonts w:ascii="Georgia" w:hAnsi="Georgia" w:cs="Arial"/>
          <w:iCs/>
          <w:szCs w:val="22"/>
          <w:lang w:eastAsia="es-CO"/>
        </w:rPr>
        <w:t>En la etapa de operación y mantenimiento, los ingresos diferentes a los mencionados en el numeral 3, se reconocerán en la medida en que se vayan prestando los servicios concesionados, incluyendo las compensaciones, aportes o subvenciones que el Estado le otorgue al concesionario.</w:t>
      </w:r>
    </w:p>
    <w:p w:rsidR="003A47DA" w:rsidRPr="001638C5" w:rsidRDefault="003A47DA" w:rsidP="003A47DA">
      <w:pPr>
        <w:numPr>
          <w:ilvl w:val="0"/>
          <w:numId w:val="6"/>
        </w:numPr>
        <w:spacing w:line="240" w:lineRule="auto"/>
        <w:ind w:left="993" w:hanging="284"/>
        <w:contextualSpacing/>
        <w:rPr>
          <w:rFonts w:ascii="Georgia" w:hAnsi="Georgia" w:cs="Arial"/>
          <w:iCs/>
          <w:szCs w:val="22"/>
          <w:lang w:eastAsia="es-CO"/>
        </w:rPr>
      </w:pPr>
      <w:r w:rsidRPr="001638C5">
        <w:rPr>
          <w:rFonts w:ascii="Georgia" w:hAnsi="Georgia" w:cs="Arial"/>
          <w:iCs/>
          <w:szCs w:val="22"/>
          <w:lang w:eastAsia="es-CO"/>
        </w:rPr>
        <w:t>En caso de que el operador deba rehabilitar el lugar de operación, reponer activos, realizar mantenimientos mayores o cualquier tipo de intervención significativa, los gastos efectivamente incurridos por estos conceptos deberán ser capitalizados para su amortización en los términos de este artículo. Para el efecto, la amortización se hará en línea recta, en iguales proporciones, teniendo en cuenta el plazo de la rehabilitación, la reposición de activos, los mantenimientos mayores o intervención significativa, durante el término que dure dicha actividad.</w:t>
      </w:r>
    </w:p>
    <w:p w:rsidR="003A47DA" w:rsidRPr="001638C5" w:rsidRDefault="003A47DA" w:rsidP="003A47DA">
      <w:pPr>
        <w:ind w:left="709"/>
        <w:rPr>
          <w:rFonts w:ascii="Georgia" w:hAnsi="Georgia" w:cs="Arial"/>
          <w:b/>
          <w:bCs/>
          <w:iCs/>
          <w:szCs w:val="22"/>
          <w:lang w:eastAsia="es-CO"/>
        </w:rPr>
      </w:pPr>
    </w:p>
    <w:p w:rsidR="003A47DA" w:rsidRPr="001638C5" w:rsidRDefault="003A47DA" w:rsidP="003A47DA">
      <w:pPr>
        <w:spacing w:line="240" w:lineRule="auto"/>
        <w:ind w:left="709"/>
        <w:rPr>
          <w:rFonts w:ascii="Georgia" w:hAnsi="Georgia" w:cs="Arial"/>
          <w:szCs w:val="22"/>
          <w:lang w:eastAsia="es-CO"/>
        </w:rPr>
      </w:pPr>
      <w:r w:rsidRPr="001638C5">
        <w:rPr>
          <w:rFonts w:ascii="Georgia" w:hAnsi="Georgia" w:cs="Arial"/>
          <w:b/>
          <w:bCs/>
          <w:iCs/>
          <w:szCs w:val="22"/>
          <w:lang w:eastAsia="es-CO"/>
        </w:rPr>
        <w:t xml:space="preserve">PARÁGRAFO 1. </w:t>
      </w:r>
      <w:r w:rsidRPr="001638C5">
        <w:rPr>
          <w:rFonts w:ascii="Georgia" w:hAnsi="Georgia" w:cs="Arial"/>
          <w:iCs/>
          <w:szCs w:val="22"/>
          <w:lang w:eastAsia="es-CO"/>
        </w:rPr>
        <w:t>Los ingresos, costos y deducciones asociados a la explotación comercial de la concesión, diferentes de peajes, vigencias futuras, tasas y tarifas, y los costos y gastos asociados a unos y otros, tendrán el tratamiento general establecido en el presente Estatuto.</w:t>
      </w:r>
    </w:p>
    <w:p w:rsidR="003A47DA" w:rsidRPr="001638C5" w:rsidRDefault="003A47DA" w:rsidP="003A47DA">
      <w:pPr>
        <w:spacing w:line="240" w:lineRule="auto"/>
        <w:ind w:left="709"/>
        <w:rPr>
          <w:rFonts w:ascii="Georgia" w:hAnsi="Georgia" w:cs="Arial"/>
          <w:b/>
          <w:bCs/>
          <w:iCs/>
          <w:szCs w:val="22"/>
          <w:lang w:eastAsia="es-CO"/>
        </w:rPr>
      </w:pPr>
    </w:p>
    <w:p w:rsidR="003A47DA" w:rsidRPr="001638C5" w:rsidRDefault="003A47DA" w:rsidP="003A47DA">
      <w:pPr>
        <w:spacing w:line="240" w:lineRule="auto"/>
        <w:ind w:left="709"/>
        <w:rPr>
          <w:rFonts w:ascii="Georgia" w:hAnsi="Georgia" w:cs="Arial"/>
          <w:szCs w:val="22"/>
          <w:lang w:eastAsia="es-CO"/>
        </w:rPr>
      </w:pPr>
      <w:r w:rsidRPr="001638C5">
        <w:rPr>
          <w:rFonts w:ascii="Georgia" w:hAnsi="Georgia" w:cs="Arial"/>
          <w:b/>
          <w:bCs/>
          <w:iCs/>
          <w:szCs w:val="22"/>
          <w:lang w:eastAsia="es-CO"/>
        </w:rPr>
        <w:t>PARÁGRAFO 2.</w:t>
      </w:r>
      <w:r w:rsidRPr="001638C5">
        <w:rPr>
          <w:rFonts w:ascii="Georgia" w:hAnsi="Georgia" w:cs="Arial"/>
          <w:iCs/>
          <w:szCs w:val="22"/>
          <w:lang w:eastAsia="es-CO"/>
        </w:rPr>
        <w:t xml:space="preserve"> En el caso que la concesión sea únicamente para la construcción o únicamente para la administración, operación y mantenimiento, no se aplicará lo </w:t>
      </w:r>
      <w:r w:rsidRPr="001638C5">
        <w:rPr>
          <w:rFonts w:ascii="Georgia" w:hAnsi="Georgia" w:cs="Arial"/>
          <w:iCs/>
          <w:szCs w:val="22"/>
          <w:lang w:eastAsia="es-CO"/>
        </w:rPr>
        <w:lastRenderedPageBreak/>
        <w:t>establecido en el presente artículo y deberá darse el tratamiento de las reglas generales previstas en este Estatuto.</w:t>
      </w:r>
    </w:p>
    <w:p w:rsidR="003A47DA" w:rsidRPr="001638C5" w:rsidRDefault="003A47DA" w:rsidP="003A47DA">
      <w:pPr>
        <w:spacing w:line="240" w:lineRule="auto"/>
        <w:ind w:left="709"/>
        <w:rPr>
          <w:rFonts w:ascii="Georgia" w:hAnsi="Georgia" w:cs="Arial"/>
          <w:b/>
          <w:bCs/>
          <w:iCs/>
          <w:szCs w:val="22"/>
          <w:lang w:eastAsia="es-CO"/>
        </w:rPr>
      </w:pPr>
    </w:p>
    <w:p w:rsidR="003A47DA" w:rsidRPr="001638C5" w:rsidRDefault="003A47DA" w:rsidP="003A47DA">
      <w:pPr>
        <w:spacing w:line="240" w:lineRule="auto"/>
        <w:ind w:left="709"/>
        <w:rPr>
          <w:rFonts w:ascii="Georgia" w:hAnsi="Georgia" w:cs="Arial"/>
          <w:szCs w:val="22"/>
          <w:lang w:eastAsia="es-CO"/>
        </w:rPr>
      </w:pPr>
      <w:r w:rsidRPr="001638C5">
        <w:rPr>
          <w:rFonts w:ascii="Georgia" w:hAnsi="Georgia" w:cs="Arial"/>
          <w:b/>
          <w:bCs/>
          <w:iCs/>
          <w:szCs w:val="22"/>
          <w:lang w:eastAsia="es-CO"/>
        </w:rPr>
        <w:t>PARÁGRAFO 3</w:t>
      </w:r>
      <w:r w:rsidRPr="001638C5">
        <w:rPr>
          <w:rFonts w:ascii="Georgia" w:hAnsi="Georgia" w:cs="Arial"/>
          <w:iCs/>
          <w:szCs w:val="22"/>
          <w:lang w:eastAsia="es-CO"/>
        </w:rPr>
        <w:t>. En el evento de la adquisición del activo intangible por derechos de concesión, el costo fiscal será el valor pagado y se amortizará de conformidad con lo establecido en el presente artículo.</w:t>
      </w:r>
    </w:p>
    <w:p w:rsidR="003A47DA" w:rsidRPr="001638C5" w:rsidRDefault="003A47DA" w:rsidP="003A47DA">
      <w:pPr>
        <w:spacing w:line="240" w:lineRule="auto"/>
        <w:ind w:left="709"/>
        <w:rPr>
          <w:rFonts w:ascii="Georgia" w:hAnsi="Georgia" w:cs="Arial"/>
          <w:b/>
          <w:bCs/>
          <w:iCs/>
          <w:szCs w:val="22"/>
          <w:lang w:eastAsia="es-CO"/>
        </w:rPr>
      </w:pPr>
    </w:p>
    <w:p w:rsidR="003A47DA" w:rsidRPr="001638C5" w:rsidRDefault="003A47DA" w:rsidP="003A47DA">
      <w:pPr>
        <w:spacing w:line="240" w:lineRule="auto"/>
        <w:ind w:left="709"/>
        <w:rPr>
          <w:rFonts w:ascii="Georgia" w:hAnsi="Georgia" w:cs="Arial"/>
          <w:iCs/>
          <w:szCs w:val="22"/>
          <w:lang w:eastAsia="es-CO"/>
        </w:rPr>
      </w:pPr>
      <w:r w:rsidRPr="001638C5">
        <w:rPr>
          <w:rFonts w:ascii="Georgia" w:hAnsi="Georgia" w:cs="Arial"/>
          <w:b/>
          <w:bCs/>
          <w:iCs/>
          <w:szCs w:val="22"/>
          <w:lang w:eastAsia="es-CO"/>
        </w:rPr>
        <w:t>PARÁGRAFO 4</w:t>
      </w:r>
      <w:r w:rsidRPr="001638C5">
        <w:rPr>
          <w:rFonts w:ascii="Georgia" w:hAnsi="Georgia" w:cs="Arial"/>
          <w:iCs/>
          <w:szCs w:val="22"/>
          <w:lang w:eastAsia="es-CO"/>
        </w:rPr>
        <w:t xml:space="preserve">. Si el contrato de concesión o contrato de Asociación Público Privada establece entrega por unidades funcionales, hitos o similares, se aplicarán las reglas previstas en este artículo para cada unidad funcional, hito o similar. Para los efectos de este artículo, se entenderá por hito o unidad funcional, cualquier unidad de entrega de obra que otorga derecho a pago. </w:t>
      </w:r>
    </w:p>
    <w:p w:rsidR="003A47DA" w:rsidRPr="001638C5" w:rsidRDefault="003A47DA" w:rsidP="003A47DA">
      <w:pPr>
        <w:spacing w:line="240" w:lineRule="auto"/>
        <w:ind w:left="709"/>
        <w:rPr>
          <w:rFonts w:ascii="Georgia" w:hAnsi="Georgia" w:cs="Arial"/>
          <w:b/>
          <w:bCs/>
          <w:iCs/>
          <w:szCs w:val="22"/>
          <w:lang w:eastAsia="es-CO"/>
        </w:rPr>
      </w:pPr>
    </w:p>
    <w:p w:rsidR="003A47DA" w:rsidRPr="001638C5" w:rsidRDefault="003A47DA" w:rsidP="003A47DA">
      <w:pPr>
        <w:spacing w:line="240" w:lineRule="auto"/>
        <w:ind w:left="709"/>
        <w:rPr>
          <w:rFonts w:ascii="Georgia" w:hAnsi="Georgia" w:cs="Arial"/>
          <w:szCs w:val="22"/>
          <w:lang w:eastAsia="es-CO"/>
        </w:rPr>
      </w:pPr>
      <w:r w:rsidRPr="001638C5">
        <w:rPr>
          <w:rFonts w:ascii="Georgia" w:hAnsi="Georgia" w:cs="Arial"/>
          <w:b/>
          <w:bCs/>
          <w:iCs/>
          <w:szCs w:val="22"/>
          <w:lang w:eastAsia="es-CO"/>
        </w:rPr>
        <w:t>PARÁGRAFO 5.</w:t>
      </w:r>
      <w:r w:rsidRPr="001638C5">
        <w:rPr>
          <w:rFonts w:ascii="Georgia" w:hAnsi="Georgia" w:cs="Arial"/>
          <w:iCs/>
          <w:szCs w:val="22"/>
          <w:lang w:eastAsia="es-CO"/>
        </w:rPr>
        <w:t xml:space="preserve"> Los costos o gastos asumidos por la Nación con ocasión de asunción del riesgo o rembolso de costos que se encuentren estipulados en los contratos de concesión, no podrán ser tratados como costos, gastos o capitalizados por el concesionario en la parte que sean asumidos por la Nación.</w:t>
      </w:r>
    </w:p>
    <w:p w:rsidR="003A47DA" w:rsidRPr="001638C5" w:rsidRDefault="003A47DA" w:rsidP="003A47DA">
      <w:pPr>
        <w:spacing w:line="240" w:lineRule="auto"/>
        <w:ind w:left="709"/>
        <w:rPr>
          <w:rFonts w:ascii="Georgia" w:hAnsi="Georgia" w:cs="Arial"/>
          <w:b/>
          <w:bCs/>
          <w:iCs/>
          <w:szCs w:val="22"/>
          <w:lang w:eastAsia="es-CO"/>
        </w:rPr>
      </w:pPr>
    </w:p>
    <w:p w:rsidR="003A47DA" w:rsidRPr="001638C5" w:rsidRDefault="003A47DA" w:rsidP="003A47DA">
      <w:pPr>
        <w:spacing w:line="240" w:lineRule="auto"/>
        <w:ind w:left="709"/>
        <w:rPr>
          <w:rFonts w:ascii="Georgia" w:hAnsi="Georgia" w:cs="Arial"/>
          <w:szCs w:val="22"/>
          <w:lang w:eastAsia="es-CO"/>
        </w:rPr>
      </w:pPr>
      <w:r w:rsidRPr="001638C5">
        <w:rPr>
          <w:rFonts w:ascii="Georgia" w:hAnsi="Georgia" w:cs="Arial"/>
          <w:b/>
          <w:bCs/>
          <w:iCs/>
          <w:szCs w:val="22"/>
          <w:lang w:eastAsia="es-CO"/>
        </w:rPr>
        <w:t>PARÁGRAFO 6.</w:t>
      </w:r>
      <w:r w:rsidRPr="001638C5">
        <w:rPr>
          <w:rFonts w:ascii="Georgia" w:hAnsi="Georgia" w:cs="Arial"/>
          <w:iCs/>
          <w:szCs w:val="22"/>
          <w:lang w:eastAsia="es-CO"/>
        </w:rPr>
        <w:t xml:space="preserve"> En el evento de la enajenación del activo intangible, el costo corresponderá al determinado en el numeral 1, menos las amortizaciones que hayan sido deducibles.</w:t>
      </w:r>
    </w:p>
    <w:p w:rsidR="003A47DA" w:rsidRPr="001638C5" w:rsidRDefault="003A47DA" w:rsidP="003A47DA">
      <w:pPr>
        <w:rPr>
          <w:rFonts w:ascii="Georgia" w:eastAsia="Calibri" w:hAnsi="Georgia" w:cs="Arial"/>
          <w:szCs w:val="22"/>
          <w:u w:color="000000"/>
          <w:lang w:val="es-ES"/>
        </w:rPr>
      </w:pPr>
    </w:p>
    <w:p w:rsidR="003A47DA" w:rsidRPr="001638C5" w:rsidRDefault="00754C71" w:rsidP="003A47DA">
      <w:pPr>
        <w:tabs>
          <w:tab w:val="left" w:pos="1276"/>
        </w:tabs>
        <w:rPr>
          <w:rFonts w:ascii="Georgia" w:eastAsia="Calibri" w:hAnsi="Georgia" w:cs="Arial"/>
          <w:szCs w:val="22"/>
        </w:rPr>
      </w:pPr>
      <w:r>
        <w:rPr>
          <w:rFonts w:ascii="Georgia" w:eastAsia="Calibri" w:hAnsi="Georgia" w:cs="Arial"/>
          <w:b/>
          <w:szCs w:val="22"/>
        </w:rPr>
        <w:t>ARTÍCULO 32</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el artículo 33 del Estatuto Tributario el cual quedará así: </w:t>
      </w:r>
    </w:p>
    <w:p w:rsidR="003A47DA" w:rsidRPr="001638C5" w:rsidRDefault="003A47DA" w:rsidP="003A47DA">
      <w:pPr>
        <w:rPr>
          <w:rFonts w:ascii="Georgia" w:eastAsia="Calibri" w:hAnsi="Georgia" w:cs="Arial"/>
          <w:szCs w:val="22"/>
        </w:rPr>
      </w:pPr>
    </w:p>
    <w:p w:rsidR="003A47DA" w:rsidRPr="001638C5" w:rsidRDefault="003A47DA" w:rsidP="003A47DA">
      <w:pPr>
        <w:ind w:left="708"/>
        <w:rPr>
          <w:rFonts w:ascii="Georgia" w:eastAsia="Calibri" w:hAnsi="Georgia" w:cs="Arial"/>
          <w:szCs w:val="22"/>
        </w:rPr>
      </w:pPr>
      <w:r w:rsidRPr="001638C5">
        <w:rPr>
          <w:rFonts w:ascii="Georgia" w:eastAsia="Calibri" w:hAnsi="Georgia" w:cs="Arial"/>
          <w:b/>
          <w:szCs w:val="22"/>
        </w:rPr>
        <w:t>ARTÍCULO 33. TRATAMIENTO TRIBUTARIO DE INSTRUMENTOS FINANCIEROS MEDIDOS A VALOR RAZONABLE</w:t>
      </w:r>
      <w:r w:rsidRPr="001638C5">
        <w:rPr>
          <w:rFonts w:ascii="Georgia" w:eastAsia="Calibri" w:hAnsi="Georgia" w:cs="Arial"/>
          <w:szCs w:val="22"/>
        </w:rPr>
        <w:t>. Para efectos fiscales los instrumentos financieros medidos a valor razonable, con cambios en resultados tendrán el siguiente tratamiento:</w:t>
      </w:r>
    </w:p>
    <w:p w:rsidR="003A47DA" w:rsidRPr="001638C5" w:rsidRDefault="003A47DA" w:rsidP="003A47DA">
      <w:pPr>
        <w:ind w:left="708"/>
        <w:rPr>
          <w:rFonts w:ascii="Georgia" w:eastAsia="Calibri" w:hAnsi="Georgia" w:cs="Arial"/>
          <w:szCs w:val="22"/>
        </w:rPr>
      </w:pPr>
    </w:p>
    <w:p w:rsidR="003A47DA" w:rsidRPr="001638C5" w:rsidRDefault="003A47DA" w:rsidP="003A47DA">
      <w:pPr>
        <w:numPr>
          <w:ilvl w:val="0"/>
          <w:numId w:val="23"/>
        </w:numPr>
        <w:spacing w:line="240" w:lineRule="auto"/>
        <w:ind w:left="993" w:hanging="285"/>
        <w:contextualSpacing/>
        <w:rPr>
          <w:rFonts w:ascii="Georgia" w:eastAsia="Calibri" w:hAnsi="Georgia" w:cs="Arial"/>
          <w:szCs w:val="22"/>
        </w:rPr>
      </w:pPr>
      <w:r w:rsidRPr="001638C5">
        <w:rPr>
          <w:rFonts w:ascii="Georgia" w:eastAsia="Calibri" w:hAnsi="Georgia" w:cs="Arial"/>
          <w:szCs w:val="22"/>
        </w:rPr>
        <w:t xml:space="preserve">Títulos de renta variable. Los ingresos, costos y gastos devengados por estos instrumentos, no serán objeto del Impuesto sobre la Renta y Complementarios, sino hasta el momento de su enajenación o liquidación, lo que suceda primero. Para efectos de lo aquí previsto, son títulos de renta variable aquellos cuya estructura financiera varía durante su vida, tales como las acciones. </w:t>
      </w:r>
    </w:p>
    <w:p w:rsidR="003A47DA" w:rsidRPr="001638C5" w:rsidRDefault="003A47DA" w:rsidP="003A47DA">
      <w:pPr>
        <w:spacing w:line="240" w:lineRule="auto"/>
        <w:ind w:left="993"/>
        <w:contextualSpacing/>
        <w:rPr>
          <w:rFonts w:ascii="Georgia" w:eastAsia="Calibri" w:hAnsi="Georgia" w:cs="Arial"/>
          <w:szCs w:val="22"/>
        </w:rPr>
      </w:pPr>
    </w:p>
    <w:p w:rsidR="003A47DA" w:rsidRPr="001638C5" w:rsidRDefault="003A47DA" w:rsidP="003A47DA">
      <w:pPr>
        <w:numPr>
          <w:ilvl w:val="0"/>
          <w:numId w:val="23"/>
        </w:numPr>
        <w:spacing w:line="240" w:lineRule="auto"/>
        <w:ind w:left="993" w:hanging="285"/>
        <w:contextualSpacing/>
        <w:rPr>
          <w:rFonts w:ascii="Georgia" w:eastAsia="Calibri" w:hAnsi="Georgia" w:cs="Arial"/>
          <w:szCs w:val="22"/>
        </w:rPr>
      </w:pPr>
      <w:r w:rsidRPr="001638C5">
        <w:rPr>
          <w:rFonts w:ascii="Georgia" w:eastAsia="Calibri" w:hAnsi="Georgia" w:cs="Arial"/>
          <w:szCs w:val="22"/>
        </w:rPr>
        <w:t>Títulos de renta fija. Respecto de los títulos de renta fija, se siguen las siguientes reglas para efectos del impuesto sobre la renta y complementarios:</w:t>
      </w:r>
    </w:p>
    <w:p w:rsidR="003A47DA" w:rsidRPr="001638C5" w:rsidRDefault="003A47DA" w:rsidP="003A47DA">
      <w:pPr>
        <w:pStyle w:val="Prrafodelista"/>
        <w:rPr>
          <w:rFonts w:ascii="Georgia" w:eastAsia="Calibri" w:hAnsi="Georgia" w:cs="Arial"/>
        </w:rPr>
      </w:pPr>
    </w:p>
    <w:p w:rsidR="003A47DA" w:rsidRPr="001638C5" w:rsidRDefault="003A47DA" w:rsidP="003A47DA">
      <w:pPr>
        <w:numPr>
          <w:ilvl w:val="0"/>
          <w:numId w:val="24"/>
        </w:numPr>
        <w:spacing w:line="240" w:lineRule="auto"/>
        <w:ind w:left="1276" w:hanging="283"/>
        <w:contextualSpacing/>
        <w:rPr>
          <w:rFonts w:ascii="Georgia" w:eastAsia="Calibri" w:hAnsi="Georgia" w:cs="Arial"/>
          <w:szCs w:val="22"/>
        </w:rPr>
      </w:pPr>
      <w:r w:rsidRPr="001638C5">
        <w:rPr>
          <w:rFonts w:ascii="Georgia" w:eastAsia="Calibri" w:hAnsi="Georgia" w:cs="Arial"/>
          <w:szCs w:val="22"/>
        </w:rPr>
        <w:t>El ingreso por concepto de intereses o rendimientos financieros provenientes de estos títulos, se realizará para efectos fiscales de manera lineal. Este cálculo se hará teniendo en cuenta el valor nominal, la tasa facial, el plazo convenido y el tiempo de tenencia en el año o período gravable del título.</w:t>
      </w:r>
    </w:p>
    <w:p w:rsidR="003A47DA" w:rsidRPr="001638C5" w:rsidRDefault="003A47DA" w:rsidP="003A47DA">
      <w:pPr>
        <w:numPr>
          <w:ilvl w:val="0"/>
          <w:numId w:val="24"/>
        </w:numPr>
        <w:spacing w:line="240" w:lineRule="auto"/>
        <w:ind w:left="1276" w:hanging="283"/>
        <w:contextualSpacing/>
        <w:rPr>
          <w:rFonts w:ascii="Georgia" w:eastAsia="Calibri" w:hAnsi="Georgia" w:cs="Arial"/>
          <w:szCs w:val="22"/>
        </w:rPr>
      </w:pPr>
      <w:r w:rsidRPr="001638C5">
        <w:rPr>
          <w:rFonts w:ascii="Georgia" w:eastAsia="Calibri" w:hAnsi="Georgia" w:cs="Arial"/>
          <w:szCs w:val="22"/>
        </w:rPr>
        <w:t>La utilidad o pérdida en la enajenación de títulos de renta fija, se realizará al momento de su enajenación y estará determinada por la diferencia entre el precio de enajenación y el costo fiscal del título.</w:t>
      </w:r>
    </w:p>
    <w:p w:rsidR="003A47DA" w:rsidRPr="001638C5" w:rsidRDefault="003A47DA" w:rsidP="003A47DA">
      <w:pPr>
        <w:numPr>
          <w:ilvl w:val="0"/>
          <w:numId w:val="24"/>
        </w:numPr>
        <w:spacing w:line="240" w:lineRule="auto"/>
        <w:ind w:left="1276" w:hanging="283"/>
        <w:contextualSpacing/>
        <w:rPr>
          <w:rFonts w:ascii="Georgia" w:eastAsia="Calibri" w:hAnsi="Georgia" w:cs="Arial"/>
          <w:szCs w:val="22"/>
        </w:rPr>
      </w:pPr>
      <w:r w:rsidRPr="001638C5">
        <w:rPr>
          <w:rFonts w:ascii="Georgia" w:eastAsia="Calibri" w:hAnsi="Georgia" w:cs="Arial"/>
          <w:szCs w:val="22"/>
        </w:rPr>
        <w:lastRenderedPageBreak/>
        <w:t>Para efectos de lo aquí previsto, se entiende por títulos de renta fija, aquellos cuya estructura financiera no varía durante su vida, tales como los bonos, los certificados de depósito a término (CDT) y los TES.</w:t>
      </w:r>
    </w:p>
    <w:p w:rsidR="003A47DA" w:rsidRPr="001638C5" w:rsidRDefault="003A47DA" w:rsidP="003A47DA">
      <w:pPr>
        <w:spacing w:line="240" w:lineRule="auto"/>
        <w:ind w:left="1276"/>
        <w:contextualSpacing/>
        <w:rPr>
          <w:rFonts w:ascii="Georgia" w:eastAsia="Calibri" w:hAnsi="Georgia" w:cs="Arial"/>
          <w:szCs w:val="22"/>
        </w:rPr>
      </w:pPr>
    </w:p>
    <w:p w:rsidR="003A47DA" w:rsidRPr="001638C5" w:rsidRDefault="003A47DA" w:rsidP="003A47DA">
      <w:pPr>
        <w:numPr>
          <w:ilvl w:val="0"/>
          <w:numId w:val="23"/>
        </w:numPr>
        <w:spacing w:line="240" w:lineRule="auto"/>
        <w:ind w:left="993" w:hanging="285"/>
        <w:contextualSpacing/>
        <w:rPr>
          <w:rFonts w:ascii="Georgia" w:eastAsia="Calibri" w:hAnsi="Georgia" w:cs="Arial"/>
          <w:strike/>
          <w:szCs w:val="22"/>
        </w:rPr>
      </w:pPr>
      <w:r w:rsidRPr="001638C5">
        <w:rPr>
          <w:rFonts w:ascii="Georgia" w:eastAsia="Calibri" w:hAnsi="Georgia" w:cs="Arial"/>
          <w:szCs w:val="22"/>
        </w:rPr>
        <w:t>Instrumentos derivados financieros. Los ingresos, costos y gastos devengados por estos instrumentos, no serán objeto del impuesto sobre la renta y complementarios sino hasta el momento de su enajenación o liquidación, lo que suceda primero.</w:t>
      </w:r>
    </w:p>
    <w:p w:rsidR="003A47DA" w:rsidRPr="001638C5" w:rsidRDefault="003A47DA" w:rsidP="003A47DA">
      <w:pPr>
        <w:spacing w:line="240" w:lineRule="auto"/>
        <w:ind w:left="993"/>
        <w:contextualSpacing/>
        <w:rPr>
          <w:rFonts w:ascii="Georgia" w:eastAsia="Calibri" w:hAnsi="Georgia" w:cs="Arial"/>
          <w:strike/>
          <w:szCs w:val="22"/>
        </w:rPr>
      </w:pPr>
    </w:p>
    <w:p w:rsidR="003A47DA" w:rsidRPr="001638C5" w:rsidRDefault="003A47DA" w:rsidP="003A47DA">
      <w:pPr>
        <w:numPr>
          <w:ilvl w:val="0"/>
          <w:numId w:val="23"/>
        </w:numPr>
        <w:spacing w:line="240" w:lineRule="auto"/>
        <w:ind w:left="993" w:hanging="285"/>
        <w:contextualSpacing/>
        <w:rPr>
          <w:rFonts w:ascii="Georgia" w:eastAsia="Calibri" w:hAnsi="Georgia" w:cs="Arial"/>
          <w:szCs w:val="22"/>
        </w:rPr>
      </w:pPr>
      <w:r w:rsidRPr="001638C5">
        <w:rPr>
          <w:rFonts w:ascii="Georgia" w:eastAsia="Calibri" w:hAnsi="Georgia" w:cs="Arial"/>
          <w:szCs w:val="22"/>
        </w:rPr>
        <w:t>Otros instrumentos financieros. Los ingresos, costos y gastos generados por la medición de pasivos financieros a valor razonable con cambios en resultados, no serán objeto del impuesto sobre la renta y complementarios sino en lo correspondiente al gasto financiero que se hubiese generado aplicando el modelo del costo amortizado, de acuerdo a la técnica contable.</w:t>
      </w:r>
    </w:p>
    <w:p w:rsidR="003A47DA" w:rsidRPr="001638C5" w:rsidRDefault="003A47DA" w:rsidP="003A47DA">
      <w:pPr>
        <w:ind w:left="708"/>
        <w:rPr>
          <w:rFonts w:ascii="Georgia" w:eastAsia="Calibri" w:hAnsi="Georgia" w:cs="Arial"/>
          <w:b/>
          <w:szCs w:val="22"/>
        </w:rPr>
      </w:pPr>
    </w:p>
    <w:p w:rsidR="003A47DA" w:rsidRPr="001638C5" w:rsidRDefault="003A47DA" w:rsidP="003A47DA">
      <w:pPr>
        <w:autoSpaceDE w:val="0"/>
        <w:autoSpaceDN w:val="0"/>
        <w:adjustRightInd w:val="0"/>
        <w:spacing w:line="240" w:lineRule="auto"/>
        <w:ind w:left="709"/>
        <w:rPr>
          <w:rFonts w:ascii="Georgia" w:eastAsia="Calibri" w:hAnsi="Georgia" w:cs="Arial"/>
          <w:szCs w:val="22"/>
          <w:lang w:val="es-ES"/>
        </w:rPr>
      </w:pPr>
      <w:r w:rsidRPr="001638C5">
        <w:rPr>
          <w:rFonts w:ascii="Georgia" w:eastAsia="Calibri" w:hAnsi="Georgia" w:cs="Arial"/>
          <w:b/>
          <w:szCs w:val="22"/>
        </w:rPr>
        <w:t>PARÁGRAFO 1</w:t>
      </w:r>
      <w:r w:rsidRPr="001638C5">
        <w:rPr>
          <w:rFonts w:ascii="Georgia" w:eastAsia="Calibri" w:hAnsi="Georgia" w:cs="Arial"/>
          <w:szCs w:val="22"/>
        </w:rPr>
        <w:t xml:space="preserve">. Lo previsto en este artículo se aplicará sin perjuicio de la retención y la </w:t>
      </w:r>
      <w:proofErr w:type="spellStart"/>
      <w:r w:rsidRPr="001638C5">
        <w:rPr>
          <w:rFonts w:ascii="Georgia" w:eastAsia="Calibri" w:hAnsi="Georgia" w:cs="Arial"/>
          <w:szCs w:val="22"/>
        </w:rPr>
        <w:t>autorretención</w:t>
      </w:r>
      <w:proofErr w:type="spellEnd"/>
      <w:r w:rsidRPr="001638C5">
        <w:rPr>
          <w:rFonts w:ascii="Georgia" w:eastAsia="Calibri" w:hAnsi="Georgia" w:cs="Arial"/>
          <w:szCs w:val="22"/>
        </w:rPr>
        <w:t xml:space="preserve"> en la fuente por concepto de rendimientos financieros y derivados a que haya lugar.</w:t>
      </w:r>
    </w:p>
    <w:p w:rsidR="003A47DA" w:rsidRPr="001638C5" w:rsidRDefault="003A47DA" w:rsidP="003A47DA">
      <w:pPr>
        <w:autoSpaceDE w:val="0"/>
        <w:autoSpaceDN w:val="0"/>
        <w:adjustRightInd w:val="0"/>
        <w:rPr>
          <w:rFonts w:ascii="Georgia" w:eastAsia="Calibri" w:hAnsi="Georgia" w:cs="Arial"/>
          <w:szCs w:val="22"/>
          <w:lang w:val="es-ES"/>
        </w:rPr>
      </w:pPr>
    </w:p>
    <w:p w:rsidR="003A47DA" w:rsidRPr="001638C5" w:rsidRDefault="00754C71" w:rsidP="003A47DA">
      <w:pPr>
        <w:tabs>
          <w:tab w:val="left" w:pos="1276"/>
        </w:tabs>
        <w:rPr>
          <w:rFonts w:ascii="Georgia" w:hAnsi="Georgia" w:cs="Arial"/>
          <w:szCs w:val="22"/>
        </w:rPr>
      </w:pPr>
      <w:r>
        <w:rPr>
          <w:rFonts w:ascii="Georgia" w:hAnsi="Georgia" w:cs="Arial"/>
          <w:b/>
          <w:szCs w:val="22"/>
        </w:rPr>
        <w:t>ARTÍCULO 33</w:t>
      </w:r>
      <w:r w:rsidR="003A47DA" w:rsidRPr="001638C5">
        <w:rPr>
          <w:rFonts w:ascii="Georgia" w:hAnsi="Georgia" w:cs="Arial"/>
          <w:b/>
          <w:szCs w:val="22"/>
        </w:rPr>
        <w:t>°.</w:t>
      </w:r>
      <w:r w:rsidR="003A47DA" w:rsidRPr="001638C5">
        <w:rPr>
          <w:rFonts w:ascii="Georgia" w:hAnsi="Georgia" w:cs="Arial"/>
          <w:szCs w:val="22"/>
        </w:rPr>
        <w:t xml:space="preserve"> Adiciónese el artículo 33-1 del Estatuto Tributario el cual quedará así: </w:t>
      </w:r>
    </w:p>
    <w:p w:rsidR="003A47DA" w:rsidRPr="001638C5" w:rsidRDefault="003A47DA" w:rsidP="003A47DA">
      <w:pPr>
        <w:rPr>
          <w:rFonts w:ascii="Georgia" w:hAnsi="Georgia" w:cs="Arial"/>
          <w:szCs w:val="22"/>
        </w:rPr>
      </w:pPr>
    </w:p>
    <w:p w:rsidR="003A47DA" w:rsidRPr="001638C5" w:rsidRDefault="003A47DA" w:rsidP="003A47DA">
      <w:pPr>
        <w:spacing w:line="240" w:lineRule="auto"/>
        <w:ind w:left="709"/>
        <w:rPr>
          <w:rFonts w:ascii="Georgia" w:hAnsi="Georgia" w:cs="Arial"/>
          <w:szCs w:val="22"/>
        </w:rPr>
      </w:pPr>
      <w:r w:rsidRPr="001638C5">
        <w:rPr>
          <w:rFonts w:ascii="Georgia" w:hAnsi="Georgia" w:cs="Arial"/>
          <w:b/>
          <w:szCs w:val="22"/>
        </w:rPr>
        <w:t>ARTÍCULO 33-1. TRATAMIENTO TRIBUTARIO DE INSTRUMENTOS FINANCIEROS MEDIDOS A COSTO AMORTIZADO</w:t>
      </w:r>
      <w:r w:rsidRPr="001638C5">
        <w:rPr>
          <w:rFonts w:ascii="Georgia" w:hAnsi="Georgia" w:cs="Arial"/>
          <w:szCs w:val="22"/>
        </w:rPr>
        <w:t>. Los ingresos, costos y gastos provenientes de instrumentos financieros medidos a costo amortizado, se entienden realizados de conformidad con lo previsto en el primer inciso del artículo 28, 59, 105 de este Estatuto.</w:t>
      </w:r>
    </w:p>
    <w:p w:rsidR="003A47DA" w:rsidRPr="001638C5" w:rsidRDefault="003A47DA" w:rsidP="003A47DA">
      <w:pPr>
        <w:autoSpaceDE w:val="0"/>
        <w:autoSpaceDN w:val="0"/>
        <w:adjustRightInd w:val="0"/>
        <w:rPr>
          <w:rFonts w:ascii="Georgia" w:eastAsia="Calibri" w:hAnsi="Georgia" w:cs="Arial"/>
          <w:szCs w:val="22"/>
        </w:rPr>
      </w:pPr>
    </w:p>
    <w:p w:rsidR="003A47DA" w:rsidRPr="001638C5" w:rsidRDefault="00754C71" w:rsidP="003A47DA">
      <w:pPr>
        <w:rPr>
          <w:rFonts w:ascii="Georgia" w:hAnsi="Georgia" w:cs="Arial"/>
          <w:szCs w:val="22"/>
        </w:rPr>
      </w:pPr>
      <w:r>
        <w:rPr>
          <w:rFonts w:ascii="Georgia" w:hAnsi="Georgia" w:cs="Arial"/>
          <w:b/>
          <w:szCs w:val="22"/>
        </w:rPr>
        <w:t>ARTÍCULO 34</w:t>
      </w:r>
      <w:r w:rsidR="003A47DA" w:rsidRPr="001638C5">
        <w:rPr>
          <w:rFonts w:ascii="Georgia" w:hAnsi="Georgia" w:cs="Arial"/>
          <w:b/>
          <w:szCs w:val="22"/>
        </w:rPr>
        <w:t>°.</w:t>
      </w:r>
      <w:r w:rsidR="003A47DA" w:rsidRPr="001638C5">
        <w:rPr>
          <w:rFonts w:ascii="Georgia" w:hAnsi="Georgia" w:cs="Arial"/>
          <w:szCs w:val="22"/>
        </w:rPr>
        <w:t xml:space="preserve"> Adiciónese el artículo 33-2 del Estatuto Tributario el cual quedará así: </w:t>
      </w:r>
    </w:p>
    <w:p w:rsidR="003A47DA" w:rsidRPr="001638C5" w:rsidRDefault="003A47DA" w:rsidP="003A47DA">
      <w:pPr>
        <w:ind w:left="708"/>
        <w:rPr>
          <w:rFonts w:ascii="Georgia" w:hAnsi="Georgia" w:cs="Arial"/>
          <w:szCs w:val="22"/>
        </w:rPr>
      </w:pPr>
    </w:p>
    <w:p w:rsidR="003A47DA" w:rsidRPr="001638C5" w:rsidRDefault="003A47DA" w:rsidP="003A47DA">
      <w:pPr>
        <w:spacing w:line="240" w:lineRule="auto"/>
        <w:ind w:left="709"/>
        <w:rPr>
          <w:rFonts w:ascii="Georgia" w:hAnsi="Georgia" w:cs="Arial"/>
          <w:szCs w:val="22"/>
        </w:rPr>
      </w:pPr>
      <w:r w:rsidRPr="001638C5">
        <w:rPr>
          <w:rFonts w:ascii="Georgia" w:hAnsi="Georgia" w:cs="Arial"/>
          <w:b/>
          <w:szCs w:val="22"/>
        </w:rPr>
        <w:t>ARTÍCULO 33-2. TRATAMIENTO DEL FACTORAJE O FACTORING PARA EFECTOS DEL IMPUESTO SOBRE LA RENTA Y COMPLEMENTARIOS</w:t>
      </w:r>
      <w:r w:rsidRPr="001638C5">
        <w:rPr>
          <w:rFonts w:ascii="Georgia" w:hAnsi="Georgia" w:cs="Arial"/>
          <w:szCs w:val="22"/>
        </w:rPr>
        <w:t xml:space="preserve">. El tratamiento que de acuerdo con los nuevos marcos técnicos normativos tenga el factoraje o </w:t>
      </w:r>
      <w:proofErr w:type="spellStart"/>
      <w:r w:rsidRPr="001638C5">
        <w:rPr>
          <w:rFonts w:ascii="Georgia" w:hAnsi="Georgia" w:cs="Arial"/>
          <w:szCs w:val="22"/>
        </w:rPr>
        <w:t>factoring</w:t>
      </w:r>
      <w:proofErr w:type="spellEnd"/>
      <w:r w:rsidRPr="001638C5">
        <w:rPr>
          <w:rFonts w:ascii="Georgia" w:hAnsi="Georgia" w:cs="Arial"/>
          <w:szCs w:val="22"/>
        </w:rPr>
        <w:t xml:space="preserve"> será aplicable para efectos del impuesto sobre la renta y complementarios. </w:t>
      </w:r>
    </w:p>
    <w:p w:rsidR="003A47DA" w:rsidRPr="001638C5" w:rsidRDefault="003A47DA" w:rsidP="003A47DA">
      <w:pPr>
        <w:spacing w:line="240" w:lineRule="auto"/>
        <w:ind w:left="709"/>
        <w:rPr>
          <w:rFonts w:ascii="Georgia" w:hAnsi="Georgia" w:cs="Arial"/>
          <w:szCs w:val="22"/>
        </w:rPr>
      </w:pPr>
    </w:p>
    <w:p w:rsidR="003A47DA" w:rsidRPr="001638C5" w:rsidRDefault="003A47DA" w:rsidP="003A47DA">
      <w:pPr>
        <w:spacing w:line="240" w:lineRule="auto"/>
        <w:ind w:left="709"/>
        <w:rPr>
          <w:rFonts w:ascii="Georgia" w:hAnsi="Georgia" w:cs="Arial"/>
          <w:szCs w:val="22"/>
        </w:rPr>
      </w:pPr>
      <w:r w:rsidRPr="001638C5">
        <w:rPr>
          <w:rFonts w:ascii="Georgia" w:hAnsi="Georgia" w:cs="Arial"/>
          <w:b/>
          <w:szCs w:val="22"/>
        </w:rPr>
        <w:t>PARÁGRAFO 1</w:t>
      </w:r>
      <w:r w:rsidRPr="001638C5">
        <w:rPr>
          <w:rFonts w:ascii="Georgia" w:hAnsi="Georgia" w:cs="Arial"/>
          <w:szCs w:val="22"/>
        </w:rPr>
        <w:t xml:space="preserve">. En las operaciones de factoraje o </w:t>
      </w:r>
      <w:proofErr w:type="spellStart"/>
      <w:r w:rsidRPr="001638C5">
        <w:rPr>
          <w:rFonts w:ascii="Georgia" w:hAnsi="Georgia" w:cs="Arial"/>
          <w:szCs w:val="22"/>
        </w:rPr>
        <w:t>factoring</w:t>
      </w:r>
      <w:proofErr w:type="spellEnd"/>
      <w:r w:rsidRPr="001638C5">
        <w:rPr>
          <w:rFonts w:ascii="Georgia" w:hAnsi="Georgia" w:cs="Arial"/>
          <w:szCs w:val="22"/>
        </w:rPr>
        <w:t xml:space="preserve"> el factor podrá deducir el deterioro de la cartera adquirida de acuerdo con lo previsto en los artículos 145 y 146 del Estatuto Tributario.</w:t>
      </w:r>
    </w:p>
    <w:p w:rsidR="003A47DA" w:rsidRPr="001638C5" w:rsidRDefault="003A47DA" w:rsidP="003A47DA">
      <w:pPr>
        <w:spacing w:line="240" w:lineRule="auto"/>
        <w:ind w:left="709"/>
        <w:rPr>
          <w:rFonts w:ascii="Georgia" w:hAnsi="Georgia" w:cs="Arial"/>
          <w:szCs w:val="22"/>
        </w:rPr>
      </w:pPr>
    </w:p>
    <w:p w:rsidR="003A47DA" w:rsidRPr="001638C5" w:rsidRDefault="003A47DA" w:rsidP="003A47DA">
      <w:pPr>
        <w:spacing w:line="240" w:lineRule="auto"/>
        <w:ind w:left="709"/>
        <w:rPr>
          <w:rFonts w:ascii="Georgia" w:hAnsi="Georgia" w:cs="Arial"/>
          <w:szCs w:val="22"/>
        </w:rPr>
      </w:pPr>
      <w:r w:rsidRPr="001638C5">
        <w:rPr>
          <w:rFonts w:ascii="Georgia" w:hAnsi="Georgia" w:cs="Arial"/>
          <w:b/>
          <w:szCs w:val="22"/>
        </w:rPr>
        <w:t>PARÁGRAFO 2</w:t>
      </w:r>
      <w:r w:rsidRPr="001638C5">
        <w:rPr>
          <w:rFonts w:ascii="Georgia" w:hAnsi="Georgia" w:cs="Arial"/>
          <w:szCs w:val="22"/>
        </w:rPr>
        <w:t xml:space="preserve">. En las operaciones de factoraje o </w:t>
      </w:r>
      <w:proofErr w:type="spellStart"/>
      <w:r w:rsidRPr="001638C5">
        <w:rPr>
          <w:rFonts w:ascii="Georgia" w:hAnsi="Georgia" w:cs="Arial"/>
          <w:szCs w:val="22"/>
        </w:rPr>
        <w:t>factoring</w:t>
      </w:r>
      <w:proofErr w:type="spellEnd"/>
      <w:r w:rsidRPr="001638C5">
        <w:rPr>
          <w:rFonts w:ascii="Georgia" w:hAnsi="Georgia" w:cs="Arial"/>
          <w:szCs w:val="22"/>
        </w:rPr>
        <w:t xml:space="preserve"> que no impliquen la transferencia de los riesgos y beneficios de la cartera enajenada y la operación se considere como una operación de financiamiento con recurso, el enajenante debe mantener el activo y la deducción de los intereses y rendimientos financieros se somete a las reglas previstas en el Capítulo V del Libro I de este estatuto. Lo previsto en este parágrafo no será aplicable cuando el factor tenga plena libertad para enajenar la cartera adquirida.</w:t>
      </w:r>
    </w:p>
    <w:p w:rsidR="003A47DA" w:rsidRPr="001638C5" w:rsidRDefault="00754C71" w:rsidP="003A47DA">
      <w:pPr>
        <w:spacing w:before="100" w:beforeAutospacing="1" w:after="100" w:afterAutospacing="1"/>
        <w:rPr>
          <w:rFonts w:ascii="Georgia" w:hAnsi="Georgia" w:cs="Arial"/>
          <w:szCs w:val="22"/>
        </w:rPr>
      </w:pPr>
      <w:r>
        <w:rPr>
          <w:rFonts w:ascii="Georgia" w:hAnsi="Georgia" w:cs="Arial"/>
          <w:b/>
          <w:szCs w:val="22"/>
        </w:rPr>
        <w:lastRenderedPageBreak/>
        <w:t>ARTÍCULO 35</w:t>
      </w:r>
      <w:r w:rsidR="003A47DA" w:rsidRPr="001638C5">
        <w:rPr>
          <w:rFonts w:ascii="Georgia" w:hAnsi="Georgia" w:cs="Arial"/>
          <w:b/>
          <w:szCs w:val="22"/>
        </w:rPr>
        <w:t>°.</w:t>
      </w:r>
      <w:r w:rsidR="003A47DA" w:rsidRPr="001638C5">
        <w:rPr>
          <w:rFonts w:ascii="Georgia" w:hAnsi="Georgia" w:cs="Arial"/>
          <w:szCs w:val="22"/>
        </w:rPr>
        <w:t xml:space="preserve"> Adiciónese el artículo 33-3 al Estatuto Tributario, el cual quedará así:</w:t>
      </w:r>
    </w:p>
    <w:p w:rsidR="003A47DA" w:rsidRPr="001638C5" w:rsidRDefault="003A47DA" w:rsidP="003A47DA">
      <w:pPr>
        <w:spacing w:before="100" w:beforeAutospacing="1" w:after="100" w:afterAutospacing="1" w:line="240" w:lineRule="auto"/>
        <w:ind w:left="708"/>
        <w:contextualSpacing/>
        <w:rPr>
          <w:rFonts w:ascii="Georgia" w:hAnsi="Georgia" w:cs="Arial"/>
          <w:strike/>
          <w:szCs w:val="22"/>
        </w:rPr>
      </w:pPr>
      <w:r w:rsidRPr="001638C5">
        <w:rPr>
          <w:rFonts w:ascii="Georgia" w:hAnsi="Georgia" w:cs="Arial"/>
          <w:b/>
          <w:szCs w:val="22"/>
        </w:rPr>
        <w:t xml:space="preserve">ARTICULO 33-3. TRATAMIENTO TRIBUTARIO DE LAS ACCIONES PREFERENTES. </w:t>
      </w:r>
      <w:r w:rsidRPr="001638C5">
        <w:rPr>
          <w:rFonts w:ascii="Georgia" w:hAnsi="Georgia" w:cs="Arial"/>
          <w:szCs w:val="22"/>
        </w:rPr>
        <w:t>Para efectos fiscales, las acciones preferentes tendrán, para el emisor, el mismo tratamiento de los pasivos financieros. Para el tenedor, tendrán el tratamiento de un activo financiero. Por consiguiente, el tenedor deberá reconocer un ingreso financiero, respecto de los pagos, al momento de su realización o la enajenación del activo.</w:t>
      </w:r>
    </w:p>
    <w:p w:rsidR="003A47DA" w:rsidRPr="001638C5" w:rsidRDefault="003A47DA" w:rsidP="003A47DA">
      <w:pPr>
        <w:spacing w:before="100" w:beforeAutospacing="1" w:after="100" w:afterAutospacing="1" w:line="240" w:lineRule="auto"/>
        <w:ind w:left="708"/>
        <w:contextualSpacing/>
        <w:rPr>
          <w:rFonts w:ascii="Georgia" w:hAnsi="Georgia" w:cs="Arial"/>
          <w:b/>
          <w:szCs w:val="22"/>
        </w:rPr>
      </w:pPr>
    </w:p>
    <w:p w:rsidR="003A47DA" w:rsidRPr="001638C5" w:rsidRDefault="003A47DA" w:rsidP="003A47DA">
      <w:pPr>
        <w:spacing w:before="100" w:beforeAutospacing="1" w:after="100" w:afterAutospacing="1" w:line="240" w:lineRule="auto"/>
        <w:ind w:left="708"/>
        <w:contextualSpacing/>
        <w:rPr>
          <w:rFonts w:ascii="Georgia" w:hAnsi="Georgia" w:cs="Arial"/>
          <w:szCs w:val="22"/>
        </w:rPr>
      </w:pPr>
      <w:r w:rsidRPr="001638C5">
        <w:rPr>
          <w:rFonts w:ascii="Georgia" w:hAnsi="Georgia" w:cs="Arial"/>
          <w:b/>
          <w:szCs w:val="22"/>
        </w:rPr>
        <w:t>PARÁGRAFO 1</w:t>
      </w:r>
      <w:r w:rsidRPr="001638C5">
        <w:rPr>
          <w:rFonts w:ascii="Georgia" w:hAnsi="Georgia" w:cs="Arial"/>
          <w:szCs w:val="22"/>
        </w:rPr>
        <w:t>. El presente artículo aplicará a aquellas acciones preferentes que reúnan la totalidad de las siguientes características:</w:t>
      </w:r>
    </w:p>
    <w:p w:rsidR="003A47DA" w:rsidRPr="001638C5" w:rsidRDefault="003A47DA" w:rsidP="003A47DA">
      <w:pPr>
        <w:numPr>
          <w:ilvl w:val="0"/>
          <w:numId w:val="7"/>
        </w:numPr>
        <w:spacing w:before="100" w:beforeAutospacing="1" w:after="100" w:afterAutospacing="1" w:line="240" w:lineRule="auto"/>
        <w:contextualSpacing/>
        <w:rPr>
          <w:rFonts w:ascii="Georgia" w:hAnsi="Georgia" w:cs="Arial"/>
          <w:szCs w:val="22"/>
        </w:rPr>
      </w:pPr>
      <w:r w:rsidRPr="001638C5">
        <w:rPr>
          <w:rFonts w:ascii="Georgia" w:hAnsi="Georgia" w:cs="Arial"/>
          <w:szCs w:val="22"/>
        </w:rPr>
        <w:t>Por regla general, no incorporan el derecho a voto;</w:t>
      </w:r>
    </w:p>
    <w:p w:rsidR="003A47DA" w:rsidRPr="001638C5" w:rsidRDefault="003A47DA" w:rsidP="003A47DA">
      <w:pPr>
        <w:numPr>
          <w:ilvl w:val="0"/>
          <w:numId w:val="7"/>
        </w:numPr>
        <w:spacing w:before="100" w:beforeAutospacing="1" w:after="100" w:afterAutospacing="1" w:line="240" w:lineRule="auto"/>
        <w:contextualSpacing/>
        <w:rPr>
          <w:rFonts w:ascii="Georgia" w:hAnsi="Georgia" w:cs="Arial"/>
          <w:szCs w:val="22"/>
        </w:rPr>
      </w:pPr>
      <w:r w:rsidRPr="001638C5">
        <w:rPr>
          <w:rFonts w:ascii="Georgia" w:hAnsi="Georgia" w:cs="Arial"/>
          <w:szCs w:val="22"/>
        </w:rPr>
        <w:t>Incorporan la obligación, por parte del emisor, de readquirir las acciones en una fecha futura definida.</w:t>
      </w:r>
    </w:p>
    <w:p w:rsidR="003A47DA" w:rsidRPr="001638C5" w:rsidRDefault="003A47DA" w:rsidP="003A47DA">
      <w:pPr>
        <w:numPr>
          <w:ilvl w:val="0"/>
          <w:numId w:val="7"/>
        </w:numPr>
        <w:spacing w:before="100" w:beforeAutospacing="1" w:after="100" w:afterAutospacing="1" w:line="240" w:lineRule="auto"/>
        <w:contextualSpacing/>
        <w:rPr>
          <w:rFonts w:ascii="Georgia" w:hAnsi="Georgia" w:cs="Arial"/>
          <w:szCs w:val="22"/>
        </w:rPr>
      </w:pPr>
      <w:r w:rsidRPr="001638C5">
        <w:rPr>
          <w:rFonts w:ascii="Georgia" w:hAnsi="Georgia" w:cs="Arial"/>
          <w:szCs w:val="22"/>
        </w:rPr>
        <w:t>Incorpora una obligación por parte del emisor de realizar pagos al tenedor, en una suma fija o determinable, antes de la liquidación y, en caso de que en el período no haya utilidades susceptibles de ser distribuidas como dividendos, la acción incorpora la obligación de pago posterior en el momento en que existan utilidades distribuibles.</w:t>
      </w:r>
    </w:p>
    <w:p w:rsidR="003A47DA" w:rsidRPr="001638C5" w:rsidRDefault="003A47DA" w:rsidP="003A47DA">
      <w:pPr>
        <w:numPr>
          <w:ilvl w:val="0"/>
          <w:numId w:val="7"/>
        </w:numPr>
        <w:spacing w:before="100" w:beforeAutospacing="1" w:after="100" w:afterAutospacing="1" w:line="240" w:lineRule="auto"/>
        <w:contextualSpacing/>
        <w:rPr>
          <w:rFonts w:ascii="Georgia" w:hAnsi="Georgia" w:cs="Arial"/>
          <w:szCs w:val="22"/>
        </w:rPr>
      </w:pPr>
      <w:r w:rsidRPr="001638C5">
        <w:rPr>
          <w:rFonts w:ascii="Georgia" w:hAnsi="Georgia" w:cs="Arial"/>
          <w:szCs w:val="22"/>
        </w:rPr>
        <w:t>No se encuentran listadas en la Bolsa de Valores de Colombia.</w:t>
      </w:r>
    </w:p>
    <w:p w:rsidR="003A47DA" w:rsidRPr="001638C5" w:rsidRDefault="003A47DA" w:rsidP="003A47DA">
      <w:pPr>
        <w:spacing w:before="100" w:beforeAutospacing="1" w:after="100" w:afterAutospacing="1" w:line="240" w:lineRule="auto"/>
        <w:ind w:left="708"/>
        <w:contextualSpacing/>
        <w:rPr>
          <w:rFonts w:ascii="Georgia" w:hAnsi="Georgia" w:cs="Arial"/>
          <w:b/>
          <w:szCs w:val="22"/>
        </w:rPr>
      </w:pPr>
    </w:p>
    <w:p w:rsidR="003A47DA" w:rsidRPr="001638C5" w:rsidRDefault="003A47DA" w:rsidP="003A47DA">
      <w:pPr>
        <w:spacing w:before="100" w:beforeAutospacing="1" w:after="100" w:afterAutospacing="1" w:line="240" w:lineRule="auto"/>
        <w:ind w:left="708"/>
        <w:contextualSpacing/>
        <w:rPr>
          <w:rFonts w:ascii="Georgia" w:hAnsi="Georgia" w:cs="Arial"/>
          <w:szCs w:val="22"/>
        </w:rPr>
      </w:pPr>
      <w:r w:rsidRPr="001638C5">
        <w:rPr>
          <w:rFonts w:ascii="Georgia" w:hAnsi="Georgia" w:cs="Arial"/>
          <w:b/>
          <w:szCs w:val="22"/>
        </w:rPr>
        <w:t xml:space="preserve">PARÁGRAFO 2. </w:t>
      </w:r>
      <w:r w:rsidRPr="001638C5">
        <w:rPr>
          <w:rFonts w:ascii="Georgia" w:hAnsi="Georgia" w:cs="Arial"/>
          <w:szCs w:val="22"/>
        </w:rPr>
        <w:t>Los rendimientos de las acciones preferentes se someten a las reglas previstas en este Estatuto para la deducción de intereses. Las acciones preferentes se consideran una deuda. Las acciones que no reúnan las condiciones del Parágrafo 1, se consideran instrumentos de patrimonio, sus rendimientos se someten a las reglas de dividendos y su enajenación a las reglas previstas para la enajenación de acciones.</w:t>
      </w:r>
    </w:p>
    <w:p w:rsidR="003A47DA" w:rsidRPr="001638C5" w:rsidRDefault="003A47DA" w:rsidP="003A47DA">
      <w:pPr>
        <w:spacing w:before="100" w:beforeAutospacing="1" w:after="100" w:afterAutospacing="1"/>
        <w:contextualSpacing/>
        <w:rPr>
          <w:rFonts w:ascii="Georgia" w:hAnsi="Georgia" w:cs="Arial"/>
          <w:b/>
          <w:szCs w:val="22"/>
        </w:rPr>
      </w:pPr>
    </w:p>
    <w:p w:rsidR="003A47DA" w:rsidRPr="001638C5" w:rsidRDefault="00754C71" w:rsidP="003A47DA">
      <w:pPr>
        <w:rPr>
          <w:rFonts w:ascii="Georgia" w:hAnsi="Georgia" w:cs="Arial"/>
          <w:szCs w:val="22"/>
        </w:rPr>
      </w:pPr>
      <w:r>
        <w:rPr>
          <w:rFonts w:ascii="Georgia" w:hAnsi="Georgia" w:cs="Arial"/>
          <w:b/>
          <w:szCs w:val="22"/>
        </w:rPr>
        <w:t>ARTÍCULO 36</w:t>
      </w:r>
      <w:r w:rsidR="003A47DA" w:rsidRPr="001638C5">
        <w:rPr>
          <w:rFonts w:ascii="Georgia" w:hAnsi="Georgia" w:cs="Arial"/>
          <w:b/>
          <w:szCs w:val="22"/>
        </w:rPr>
        <w:t>°.</w:t>
      </w:r>
      <w:r w:rsidR="003A47DA" w:rsidRPr="001638C5">
        <w:rPr>
          <w:rFonts w:ascii="Georgia" w:hAnsi="Georgia" w:cs="Arial"/>
          <w:szCs w:val="22"/>
        </w:rPr>
        <w:t xml:space="preserve"> Adiciónese el artículo 33-4 al Estatuto Tributario, el cual quedará así:</w:t>
      </w:r>
    </w:p>
    <w:p w:rsidR="003A47DA" w:rsidRPr="001638C5" w:rsidRDefault="003A47DA" w:rsidP="003A47DA">
      <w:pPr>
        <w:rPr>
          <w:rFonts w:ascii="Georgia" w:hAnsi="Georgia" w:cs="Arial"/>
          <w:szCs w:val="22"/>
        </w:rPr>
      </w:pPr>
    </w:p>
    <w:p w:rsidR="003A47DA" w:rsidRPr="001638C5" w:rsidRDefault="003A47DA" w:rsidP="003A47DA">
      <w:pPr>
        <w:spacing w:line="240" w:lineRule="auto"/>
        <w:ind w:left="708"/>
        <w:rPr>
          <w:rFonts w:ascii="Georgia" w:hAnsi="Georgia" w:cs="Arial"/>
          <w:szCs w:val="22"/>
        </w:rPr>
      </w:pPr>
      <w:r w:rsidRPr="001638C5">
        <w:rPr>
          <w:rFonts w:ascii="Georgia" w:hAnsi="Georgia" w:cs="Arial"/>
          <w:b/>
          <w:szCs w:val="22"/>
        </w:rPr>
        <w:t xml:space="preserve">ARTÍCULO 33-4. TRATAMIENTO DE LAS OPERACIONES DE REPORTO O REPO, SIMULTÁNEAS Y DE TRANSFERENCIA TEMPORAL DE VALORES. </w:t>
      </w:r>
      <w:r w:rsidRPr="001638C5">
        <w:rPr>
          <w:rFonts w:ascii="Georgia" w:hAnsi="Georgia" w:cs="Arial"/>
          <w:szCs w:val="22"/>
        </w:rPr>
        <w:t>En las operaciones de reporto o repo, simultáneas o trasferencias temporales de valores, independientemente de los valores involucrados en la operación, el valor neto de la operación, será:</w:t>
      </w:r>
    </w:p>
    <w:p w:rsidR="003A47DA" w:rsidRPr="001638C5" w:rsidRDefault="003A47DA" w:rsidP="003A47DA">
      <w:pPr>
        <w:spacing w:line="240" w:lineRule="auto"/>
        <w:ind w:left="708"/>
        <w:rPr>
          <w:rFonts w:ascii="Georgia" w:hAnsi="Georgia" w:cs="Arial"/>
          <w:szCs w:val="22"/>
        </w:rPr>
      </w:pPr>
    </w:p>
    <w:p w:rsidR="003A47DA" w:rsidRPr="001638C5" w:rsidRDefault="003A47DA" w:rsidP="003A47DA">
      <w:pPr>
        <w:numPr>
          <w:ilvl w:val="0"/>
          <w:numId w:val="8"/>
        </w:numPr>
        <w:spacing w:line="240" w:lineRule="auto"/>
        <w:contextualSpacing/>
        <w:rPr>
          <w:rFonts w:ascii="Georgia" w:hAnsi="Georgia" w:cs="Arial"/>
          <w:szCs w:val="22"/>
        </w:rPr>
      </w:pPr>
      <w:r w:rsidRPr="001638C5">
        <w:rPr>
          <w:rFonts w:ascii="Georgia" w:hAnsi="Georgia" w:cs="Arial"/>
          <w:szCs w:val="22"/>
        </w:rPr>
        <w:t>Ingreso a favor del adquirente inicial para el caso de las operaciones de reporto o repo y simultáneas, y del originador en el caso de las operaciones de transferencia temporal de valores; y</w:t>
      </w:r>
    </w:p>
    <w:p w:rsidR="003A47DA" w:rsidRPr="001638C5" w:rsidRDefault="003A47DA" w:rsidP="003A47DA">
      <w:pPr>
        <w:numPr>
          <w:ilvl w:val="0"/>
          <w:numId w:val="8"/>
        </w:numPr>
        <w:spacing w:line="240" w:lineRule="auto"/>
        <w:contextualSpacing/>
        <w:rPr>
          <w:rFonts w:ascii="Georgia" w:hAnsi="Georgia" w:cs="Arial"/>
          <w:szCs w:val="22"/>
        </w:rPr>
      </w:pPr>
      <w:r w:rsidRPr="001638C5">
        <w:rPr>
          <w:rFonts w:ascii="Georgia" w:hAnsi="Georgia" w:cs="Arial"/>
          <w:szCs w:val="22"/>
        </w:rPr>
        <w:t xml:space="preserve">Costo o gasto para el enajenante en las operaciones de reporto o repo y simultáneas o para el receptor en las operaciones de transferencia temporal de valores. </w:t>
      </w:r>
    </w:p>
    <w:p w:rsidR="003A47DA" w:rsidRPr="001638C5" w:rsidRDefault="003A47DA" w:rsidP="003A47DA">
      <w:pPr>
        <w:spacing w:line="240" w:lineRule="auto"/>
        <w:ind w:left="1068"/>
        <w:contextualSpacing/>
        <w:rPr>
          <w:rFonts w:ascii="Georgia" w:hAnsi="Georgia" w:cs="Arial"/>
          <w:szCs w:val="22"/>
        </w:rPr>
      </w:pPr>
    </w:p>
    <w:p w:rsidR="003A47DA" w:rsidRPr="001638C5" w:rsidRDefault="003A47DA" w:rsidP="003A47DA">
      <w:pPr>
        <w:spacing w:line="240" w:lineRule="auto"/>
        <w:ind w:left="708"/>
        <w:rPr>
          <w:rFonts w:ascii="Georgia" w:hAnsi="Georgia" w:cs="Arial"/>
          <w:szCs w:val="22"/>
        </w:rPr>
      </w:pPr>
      <w:r w:rsidRPr="001638C5">
        <w:rPr>
          <w:rFonts w:ascii="Georgia" w:hAnsi="Georgia" w:cs="Arial"/>
          <w:szCs w:val="22"/>
        </w:rPr>
        <w:t>En todo caso, los ingresos, costos y gastos, se entienden realizados al momento de la liquidación de la operación y el valor neto se considera como un rendimiento financiero o interés.</w:t>
      </w:r>
    </w:p>
    <w:p w:rsidR="003A47DA" w:rsidRPr="001638C5" w:rsidRDefault="003A47DA" w:rsidP="003A47DA">
      <w:pPr>
        <w:spacing w:before="100" w:beforeAutospacing="1" w:after="100" w:afterAutospacing="1" w:line="240" w:lineRule="auto"/>
        <w:ind w:left="708"/>
        <w:contextualSpacing/>
        <w:rPr>
          <w:rFonts w:ascii="Georgia" w:hAnsi="Georgia" w:cs="Arial"/>
          <w:szCs w:val="22"/>
        </w:rPr>
      </w:pPr>
    </w:p>
    <w:p w:rsidR="003A47DA" w:rsidRPr="001638C5" w:rsidRDefault="003A47DA" w:rsidP="003A47DA">
      <w:pPr>
        <w:spacing w:before="100" w:beforeAutospacing="1" w:after="100" w:afterAutospacing="1" w:line="240" w:lineRule="auto"/>
        <w:ind w:left="708"/>
        <w:contextualSpacing/>
        <w:rPr>
          <w:rFonts w:ascii="Georgia" w:hAnsi="Georgia" w:cs="Arial"/>
          <w:szCs w:val="22"/>
        </w:rPr>
      </w:pPr>
      <w:r w:rsidRPr="001638C5">
        <w:rPr>
          <w:rFonts w:ascii="Georgia" w:hAnsi="Georgia" w:cs="Arial"/>
          <w:szCs w:val="22"/>
        </w:rPr>
        <w:lastRenderedPageBreak/>
        <w:t>Las operaciones de este artículo que se realicen a través de la Bolsa de Valores de Colombia no estarán sometidas a retención en la fuente. El gobierno reglamentará las condiciones de las certificaciones que deban expedir las instituciones financieras correspondientes.</w:t>
      </w:r>
    </w:p>
    <w:p w:rsidR="003A47DA" w:rsidRPr="001638C5" w:rsidRDefault="003A47DA" w:rsidP="003A47DA">
      <w:pPr>
        <w:spacing w:before="100" w:beforeAutospacing="1" w:after="100" w:afterAutospacing="1"/>
        <w:contextualSpacing/>
        <w:rPr>
          <w:rFonts w:ascii="Georgia" w:hAnsi="Georgia" w:cs="Arial"/>
          <w:szCs w:val="22"/>
        </w:rPr>
      </w:pPr>
    </w:p>
    <w:p w:rsidR="003A47DA" w:rsidRPr="001638C5" w:rsidRDefault="00754C71" w:rsidP="003A47DA">
      <w:pPr>
        <w:rPr>
          <w:rFonts w:ascii="Georgia" w:hAnsi="Georgia" w:cs="Arial"/>
          <w:szCs w:val="22"/>
        </w:rPr>
      </w:pPr>
      <w:r>
        <w:rPr>
          <w:rFonts w:ascii="Georgia" w:hAnsi="Georgia" w:cs="Arial"/>
          <w:b/>
          <w:szCs w:val="22"/>
        </w:rPr>
        <w:t>ARTÍCULO 37</w:t>
      </w:r>
      <w:r w:rsidR="003A47DA" w:rsidRPr="001638C5">
        <w:rPr>
          <w:rFonts w:ascii="Georgia" w:hAnsi="Georgia" w:cs="Arial"/>
          <w:b/>
          <w:szCs w:val="22"/>
        </w:rPr>
        <w:t>°.</w:t>
      </w:r>
      <w:r w:rsidR="003A47DA" w:rsidRPr="001638C5">
        <w:rPr>
          <w:rFonts w:ascii="Georgia" w:hAnsi="Georgia" w:cs="Arial"/>
          <w:szCs w:val="22"/>
        </w:rPr>
        <w:t xml:space="preserve"> Modifíquese el artículo 36-3 del Estatuto Tributario el cual quedará así:</w:t>
      </w:r>
    </w:p>
    <w:p w:rsidR="003A47DA" w:rsidRPr="001638C5" w:rsidRDefault="003A47DA" w:rsidP="003A47DA">
      <w:pPr>
        <w:rPr>
          <w:rFonts w:ascii="Georgia" w:hAnsi="Georgia" w:cs="Arial"/>
          <w:szCs w:val="22"/>
        </w:rPr>
      </w:pPr>
    </w:p>
    <w:p w:rsidR="003A47DA" w:rsidRPr="001638C5" w:rsidRDefault="003A47DA" w:rsidP="003A47DA">
      <w:pPr>
        <w:spacing w:line="240" w:lineRule="auto"/>
        <w:ind w:left="502"/>
        <w:contextualSpacing/>
        <w:rPr>
          <w:rFonts w:ascii="Georgia" w:hAnsi="Georgia" w:cs="Arial"/>
          <w:szCs w:val="22"/>
        </w:rPr>
      </w:pPr>
      <w:r w:rsidRPr="001638C5">
        <w:rPr>
          <w:rFonts w:ascii="Georgia" w:hAnsi="Georgia" w:cs="Arial"/>
          <w:b/>
          <w:szCs w:val="22"/>
        </w:rPr>
        <w:t>ARTICULO 36-3. CAPITALIZACIONES NO GRAVADAS PARA LOS SOCIOS O ACCIONISTAS</w:t>
      </w:r>
      <w:r w:rsidRPr="001638C5">
        <w:rPr>
          <w:rFonts w:ascii="Georgia" w:hAnsi="Georgia" w:cs="Arial"/>
          <w:szCs w:val="22"/>
        </w:rPr>
        <w:t>. La distribución de utilidades en acciones o cuotas de interés social, o su traslado a la cuenta de capital, producto de la capitalización de la cuenta de Revalorización del Patrimonio, es un ingreso no constitutivo de renta ni de ganancia ocasional. En el caso de las sociedades cuyas acciones se cotizan en bolsa, tampoco constituye renta ni ganancia ocasional, la distribución en acciones o la capitalización, de las utilidades que excedan de la parte que no constituye renta ni ganancia ocasional de conformidad con los artículos 48 y 49.</w:t>
      </w:r>
    </w:p>
    <w:p w:rsidR="003A47DA" w:rsidRPr="001638C5" w:rsidRDefault="003A47DA" w:rsidP="003A47DA">
      <w:pPr>
        <w:rPr>
          <w:rFonts w:ascii="Georgia" w:hAnsi="Georgia" w:cs="Arial"/>
          <w:szCs w:val="22"/>
        </w:rPr>
      </w:pPr>
    </w:p>
    <w:p w:rsidR="003A47DA" w:rsidRPr="001638C5" w:rsidRDefault="00754C71" w:rsidP="003A47DA">
      <w:pPr>
        <w:rPr>
          <w:rFonts w:ascii="Georgia" w:eastAsia="Calibri" w:hAnsi="Georgia" w:cs="Arial"/>
          <w:szCs w:val="22"/>
        </w:rPr>
      </w:pPr>
      <w:r>
        <w:rPr>
          <w:rFonts w:ascii="Georgia" w:eastAsia="Calibri" w:hAnsi="Georgia" w:cs="Arial"/>
          <w:b/>
          <w:szCs w:val="22"/>
        </w:rPr>
        <w:t>ARTÍCULO 38</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58 del Estatuto Tributario el cual quedará así: </w:t>
      </w:r>
    </w:p>
    <w:p w:rsidR="003A47DA" w:rsidRPr="001638C5" w:rsidRDefault="003A47DA" w:rsidP="003A47DA">
      <w:pPr>
        <w:ind w:left="708"/>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ARTICULO 58. REALIZACIÓN DEL COSTO PARA LOS NO OBLIGADOS A LLEVAR CONTABILIDAD.</w:t>
      </w:r>
      <w:r w:rsidRPr="001638C5">
        <w:rPr>
          <w:rFonts w:ascii="Georgia" w:eastAsia="Calibri" w:hAnsi="Georgia" w:cs="Arial"/>
          <w:szCs w:val="22"/>
        </w:rPr>
        <w:t xml:space="preserve"> Para los contribuyentes no obligados a llevar contabilidad se entienden realizados los costos legalmente aceptables cuando se paguen efectivamente en dinero o en especie, o cuando su exigibilidad termine por cualquier otro modo que equivalga legalmente a un pago. </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szCs w:val="22"/>
        </w:rPr>
        <w:t>Por consiguiente, los costos incurridos por anticipado sólo se deducen en el año o período gravable en que se preste el servicio o venda el bien.</w:t>
      </w:r>
    </w:p>
    <w:p w:rsidR="003A47DA" w:rsidRPr="001638C5" w:rsidRDefault="003A47DA" w:rsidP="003A47DA">
      <w:pPr>
        <w:rPr>
          <w:rFonts w:ascii="Georgia" w:hAnsi="Georgia" w:cs="Arial"/>
          <w:szCs w:val="22"/>
        </w:rPr>
      </w:pPr>
    </w:p>
    <w:p w:rsidR="003A47DA" w:rsidRPr="001638C5" w:rsidRDefault="003A47DA" w:rsidP="003A47DA">
      <w:pPr>
        <w:rPr>
          <w:rFonts w:ascii="Georgia" w:hAnsi="Georgia" w:cs="Arial"/>
          <w:szCs w:val="22"/>
        </w:rPr>
      </w:pPr>
      <w:r w:rsidRPr="001638C5">
        <w:rPr>
          <w:rFonts w:ascii="Georgia" w:hAnsi="Georgia" w:cs="Arial"/>
          <w:b/>
          <w:szCs w:val="22"/>
        </w:rPr>
        <w:t>ARTÍCULO</w:t>
      </w:r>
      <w:r w:rsidR="00754C71">
        <w:rPr>
          <w:rFonts w:ascii="Georgia" w:hAnsi="Georgia" w:cs="Arial"/>
          <w:b/>
          <w:szCs w:val="22"/>
        </w:rPr>
        <w:t xml:space="preserve"> 39</w:t>
      </w:r>
      <w:r w:rsidRPr="001638C5">
        <w:rPr>
          <w:rFonts w:ascii="Georgia" w:hAnsi="Georgia" w:cs="Arial"/>
          <w:b/>
          <w:szCs w:val="22"/>
        </w:rPr>
        <w:t>°.</w:t>
      </w:r>
      <w:r w:rsidRPr="001638C5">
        <w:rPr>
          <w:rFonts w:ascii="Georgia" w:hAnsi="Georgia" w:cs="Arial"/>
          <w:szCs w:val="22"/>
        </w:rPr>
        <w:t xml:space="preserve"> Modifíquese el artículo 59 del Estatuto Tributario el cual quedará así:</w:t>
      </w:r>
    </w:p>
    <w:p w:rsidR="003A47DA" w:rsidRPr="001638C5" w:rsidRDefault="003A47DA" w:rsidP="003A47DA">
      <w:pPr>
        <w:rPr>
          <w:rFonts w:ascii="Georgia" w:hAnsi="Georgia" w:cs="Arial"/>
          <w:szCs w:val="22"/>
        </w:rPr>
      </w:pPr>
    </w:p>
    <w:p w:rsidR="003A47DA" w:rsidRPr="001638C5" w:rsidRDefault="003A47DA" w:rsidP="003A47DA">
      <w:pPr>
        <w:ind w:left="708"/>
        <w:rPr>
          <w:rFonts w:ascii="Georgia" w:hAnsi="Georgia" w:cs="Arial"/>
          <w:szCs w:val="22"/>
        </w:rPr>
      </w:pPr>
      <w:r w:rsidRPr="001638C5">
        <w:rPr>
          <w:rFonts w:ascii="Georgia" w:hAnsi="Georgia" w:cs="Arial"/>
          <w:b/>
          <w:szCs w:val="22"/>
        </w:rPr>
        <w:t>ARTICULO 59. REALIZACIÓN DEL COSTO PARA LOS OBLIGADOS A LLEVAR CONTABILIDAD</w:t>
      </w:r>
      <w:r w:rsidRPr="001638C5">
        <w:rPr>
          <w:rFonts w:ascii="Georgia" w:hAnsi="Georgia" w:cs="Arial"/>
          <w:szCs w:val="22"/>
        </w:rPr>
        <w:t>. Para los contribuyentes que estén obligados a llevar contabilidad, los costos realizados fiscalmente son los costos devengados contablemente en el año o período gravable.</w:t>
      </w:r>
    </w:p>
    <w:p w:rsidR="003A47DA" w:rsidRPr="001638C5" w:rsidRDefault="003A47DA" w:rsidP="003A47DA">
      <w:pPr>
        <w:ind w:left="708"/>
        <w:rPr>
          <w:rFonts w:ascii="Georgia" w:hAnsi="Georgia" w:cs="Arial"/>
          <w:szCs w:val="22"/>
        </w:rPr>
      </w:pPr>
    </w:p>
    <w:p w:rsidR="003A47DA" w:rsidRPr="001638C5" w:rsidRDefault="003A47DA" w:rsidP="003A47DA">
      <w:pPr>
        <w:numPr>
          <w:ilvl w:val="0"/>
          <w:numId w:val="9"/>
        </w:numPr>
        <w:spacing w:line="240" w:lineRule="auto"/>
        <w:ind w:left="993" w:hanging="285"/>
        <w:contextualSpacing/>
        <w:rPr>
          <w:rFonts w:ascii="Georgia" w:hAnsi="Georgia" w:cs="Arial"/>
          <w:szCs w:val="22"/>
        </w:rPr>
      </w:pPr>
      <w:r w:rsidRPr="001638C5">
        <w:rPr>
          <w:rFonts w:ascii="Georgia" w:hAnsi="Georgia" w:cs="Arial"/>
          <w:szCs w:val="22"/>
        </w:rPr>
        <w:t>Los siguientes costos, aunque devengados contablemente, generarán diferencias y su reconocimiento fiscal se hará en el momento en que lo determine este Estatuto y se cumpla con los requisitos para su procedencia previstos en este Estatuto:</w:t>
      </w:r>
    </w:p>
    <w:p w:rsidR="003A47DA" w:rsidRPr="001638C5" w:rsidRDefault="003A47DA" w:rsidP="003A47DA">
      <w:pPr>
        <w:ind w:left="993"/>
        <w:contextualSpacing/>
        <w:rPr>
          <w:rFonts w:ascii="Georgia" w:hAnsi="Georgia" w:cs="Arial"/>
          <w:szCs w:val="22"/>
        </w:rPr>
      </w:pPr>
    </w:p>
    <w:p w:rsidR="003A47DA" w:rsidRPr="001638C5" w:rsidRDefault="003A47DA" w:rsidP="003A47DA">
      <w:pPr>
        <w:numPr>
          <w:ilvl w:val="0"/>
          <w:numId w:val="10"/>
        </w:numPr>
        <w:spacing w:line="240" w:lineRule="auto"/>
        <w:ind w:left="1276" w:hanging="283"/>
        <w:rPr>
          <w:rFonts w:ascii="Georgia" w:hAnsi="Georgia" w:cs="Arial"/>
          <w:szCs w:val="22"/>
        </w:rPr>
      </w:pPr>
      <w:r w:rsidRPr="001638C5">
        <w:rPr>
          <w:rFonts w:ascii="Georgia" w:hAnsi="Georgia" w:cs="Arial"/>
          <w:szCs w:val="22"/>
        </w:rPr>
        <w:t xml:space="preserve">Las pérdidas por deterioro de valor parcial del inventario por ajustes a valor neto de realización, sólo serán deducibles al momento de la enajenación del inventario. </w:t>
      </w:r>
    </w:p>
    <w:p w:rsidR="003A47DA" w:rsidRPr="001638C5" w:rsidRDefault="003A47DA" w:rsidP="003A47DA">
      <w:pPr>
        <w:numPr>
          <w:ilvl w:val="0"/>
          <w:numId w:val="10"/>
        </w:numPr>
        <w:spacing w:line="240" w:lineRule="auto"/>
        <w:ind w:left="1276" w:hanging="283"/>
        <w:rPr>
          <w:rFonts w:ascii="Georgia" w:hAnsi="Georgia" w:cs="Arial"/>
          <w:szCs w:val="22"/>
        </w:rPr>
      </w:pPr>
      <w:r w:rsidRPr="001638C5">
        <w:rPr>
          <w:rFonts w:ascii="Georgia" w:hAnsi="Georgia" w:cs="Arial"/>
          <w:szCs w:val="22"/>
        </w:rPr>
        <w:t xml:space="preserve">En las adquisiciones que generen intereses implícitos de conformidad con los marcos técnicos normativos contables, para efectos del impuesto sobre la renta y complementarios, solo se considerará como costo el valor nominal de </w:t>
      </w:r>
      <w:r w:rsidRPr="001638C5">
        <w:rPr>
          <w:rFonts w:ascii="Georgia" w:hAnsi="Georgia" w:cs="Arial"/>
          <w:szCs w:val="22"/>
        </w:rPr>
        <w:lastRenderedPageBreak/>
        <w:t>la adquisición o factura o documento equivalente, que contendrá dichos intereses implícitos. En consecuencia, cuando se devengue el costo por intereses implícitos, el mismo no será deducible.</w:t>
      </w:r>
    </w:p>
    <w:p w:rsidR="003A47DA" w:rsidRPr="001638C5" w:rsidRDefault="003A47DA" w:rsidP="003A47DA">
      <w:pPr>
        <w:numPr>
          <w:ilvl w:val="0"/>
          <w:numId w:val="10"/>
        </w:numPr>
        <w:spacing w:line="240" w:lineRule="auto"/>
        <w:ind w:left="1276" w:hanging="283"/>
        <w:rPr>
          <w:rFonts w:ascii="Georgia" w:hAnsi="Georgia" w:cs="Arial"/>
          <w:szCs w:val="22"/>
        </w:rPr>
      </w:pPr>
      <w:r w:rsidRPr="001638C5">
        <w:rPr>
          <w:rFonts w:ascii="Georgia" w:hAnsi="Georgia" w:cs="Arial"/>
          <w:szCs w:val="22"/>
        </w:rPr>
        <w:t>Las pérdidas generadas por la medición a valor razonable, con cambios en resultados, tales como propiedades de inversión, serán deducibles o tratados como costo al momento de su enajenación o liquidación, lo que suceda primero.</w:t>
      </w:r>
    </w:p>
    <w:p w:rsidR="003A47DA" w:rsidRPr="001638C5" w:rsidRDefault="003A47DA" w:rsidP="003A47DA">
      <w:pPr>
        <w:numPr>
          <w:ilvl w:val="0"/>
          <w:numId w:val="10"/>
        </w:numPr>
        <w:spacing w:line="240" w:lineRule="auto"/>
        <w:ind w:left="1276" w:hanging="283"/>
        <w:rPr>
          <w:rFonts w:ascii="Georgia" w:hAnsi="Georgia" w:cs="Arial"/>
          <w:szCs w:val="22"/>
        </w:rPr>
      </w:pPr>
      <w:r w:rsidRPr="001638C5">
        <w:rPr>
          <w:rFonts w:ascii="Georgia" w:hAnsi="Georgia" w:cs="Arial"/>
          <w:szCs w:val="22"/>
        </w:rPr>
        <w:t>Los costos por provisiones asociadas a obligaciones de monto o fecha inciertos, incluidos los costos por desmantelamiento, restauración y rehabilitación; y los pasivos laborales en donde no se encuentre consolidada la obligación laboral en cabeza del trabajador, solo serán deducibles en el momento en que surja la obligación de efectuar el respectivo desembolso con un monto y fecha ciertos, salvo las expresamente aceptadas por este Estatuto, en especial lo previsto en el artículo 98 respecto de las compañías aseguradoras y los artículos 112 y 113.</w:t>
      </w:r>
    </w:p>
    <w:p w:rsidR="003A47DA" w:rsidRPr="001638C5" w:rsidRDefault="003A47DA" w:rsidP="003A47DA">
      <w:pPr>
        <w:numPr>
          <w:ilvl w:val="0"/>
          <w:numId w:val="10"/>
        </w:numPr>
        <w:spacing w:line="240" w:lineRule="auto"/>
        <w:ind w:left="1276" w:hanging="283"/>
        <w:rPr>
          <w:rFonts w:ascii="Georgia" w:hAnsi="Georgia" w:cs="Arial"/>
          <w:szCs w:val="22"/>
        </w:rPr>
      </w:pPr>
      <w:r w:rsidRPr="001638C5">
        <w:rPr>
          <w:rFonts w:ascii="Georgia" w:hAnsi="Georgia" w:cs="Arial"/>
          <w:szCs w:val="22"/>
        </w:rPr>
        <w:t>Los costos que se origen por actualización de pasivos estimados o provisiones no serán deducibles del impuesto sobre la renta y complementarios, sino hasta el momento en que surja la obligación de efectuar el desembolso con un monto y fecha ciertos y no exista limitación alguna.</w:t>
      </w:r>
    </w:p>
    <w:p w:rsidR="003A47DA" w:rsidRPr="001638C5" w:rsidRDefault="003A47DA" w:rsidP="003A47DA">
      <w:pPr>
        <w:numPr>
          <w:ilvl w:val="0"/>
          <w:numId w:val="10"/>
        </w:numPr>
        <w:spacing w:line="240" w:lineRule="auto"/>
        <w:ind w:left="1276" w:hanging="283"/>
        <w:rPr>
          <w:rFonts w:ascii="Georgia" w:hAnsi="Georgia" w:cs="Arial"/>
          <w:szCs w:val="22"/>
        </w:rPr>
      </w:pPr>
      <w:r w:rsidRPr="001638C5">
        <w:rPr>
          <w:rFonts w:ascii="Georgia" w:hAnsi="Georgia" w:cs="Arial"/>
          <w:szCs w:val="22"/>
        </w:rPr>
        <w:t>El deterioro de los activos, salvo en el caso de los activos depreciables, será deducible del impuesto sobre la renta y complementarios al momento de su enajenación o liquidación, lo que suceda primero, salvo lo mencionado en este Estatuto; en especial lo previsto en los artículos 145 y 146.</w:t>
      </w:r>
    </w:p>
    <w:p w:rsidR="003A47DA" w:rsidRPr="001638C5" w:rsidRDefault="003A47DA" w:rsidP="003A47DA">
      <w:pPr>
        <w:numPr>
          <w:ilvl w:val="0"/>
          <w:numId w:val="10"/>
        </w:numPr>
        <w:spacing w:line="240" w:lineRule="auto"/>
        <w:ind w:left="1276" w:hanging="283"/>
        <w:rPr>
          <w:rFonts w:ascii="Georgia" w:hAnsi="Georgia" w:cs="Arial"/>
          <w:szCs w:val="22"/>
        </w:rPr>
      </w:pPr>
      <w:r w:rsidRPr="001638C5">
        <w:rPr>
          <w:rFonts w:ascii="Georgia" w:eastAsia="Calibri" w:hAnsi="Georgia" w:cs="Arial"/>
          <w:szCs w:val="22"/>
        </w:rPr>
        <w:t>Los costos que de conformidad con los marcos técnicos normativos contables deban ser presentados dentro del otro resultado integral, no serán objeto del impuesto sobre la renta y complementarios, sino hasta el momento en que, de acuerdo con la técnica contable, deban ser presentados en el estado de resultados, o se reclasifique en el otro resultado integral contra un elemento del patrimonio, generando una pérdida para fines fiscales producto de la enajenación,  liquidación o baja en cuentas del activo o pasivo cuando a ello haya lugar.</w:t>
      </w:r>
    </w:p>
    <w:p w:rsidR="003A47DA" w:rsidRPr="001638C5" w:rsidRDefault="003A47DA" w:rsidP="003A47DA">
      <w:pPr>
        <w:ind w:left="1276"/>
        <w:rPr>
          <w:rFonts w:ascii="Georgia" w:hAnsi="Georgia" w:cs="Arial"/>
          <w:szCs w:val="22"/>
        </w:rPr>
      </w:pPr>
    </w:p>
    <w:p w:rsidR="003A47DA" w:rsidRPr="001638C5" w:rsidRDefault="003A47DA" w:rsidP="003A47DA">
      <w:pPr>
        <w:numPr>
          <w:ilvl w:val="0"/>
          <w:numId w:val="9"/>
        </w:numPr>
        <w:spacing w:line="240" w:lineRule="auto"/>
        <w:ind w:left="993" w:hanging="284"/>
        <w:contextualSpacing/>
        <w:rPr>
          <w:rFonts w:ascii="Georgia" w:hAnsi="Georgia" w:cs="Arial"/>
          <w:szCs w:val="22"/>
        </w:rPr>
      </w:pPr>
      <w:r w:rsidRPr="001638C5">
        <w:rPr>
          <w:rFonts w:ascii="Georgia" w:hAnsi="Georgia" w:cs="Arial"/>
          <w:szCs w:val="22"/>
        </w:rPr>
        <w:t>El costo devengado por inventarios faltantes no será deducible del impuesto sobre la renta y complementarios, sino hasta la proporción determinada de acuerdo con el artículo 64 de este Estatuto. En consecuencia, el mayor costo de los inventarios por faltantes constituye una diferencia permanente.</w:t>
      </w:r>
    </w:p>
    <w:p w:rsidR="003A47DA" w:rsidRPr="001638C5" w:rsidRDefault="003A47DA" w:rsidP="003A47DA">
      <w:pPr>
        <w:ind w:left="993"/>
        <w:contextualSpacing/>
        <w:rPr>
          <w:rFonts w:ascii="Georgia" w:hAnsi="Georgia" w:cs="Arial"/>
          <w:szCs w:val="22"/>
        </w:rPr>
      </w:pPr>
    </w:p>
    <w:p w:rsidR="003A47DA" w:rsidRPr="001638C5" w:rsidRDefault="003A47DA" w:rsidP="003A47DA">
      <w:pPr>
        <w:ind w:left="708"/>
        <w:rPr>
          <w:rFonts w:ascii="Georgia" w:hAnsi="Georgia" w:cs="Arial"/>
          <w:szCs w:val="22"/>
        </w:rPr>
      </w:pPr>
      <w:r w:rsidRPr="001638C5">
        <w:rPr>
          <w:rFonts w:ascii="Georgia" w:hAnsi="Georgia" w:cs="Arial"/>
          <w:b/>
          <w:szCs w:val="22"/>
        </w:rPr>
        <w:t>PARÁGRAFO 1</w:t>
      </w:r>
      <w:r w:rsidRPr="001638C5">
        <w:rPr>
          <w:rFonts w:ascii="Georgia" w:hAnsi="Georgia" w:cs="Arial"/>
          <w:szCs w:val="22"/>
        </w:rPr>
        <w:t>. Capitalización por costos de préstamos. Cuando de conformidad con la técnica contable se exija la capitalización de los costos y gastos por préstamos, dichos valores se tendrán en cuenta para efectos de lo previsto en los artículos 118-1 y 288 del Estatuto Tributario.</w:t>
      </w:r>
    </w:p>
    <w:p w:rsidR="003A47DA" w:rsidRPr="001638C5" w:rsidRDefault="003A47DA" w:rsidP="003A47DA">
      <w:pPr>
        <w:ind w:left="708"/>
        <w:rPr>
          <w:rFonts w:ascii="Georgia" w:hAnsi="Georgia" w:cs="Arial"/>
          <w:szCs w:val="22"/>
        </w:rPr>
      </w:pPr>
    </w:p>
    <w:p w:rsidR="003A47DA" w:rsidRPr="001638C5" w:rsidRDefault="003A47DA" w:rsidP="003A47DA">
      <w:pPr>
        <w:ind w:left="708"/>
        <w:rPr>
          <w:rFonts w:ascii="Georgia" w:hAnsi="Georgia" w:cs="Arial"/>
          <w:szCs w:val="22"/>
        </w:rPr>
      </w:pPr>
      <w:r w:rsidRPr="001638C5">
        <w:rPr>
          <w:rFonts w:ascii="Georgia" w:hAnsi="Georgia" w:cs="Arial"/>
          <w:b/>
          <w:szCs w:val="22"/>
          <w:lang w:val="es-ES"/>
        </w:rPr>
        <w:t>PARÁGRAFO 2</w:t>
      </w:r>
      <w:r w:rsidRPr="001638C5">
        <w:rPr>
          <w:rFonts w:ascii="Georgia" w:hAnsi="Georgia" w:cs="Arial"/>
          <w:szCs w:val="22"/>
          <w:lang w:val="es-ES"/>
        </w:rPr>
        <w:t xml:space="preserve">. </w:t>
      </w:r>
      <w:r w:rsidRPr="001638C5">
        <w:rPr>
          <w:rFonts w:ascii="Georgia" w:hAnsi="Georgia" w:cs="Arial"/>
          <w:szCs w:val="22"/>
        </w:rPr>
        <w:t xml:space="preserve">En el caso que los inventarios sean </w:t>
      </w:r>
      <w:proofErr w:type="spellStart"/>
      <w:r w:rsidRPr="001638C5">
        <w:rPr>
          <w:rFonts w:ascii="Georgia" w:hAnsi="Georgia" w:cs="Arial"/>
          <w:szCs w:val="22"/>
        </w:rPr>
        <w:t>autoconsumidos</w:t>
      </w:r>
      <w:proofErr w:type="spellEnd"/>
      <w:r w:rsidRPr="001638C5">
        <w:rPr>
          <w:rFonts w:ascii="Georgia" w:hAnsi="Georgia" w:cs="Arial"/>
          <w:szCs w:val="22"/>
        </w:rPr>
        <w:t xml:space="preserve"> o transferidos a título gratuito, se considerará el costo fiscal del inventario para efectos del Impuesto sobre la renta y complementarios.</w:t>
      </w:r>
    </w:p>
    <w:p w:rsidR="003A47DA" w:rsidRPr="001638C5" w:rsidRDefault="003A47DA" w:rsidP="003A47DA">
      <w:pPr>
        <w:autoSpaceDE w:val="0"/>
        <w:autoSpaceDN w:val="0"/>
        <w:adjustRightInd w:val="0"/>
        <w:rPr>
          <w:rFonts w:ascii="Georgia" w:eastAsia="Calibri" w:hAnsi="Georgia" w:cs="Arial"/>
          <w:szCs w:val="22"/>
        </w:rPr>
      </w:pPr>
    </w:p>
    <w:p w:rsidR="003A47DA" w:rsidRPr="001638C5" w:rsidRDefault="003A47DA" w:rsidP="003A47DA">
      <w:pPr>
        <w:rPr>
          <w:rFonts w:ascii="Georgia" w:eastAsia="Calibri" w:hAnsi="Georgia" w:cs="Arial"/>
          <w:szCs w:val="22"/>
        </w:rPr>
      </w:pPr>
      <w:r w:rsidRPr="001638C5">
        <w:rPr>
          <w:rFonts w:ascii="Georgia" w:eastAsia="Calibri" w:hAnsi="Georgia" w:cs="Arial"/>
          <w:b/>
          <w:szCs w:val="22"/>
        </w:rPr>
        <w:lastRenderedPageBreak/>
        <w:t>A</w:t>
      </w:r>
      <w:r w:rsidR="00754C71">
        <w:rPr>
          <w:rFonts w:ascii="Georgia" w:eastAsia="Calibri" w:hAnsi="Georgia" w:cs="Arial"/>
          <w:b/>
          <w:szCs w:val="22"/>
        </w:rPr>
        <w:t>RTÍCULO 40</w:t>
      </w:r>
      <w:r w:rsidRPr="001638C5">
        <w:rPr>
          <w:rFonts w:ascii="Georgia" w:eastAsia="Calibri" w:hAnsi="Georgia" w:cs="Arial"/>
          <w:b/>
          <w:szCs w:val="22"/>
        </w:rPr>
        <w:t>°.</w:t>
      </w:r>
      <w:r w:rsidRPr="001638C5">
        <w:rPr>
          <w:rFonts w:ascii="Georgia" w:eastAsia="Calibri" w:hAnsi="Georgia" w:cs="Arial"/>
          <w:szCs w:val="22"/>
        </w:rPr>
        <w:t xml:space="preserve"> Adiciónese al artículo 60 del Estatuto Tributario el siguiente parágrafo:</w:t>
      </w:r>
    </w:p>
    <w:p w:rsidR="003A47DA" w:rsidRPr="001638C5" w:rsidRDefault="003A47DA" w:rsidP="003A47DA">
      <w:pPr>
        <w:ind w:left="502"/>
        <w:contextualSpacing/>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b/>
          <w:szCs w:val="22"/>
        </w:rPr>
        <w:t>PARÁGRAFO.</w:t>
      </w:r>
      <w:r w:rsidRPr="001638C5">
        <w:rPr>
          <w:rFonts w:ascii="Georgia" w:eastAsia="Calibri" w:hAnsi="Georgia" w:cs="Arial"/>
          <w:szCs w:val="22"/>
        </w:rPr>
        <w:t xml:space="preserve"> Para los contribuyentes obligados a llevar contabilidad los activos movibles corresponden a los inventarios. Los activos fijos corresponden a todos aquellos activos diferentes a los inventarios y se clasificarán de acuerdo con los nuevos marcos técnicos normativos, tales como propiedad, planta y equipo, propiedades de inversión, activos no corrientes mantenidos para la venta.</w:t>
      </w:r>
    </w:p>
    <w:p w:rsidR="003A47DA" w:rsidRPr="001638C5" w:rsidRDefault="003A47DA" w:rsidP="003A47DA">
      <w:pPr>
        <w:autoSpaceDE w:val="0"/>
        <w:autoSpaceDN w:val="0"/>
        <w:adjustRightInd w:val="0"/>
        <w:rPr>
          <w:rFonts w:ascii="Georgia" w:eastAsia="Calibri" w:hAnsi="Georgia" w:cs="Arial"/>
          <w:szCs w:val="22"/>
        </w:rPr>
      </w:pPr>
    </w:p>
    <w:p w:rsidR="003A47DA" w:rsidRPr="001638C5" w:rsidRDefault="00754C71" w:rsidP="003A47DA">
      <w:pPr>
        <w:rPr>
          <w:rFonts w:ascii="Georgia" w:eastAsia="Calibri" w:hAnsi="Georgia" w:cs="Arial"/>
          <w:szCs w:val="22"/>
        </w:rPr>
      </w:pPr>
      <w:r>
        <w:rPr>
          <w:rFonts w:ascii="Georgia" w:eastAsia="Calibri" w:hAnsi="Georgia" w:cs="Arial"/>
          <w:b/>
          <w:szCs w:val="22"/>
        </w:rPr>
        <w:t>ARTÍCULO 41</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el artículo 61 del Estatuto Tributario el cual quedará así:</w:t>
      </w:r>
    </w:p>
    <w:p w:rsidR="003A47DA" w:rsidRPr="001638C5" w:rsidRDefault="003A47DA" w:rsidP="003A47DA">
      <w:pPr>
        <w:ind w:left="708"/>
        <w:rPr>
          <w:rFonts w:ascii="Georgia" w:eastAsia="Calibri" w:hAnsi="Georgia" w:cs="Arial"/>
          <w:b/>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 xml:space="preserve">ARTÍCULO 61. COSTO FISCAL DE LOS ACTIVOS ADQUIRIDOS CON POSTERIORIDAD A 31 DE DICIEMBRE DE 2016. </w:t>
      </w:r>
      <w:r w:rsidRPr="001638C5">
        <w:rPr>
          <w:rFonts w:ascii="Georgia" w:eastAsia="Calibri" w:hAnsi="Georgia" w:cs="Arial"/>
          <w:szCs w:val="22"/>
        </w:rPr>
        <w:t>Para efectos del impuesto sobre la renta y complementarios el costo fiscal de los activos adquiridos con posterioridad a 31 de diciembre de 2016 corresponde al precio de adquisición, más los costos directamente atribuibles al activo hasta que se encuentre disponible para su uso o venta, salvo las excepciones dispuestas en este estatuto.</w:t>
      </w:r>
    </w:p>
    <w:p w:rsidR="003A47DA" w:rsidRPr="001638C5" w:rsidRDefault="003A47DA" w:rsidP="003A47DA">
      <w:pPr>
        <w:rPr>
          <w:rFonts w:ascii="Georgia" w:hAnsi="Georgia" w:cs="Arial"/>
          <w:b/>
          <w:szCs w:val="22"/>
        </w:rPr>
      </w:pPr>
    </w:p>
    <w:p w:rsidR="003A47DA" w:rsidRPr="001638C5" w:rsidRDefault="00754C71" w:rsidP="003A47DA">
      <w:pPr>
        <w:rPr>
          <w:rFonts w:ascii="Georgia" w:eastAsia="Calibri" w:hAnsi="Georgia" w:cs="Arial"/>
          <w:szCs w:val="22"/>
        </w:rPr>
      </w:pPr>
      <w:r>
        <w:rPr>
          <w:rFonts w:ascii="Georgia" w:eastAsia="Calibri" w:hAnsi="Georgia" w:cs="Arial"/>
          <w:b/>
          <w:szCs w:val="22"/>
        </w:rPr>
        <w:t>ARTÍCULO 42</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62 del Estatuto Tributario el cual quedará así:</w:t>
      </w:r>
    </w:p>
    <w:p w:rsidR="003A47DA" w:rsidRPr="001638C5" w:rsidRDefault="003A47DA" w:rsidP="003A47DA">
      <w:pPr>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ARTÍCULO 62. SISTEMA PARA ESTABLECER EL COSTO DE LOS INVENTARIOS ENAJENADOS.</w:t>
      </w:r>
      <w:r w:rsidRPr="001638C5">
        <w:rPr>
          <w:rFonts w:ascii="Georgia" w:eastAsia="Calibri" w:hAnsi="Georgia" w:cs="Arial"/>
          <w:szCs w:val="22"/>
        </w:rPr>
        <w:t xml:space="preserve"> Para los obligados a llevar contabilidad el costo en la enajenación de inventarios debe establecerse con base en alguno de los siguientes sistemas:</w:t>
      </w:r>
    </w:p>
    <w:p w:rsidR="003A47DA" w:rsidRPr="001638C5" w:rsidRDefault="003A47DA" w:rsidP="003A47DA">
      <w:pPr>
        <w:numPr>
          <w:ilvl w:val="0"/>
          <w:numId w:val="57"/>
        </w:numPr>
        <w:spacing w:line="240" w:lineRule="auto"/>
        <w:ind w:left="993" w:hanging="284"/>
        <w:rPr>
          <w:rFonts w:ascii="Georgia" w:eastAsia="Calibri" w:hAnsi="Georgia" w:cs="Arial"/>
          <w:szCs w:val="22"/>
        </w:rPr>
      </w:pPr>
      <w:r w:rsidRPr="001638C5">
        <w:rPr>
          <w:rFonts w:ascii="Georgia" w:eastAsia="Calibri" w:hAnsi="Georgia" w:cs="Arial"/>
          <w:szCs w:val="22"/>
        </w:rPr>
        <w:t>El de juego de inventarios o periódicos.</w:t>
      </w:r>
    </w:p>
    <w:p w:rsidR="003A47DA" w:rsidRPr="001638C5" w:rsidRDefault="003A47DA" w:rsidP="003A47DA">
      <w:pPr>
        <w:numPr>
          <w:ilvl w:val="0"/>
          <w:numId w:val="57"/>
        </w:numPr>
        <w:spacing w:line="240" w:lineRule="auto"/>
        <w:ind w:left="993" w:hanging="284"/>
        <w:rPr>
          <w:rFonts w:ascii="Georgia" w:eastAsia="Calibri" w:hAnsi="Georgia" w:cs="Arial"/>
          <w:szCs w:val="22"/>
        </w:rPr>
      </w:pPr>
      <w:r w:rsidRPr="001638C5">
        <w:rPr>
          <w:rFonts w:ascii="Georgia" w:eastAsia="Calibri" w:hAnsi="Georgia" w:cs="Arial"/>
          <w:szCs w:val="22"/>
        </w:rPr>
        <w:t>El de inventarios permanentes o continuos.</w:t>
      </w:r>
    </w:p>
    <w:p w:rsidR="003A47DA" w:rsidRPr="001638C5" w:rsidRDefault="003A47DA" w:rsidP="003A47DA">
      <w:pPr>
        <w:spacing w:line="240" w:lineRule="auto"/>
        <w:ind w:left="708"/>
        <w:rPr>
          <w:rFonts w:ascii="Georgia" w:eastAsia="Calibri" w:hAnsi="Georgia" w:cs="Arial"/>
          <w:szCs w:val="22"/>
          <w:lang w:val="es-ES"/>
        </w:rPr>
      </w:pPr>
    </w:p>
    <w:p w:rsidR="003A47DA" w:rsidRPr="001638C5" w:rsidRDefault="003A47DA" w:rsidP="003A47DA">
      <w:pPr>
        <w:spacing w:line="240" w:lineRule="auto"/>
        <w:ind w:left="708"/>
        <w:rPr>
          <w:rFonts w:ascii="Georgia" w:eastAsia="Calibri" w:hAnsi="Georgia" w:cs="Arial"/>
          <w:szCs w:val="22"/>
          <w:lang w:val="es-ES"/>
        </w:rPr>
      </w:pPr>
      <w:r w:rsidRPr="001638C5">
        <w:rPr>
          <w:rFonts w:ascii="Georgia" w:eastAsia="Calibri" w:hAnsi="Georgia" w:cs="Arial"/>
          <w:szCs w:val="22"/>
          <w:lang w:val="es-ES"/>
        </w:rPr>
        <w:t>El inventario de fin de año o período gravable es el inventario inicial del año o período gravable siguiente.</w:t>
      </w:r>
    </w:p>
    <w:p w:rsidR="003A47DA" w:rsidRPr="001638C5" w:rsidRDefault="003A47DA" w:rsidP="003A47DA">
      <w:pPr>
        <w:rPr>
          <w:rFonts w:ascii="Georgia" w:hAnsi="Georgia" w:cs="Arial"/>
          <w:b/>
          <w:szCs w:val="22"/>
          <w:lang w:val="es-ES"/>
        </w:rPr>
      </w:pPr>
    </w:p>
    <w:p w:rsidR="003A47DA" w:rsidRPr="001638C5" w:rsidRDefault="00754C71" w:rsidP="003A47DA">
      <w:pPr>
        <w:rPr>
          <w:rFonts w:ascii="Georgia" w:hAnsi="Georgia" w:cs="Arial"/>
          <w:szCs w:val="22"/>
          <w:lang w:val="es-ES"/>
        </w:rPr>
      </w:pPr>
      <w:r>
        <w:rPr>
          <w:rFonts w:ascii="Georgia" w:hAnsi="Georgia" w:cs="Arial"/>
          <w:b/>
          <w:szCs w:val="22"/>
        </w:rPr>
        <w:t>ARTÍCULO 43</w:t>
      </w:r>
      <w:r w:rsidR="003A47DA" w:rsidRPr="001638C5">
        <w:rPr>
          <w:rFonts w:ascii="Georgia" w:hAnsi="Georgia" w:cs="Arial"/>
          <w:b/>
          <w:szCs w:val="22"/>
        </w:rPr>
        <w:t>°.</w:t>
      </w:r>
      <w:r w:rsidR="003A47DA" w:rsidRPr="001638C5">
        <w:rPr>
          <w:rFonts w:ascii="Georgia" w:hAnsi="Georgia" w:cs="Arial"/>
          <w:szCs w:val="22"/>
        </w:rPr>
        <w:t xml:space="preserve"> </w:t>
      </w:r>
      <w:r w:rsidR="003A47DA" w:rsidRPr="001638C5">
        <w:rPr>
          <w:rFonts w:ascii="Georgia" w:hAnsi="Georgia" w:cs="Arial"/>
          <w:szCs w:val="22"/>
          <w:lang w:val="es-ES"/>
        </w:rPr>
        <w:t>Modifíquese el artículo 64 del Estatuto Tributario el cual quedará así:</w:t>
      </w:r>
    </w:p>
    <w:p w:rsidR="003A47DA" w:rsidRPr="001638C5" w:rsidRDefault="003A47DA" w:rsidP="003A47DA">
      <w:pPr>
        <w:ind w:left="709"/>
        <w:contextualSpacing/>
        <w:rPr>
          <w:rFonts w:ascii="Georgia" w:hAnsi="Georgia" w:cs="Arial"/>
          <w:szCs w:val="22"/>
          <w:lang w:val="es-ES"/>
        </w:rPr>
      </w:pPr>
    </w:p>
    <w:p w:rsidR="003A47DA" w:rsidRPr="001638C5" w:rsidRDefault="003A47DA" w:rsidP="003A47DA">
      <w:pPr>
        <w:ind w:left="709"/>
        <w:contextualSpacing/>
        <w:rPr>
          <w:rFonts w:ascii="Georgia" w:hAnsi="Georgia" w:cs="Arial"/>
          <w:szCs w:val="22"/>
          <w:lang w:val="es-ES"/>
        </w:rPr>
      </w:pPr>
      <w:r w:rsidRPr="001638C5">
        <w:rPr>
          <w:rFonts w:ascii="Georgia" w:hAnsi="Georgia" w:cs="Arial"/>
          <w:b/>
          <w:szCs w:val="22"/>
          <w:lang w:val="es-ES"/>
        </w:rPr>
        <w:t>ARTICULO 64. DISMINUCIÓN DEL INVENTARIO.</w:t>
      </w:r>
      <w:r w:rsidRPr="001638C5">
        <w:rPr>
          <w:rFonts w:ascii="Georgia" w:hAnsi="Georgia" w:cs="Arial"/>
          <w:szCs w:val="22"/>
          <w:lang w:val="es-ES"/>
        </w:rPr>
        <w:t xml:space="preserve"> Para efectos del Impuesto sobre la renta y complementarios, el inventario podrá disminuirse por los siguientes conceptos:</w:t>
      </w:r>
    </w:p>
    <w:p w:rsidR="003A47DA" w:rsidRPr="001638C5" w:rsidRDefault="003A47DA" w:rsidP="003A47DA">
      <w:pPr>
        <w:ind w:left="502"/>
        <w:contextualSpacing/>
        <w:rPr>
          <w:rFonts w:ascii="Georgia" w:hAnsi="Georgia" w:cs="Arial"/>
          <w:szCs w:val="22"/>
          <w:lang w:val="es-ES"/>
        </w:rPr>
      </w:pPr>
    </w:p>
    <w:p w:rsidR="003A47DA" w:rsidRPr="001638C5" w:rsidRDefault="003A47DA" w:rsidP="003A47DA">
      <w:pPr>
        <w:numPr>
          <w:ilvl w:val="0"/>
          <w:numId w:val="11"/>
        </w:numPr>
        <w:spacing w:line="240" w:lineRule="auto"/>
        <w:ind w:left="992" w:hanging="284"/>
        <w:contextualSpacing/>
        <w:rPr>
          <w:rFonts w:ascii="Georgia" w:hAnsi="Georgia" w:cs="Arial"/>
          <w:szCs w:val="22"/>
          <w:lang w:val="es-ES"/>
        </w:rPr>
      </w:pPr>
      <w:r w:rsidRPr="001638C5">
        <w:rPr>
          <w:rFonts w:ascii="Georgia" w:hAnsi="Georgia" w:cs="Arial"/>
          <w:szCs w:val="22"/>
          <w:lang w:val="es-ES"/>
        </w:rPr>
        <w:t>Cuando se trate de faltantes de inventarios de fácil destrucción o pérdida, las unidades del inventario final pueden disminuirse hasta en un tres por ciento (3%) de la suma del inventario inicial más las compras. Si se demostrare la ocurrencia de hechos constitutivos de fuerza mayor o caso fortuito, pueden aceptarse disminuciones mayores.</w:t>
      </w:r>
    </w:p>
    <w:p w:rsidR="003A47DA" w:rsidRPr="001638C5" w:rsidRDefault="003A47DA" w:rsidP="003A47DA">
      <w:pPr>
        <w:spacing w:line="240" w:lineRule="auto"/>
        <w:ind w:left="992"/>
        <w:contextualSpacing/>
        <w:rPr>
          <w:rFonts w:ascii="Georgia" w:hAnsi="Georgia" w:cs="Arial"/>
          <w:szCs w:val="22"/>
          <w:lang w:val="es-ES"/>
        </w:rPr>
      </w:pPr>
      <w:r w:rsidRPr="001638C5">
        <w:rPr>
          <w:rFonts w:ascii="Georgia" w:hAnsi="Georgia" w:cs="Arial"/>
          <w:szCs w:val="22"/>
          <w:lang w:val="es-ES"/>
        </w:rPr>
        <w:t>Cuando el costo de los inventarios vendidos se determine por el sistema de inventario permanente, serán deducibles las disminuciones ocurridas en inventarios de fácil destrucción o pérdida, siempre que se demuestre el hecho que dio lugar a la pérdida o destrucción, hasta en un tres por ciento (3%) de la suma del inventario inicial más las compras.</w:t>
      </w:r>
    </w:p>
    <w:p w:rsidR="003A47DA" w:rsidRPr="001638C5" w:rsidRDefault="003A47DA" w:rsidP="003A47DA">
      <w:pPr>
        <w:numPr>
          <w:ilvl w:val="0"/>
          <w:numId w:val="11"/>
        </w:numPr>
        <w:spacing w:line="240" w:lineRule="auto"/>
        <w:ind w:left="992" w:hanging="284"/>
        <w:contextualSpacing/>
        <w:rPr>
          <w:rFonts w:ascii="Georgia" w:hAnsi="Georgia" w:cs="Arial"/>
          <w:szCs w:val="22"/>
          <w:lang w:val="es-ES"/>
        </w:rPr>
      </w:pPr>
      <w:r w:rsidRPr="001638C5">
        <w:rPr>
          <w:rFonts w:ascii="Georgia" w:hAnsi="Georgia" w:cs="Arial"/>
          <w:szCs w:val="22"/>
          <w:lang w:val="es-ES"/>
        </w:rPr>
        <w:lastRenderedPageBreak/>
        <w:t xml:space="preserve">Los inventarios dados de baja por obsolescencia y debidamente destruidos, reciclados o </w:t>
      </w:r>
      <w:proofErr w:type="spellStart"/>
      <w:r w:rsidRPr="001638C5">
        <w:rPr>
          <w:rFonts w:ascii="Georgia" w:hAnsi="Georgia" w:cs="Arial"/>
          <w:szCs w:val="22"/>
          <w:lang w:val="es-ES"/>
        </w:rPr>
        <w:t>chatarrizados</w:t>
      </w:r>
      <w:proofErr w:type="spellEnd"/>
      <w:r w:rsidRPr="001638C5">
        <w:rPr>
          <w:rFonts w:ascii="Georgia" w:hAnsi="Georgia" w:cs="Arial"/>
          <w:szCs w:val="22"/>
          <w:lang w:val="es-ES"/>
        </w:rPr>
        <w:t>; siempre y cuando sean diferentes a los previstos en el numeral 1 de este artículo, serán deducibles del impuesto sobre la renta y complementarios en su precio de adquisición, más costos directamente atribuibles y costos de transformación en caso de que sean aplicables. Para la aceptación de esta disminución de inventarios se requiere como mínimo un documento donde conste la siguiente información: cantidad, descripción del producto, costo fiscal unitario y total y justificación de la obsolescencia o destrucción, debidamente firmado por el representante legal o quien haga sus veces y las personas responsables de tal destrucción y demás pruebas que sean pertinentes.</w:t>
      </w:r>
    </w:p>
    <w:p w:rsidR="003A47DA" w:rsidRPr="001638C5" w:rsidRDefault="003A47DA" w:rsidP="003A47DA">
      <w:pPr>
        <w:numPr>
          <w:ilvl w:val="0"/>
          <w:numId w:val="11"/>
        </w:numPr>
        <w:spacing w:line="240" w:lineRule="auto"/>
        <w:ind w:left="992" w:hanging="284"/>
        <w:contextualSpacing/>
        <w:rPr>
          <w:rFonts w:ascii="Georgia" w:hAnsi="Georgia" w:cs="Arial"/>
          <w:szCs w:val="22"/>
          <w:lang w:val="es-ES"/>
        </w:rPr>
      </w:pPr>
      <w:r w:rsidRPr="001638C5">
        <w:rPr>
          <w:rFonts w:ascii="Georgia" w:hAnsi="Georgia" w:cs="Arial"/>
          <w:szCs w:val="22"/>
          <w:lang w:val="es-ES"/>
        </w:rPr>
        <w:t>En aquellos eventos en que los inventarios se encuentren asegurados, la pérdida fiscal objeto de deducción será la correspondiente a la parte que no se hubiere cubierto por la indemnización o seguros. El mismo tratamiento será aplicable a aquellos casos en los que el valor de la pérdida sea asumido por un tercero.</w:t>
      </w:r>
    </w:p>
    <w:p w:rsidR="003A47DA" w:rsidRPr="001638C5" w:rsidRDefault="003A47DA" w:rsidP="003A47DA">
      <w:pPr>
        <w:spacing w:line="240" w:lineRule="auto"/>
        <w:ind w:left="709"/>
        <w:contextualSpacing/>
        <w:rPr>
          <w:rFonts w:ascii="Georgia" w:hAnsi="Georgia" w:cs="Arial"/>
          <w:b/>
          <w:szCs w:val="22"/>
          <w:lang w:val="es-ES"/>
        </w:rPr>
      </w:pPr>
    </w:p>
    <w:p w:rsidR="003A47DA" w:rsidRPr="001638C5" w:rsidRDefault="003A47DA" w:rsidP="003A47DA">
      <w:pPr>
        <w:spacing w:line="240" w:lineRule="auto"/>
        <w:ind w:left="709"/>
        <w:contextualSpacing/>
        <w:rPr>
          <w:rFonts w:ascii="Georgia" w:hAnsi="Georgia" w:cs="Arial"/>
          <w:szCs w:val="22"/>
          <w:lang w:val="es-ES"/>
        </w:rPr>
      </w:pPr>
      <w:r w:rsidRPr="001638C5">
        <w:rPr>
          <w:rFonts w:ascii="Georgia" w:hAnsi="Georgia" w:cs="Arial"/>
          <w:b/>
          <w:szCs w:val="22"/>
          <w:lang w:val="es-ES"/>
        </w:rPr>
        <w:t>PARÁGRAFO 1.</w:t>
      </w:r>
      <w:r w:rsidRPr="001638C5">
        <w:rPr>
          <w:rFonts w:ascii="Georgia" w:hAnsi="Georgia" w:cs="Arial"/>
          <w:szCs w:val="22"/>
          <w:lang w:val="es-ES"/>
        </w:rPr>
        <w:t xml:space="preserve"> El uso de cualquiera de las afectaciones a los inventarios aquí previstas excluye la posibilidad de solicitar dicho valor como deducción.</w:t>
      </w:r>
    </w:p>
    <w:p w:rsidR="003A47DA" w:rsidRPr="001638C5" w:rsidRDefault="003A47DA" w:rsidP="003A47DA">
      <w:pPr>
        <w:spacing w:line="240" w:lineRule="auto"/>
        <w:ind w:left="709"/>
        <w:contextualSpacing/>
        <w:rPr>
          <w:rFonts w:ascii="Georgia" w:hAnsi="Georgia" w:cs="Arial"/>
          <w:b/>
          <w:szCs w:val="22"/>
          <w:lang w:val="es-ES"/>
        </w:rPr>
      </w:pPr>
    </w:p>
    <w:p w:rsidR="003A47DA" w:rsidRPr="001638C5" w:rsidRDefault="003A47DA" w:rsidP="003A47DA">
      <w:pPr>
        <w:autoSpaceDE w:val="0"/>
        <w:autoSpaceDN w:val="0"/>
        <w:adjustRightInd w:val="0"/>
        <w:spacing w:line="240" w:lineRule="auto"/>
        <w:ind w:left="708"/>
        <w:rPr>
          <w:rFonts w:ascii="Georgia" w:hAnsi="Georgia" w:cs="Arial"/>
          <w:szCs w:val="22"/>
          <w:lang w:val="es-ES"/>
        </w:rPr>
      </w:pPr>
      <w:r w:rsidRPr="001638C5">
        <w:rPr>
          <w:rFonts w:ascii="Georgia" w:hAnsi="Georgia" w:cs="Arial"/>
          <w:b/>
          <w:szCs w:val="22"/>
          <w:lang w:val="es-ES"/>
        </w:rPr>
        <w:t>PARÁGRAFO 2</w:t>
      </w:r>
      <w:r w:rsidRPr="001638C5">
        <w:rPr>
          <w:rFonts w:ascii="Georgia" w:hAnsi="Georgia" w:cs="Arial"/>
          <w:szCs w:val="22"/>
          <w:lang w:val="es-ES"/>
        </w:rPr>
        <w:t xml:space="preserve">. Cuando en aplicación de los casos previstos en este artículo, genere algún tipo de ingreso por recuperación, se tratará como una renta líquida por recuperación de deducciones.  </w:t>
      </w:r>
    </w:p>
    <w:p w:rsidR="003A47DA" w:rsidRPr="001638C5" w:rsidRDefault="003A47DA" w:rsidP="003A47DA">
      <w:pPr>
        <w:autoSpaceDE w:val="0"/>
        <w:autoSpaceDN w:val="0"/>
        <w:adjustRightInd w:val="0"/>
        <w:rPr>
          <w:rFonts w:ascii="Georgia" w:hAnsi="Georgia" w:cs="Arial"/>
          <w:b/>
          <w:szCs w:val="22"/>
          <w:lang w:val="es-ES"/>
        </w:rPr>
      </w:pPr>
    </w:p>
    <w:p w:rsidR="003A47DA" w:rsidRPr="001638C5" w:rsidRDefault="00754C71" w:rsidP="003A47DA">
      <w:pPr>
        <w:rPr>
          <w:rFonts w:ascii="Georgia" w:eastAsia="Calibri" w:hAnsi="Georgia" w:cs="Arial"/>
          <w:szCs w:val="22"/>
        </w:rPr>
      </w:pPr>
      <w:r>
        <w:rPr>
          <w:rFonts w:ascii="Georgia" w:eastAsia="Calibri" w:hAnsi="Georgia" w:cs="Arial"/>
          <w:b/>
          <w:szCs w:val="22"/>
        </w:rPr>
        <w:t>ARTÍCULO 44</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65 del Estatuto Tributario el cual quedará así:</w:t>
      </w:r>
    </w:p>
    <w:p w:rsidR="003A47DA" w:rsidRPr="001638C5" w:rsidRDefault="003A47DA" w:rsidP="003A47DA">
      <w:pPr>
        <w:ind w:left="142"/>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ARTÍCULO 65. MÉTODOS DE VALORACIÓN DE INVENTARIOS.</w:t>
      </w:r>
      <w:r w:rsidRPr="001638C5">
        <w:rPr>
          <w:rFonts w:ascii="Georgia" w:eastAsia="Calibri" w:hAnsi="Georgia" w:cs="Arial"/>
          <w:szCs w:val="22"/>
        </w:rPr>
        <w:t xml:space="preserve"> Para los contribuyentes obligados a llevar contabilidad, los métodos de valoración de inventarios, esto es, las fórmulas de cálculo del costo y técnicas de medición del costo, serán las establecidas en la técnica contable, o las que determine el gobierno nacional.</w:t>
      </w:r>
    </w:p>
    <w:p w:rsidR="003A47DA" w:rsidRPr="001638C5" w:rsidRDefault="003A47DA" w:rsidP="003A47DA">
      <w:pPr>
        <w:ind w:left="502"/>
        <w:rPr>
          <w:rFonts w:ascii="Georgia" w:eastAsia="Calibri" w:hAnsi="Georgia" w:cs="Arial"/>
          <w:szCs w:val="22"/>
        </w:rPr>
      </w:pPr>
    </w:p>
    <w:p w:rsidR="003A47DA" w:rsidRPr="001638C5" w:rsidRDefault="00754C71" w:rsidP="003A47DA">
      <w:pPr>
        <w:rPr>
          <w:rFonts w:ascii="Georgia" w:eastAsia="Calibri" w:hAnsi="Georgia" w:cs="Arial"/>
          <w:szCs w:val="22"/>
        </w:rPr>
      </w:pPr>
      <w:r>
        <w:rPr>
          <w:rFonts w:ascii="Georgia" w:eastAsia="Calibri" w:hAnsi="Georgia" w:cs="Arial"/>
          <w:b/>
          <w:szCs w:val="22"/>
        </w:rPr>
        <w:t>ARTÍCULO 45</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66 del Estatuto Tributario el cual quedará así</w:t>
      </w:r>
      <w:r w:rsidR="003A47DA" w:rsidRPr="001638C5">
        <w:rPr>
          <w:rFonts w:ascii="Georgia" w:eastAsia="Calibri" w:hAnsi="Georgia" w:cs="Arial"/>
          <w:b/>
          <w:szCs w:val="22"/>
        </w:rPr>
        <w:t xml:space="preserve"> </w:t>
      </w:r>
    </w:p>
    <w:p w:rsidR="003A47DA" w:rsidRPr="001638C5" w:rsidRDefault="003A47DA" w:rsidP="003A47DA">
      <w:pPr>
        <w:ind w:left="502"/>
        <w:contextualSpacing/>
        <w:rPr>
          <w:rFonts w:ascii="Georgia" w:eastAsia="Calibri" w:hAnsi="Georgia" w:cs="Arial"/>
          <w:b/>
          <w:szCs w:val="22"/>
        </w:rPr>
      </w:pPr>
    </w:p>
    <w:p w:rsidR="003A47DA" w:rsidRPr="001638C5" w:rsidRDefault="003A47DA" w:rsidP="003A47DA">
      <w:pPr>
        <w:ind w:left="709"/>
        <w:contextualSpacing/>
        <w:rPr>
          <w:rFonts w:ascii="Georgia" w:eastAsia="Calibri" w:hAnsi="Georgia" w:cs="Arial"/>
          <w:szCs w:val="22"/>
        </w:rPr>
      </w:pPr>
      <w:r w:rsidRPr="001638C5">
        <w:rPr>
          <w:rFonts w:ascii="Georgia" w:eastAsia="Calibri" w:hAnsi="Georgia" w:cs="Arial"/>
          <w:b/>
          <w:szCs w:val="22"/>
        </w:rPr>
        <w:t>ARTICULO 66. DETERMINACIÓN DEL COSTO FISCAL DE LOS BIENES MUEBLES Y DE PRESTACIÓN DE SERVICIOS.</w:t>
      </w:r>
      <w:r w:rsidRPr="001638C5">
        <w:rPr>
          <w:rFonts w:ascii="Georgia" w:eastAsia="Calibri" w:hAnsi="Georgia" w:cs="Arial"/>
          <w:szCs w:val="22"/>
        </w:rPr>
        <w:t xml:space="preserve"> El costo fiscal de los bienes muebles y de prestación de servicios se determinará así:</w:t>
      </w:r>
    </w:p>
    <w:p w:rsidR="003A47DA" w:rsidRPr="001638C5" w:rsidRDefault="003A47DA" w:rsidP="003A47DA">
      <w:pPr>
        <w:ind w:left="709"/>
        <w:contextualSpacing/>
        <w:rPr>
          <w:rFonts w:ascii="Georgia" w:eastAsia="Calibri" w:hAnsi="Georgia" w:cs="Arial"/>
          <w:szCs w:val="22"/>
        </w:rPr>
      </w:pPr>
    </w:p>
    <w:p w:rsidR="003A47DA" w:rsidRPr="001638C5" w:rsidRDefault="003A47DA" w:rsidP="003A47DA">
      <w:pPr>
        <w:numPr>
          <w:ilvl w:val="0"/>
          <w:numId w:val="58"/>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Para los obligados a llevar contabilidad:</w:t>
      </w:r>
    </w:p>
    <w:p w:rsidR="003A47DA" w:rsidRPr="001638C5" w:rsidRDefault="003A47DA" w:rsidP="003A47DA">
      <w:pPr>
        <w:spacing w:line="240" w:lineRule="auto"/>
        <w:ind w:left="993"/>
        <w:contextualSpacing/>
        <w:rPr>
          <w:rFonts w:ascii="Georgia" w:eastAsia="Calibri" w:hAnsi="Georgia" w:cs="Arial"/>
          <w:szCs w:val="22"/>
        </w:rPr>
      </w:pPr>
    </w:p>
    <w:p w:rsidR="003A47DA" w:rsidRPr="001638C5" w:rsidRDefault="003A47DA" w:rsidP="003A47DA">
      <w:pPr>
        <w:numPr>
          <w:ilvl w:val="0"/>
          <w:numId w:val="59"/>
        </w:numPr>
        <w:spacing w:line="240" w:lineRule="auto"/>
        <w:ind w:left="1276" w:hanging="283"/>
        <w:contextualSpacing/>
        <w:rPr>
          <w:rFonts w:ascii="Georgia" w:eastAsia="Calibri" w:hAnsi="Georgia" w:cs="Arial"/>
          <w:szCs w:val="22"/>
        </w:rPr>
      </w:pPr>
      <w:r w:rsidRPr="001638C5">
        <w:rPr>
          <w:rFonts w:ascii="Georgia" w:eastAsia="Calibri" w:hAnsi="Georgia" w:cs="Arial"/>
          <w:szCs w:val="22"/>
        </w:rPr>
        <w:t>El costo fiscal de los inventarios comprenderá todos los costos derivados de su adquisición y transformación, así como otros costos en los que se haya incurrido para colocarlos en su lugar de expendio, utilización o beneficio de acuerdo a la técnica contable.</w:t>
      </w:r>
    </w:p>
    <w:p w:rsidR="003A47DA" w:rsidRPr="001638C5" w:rsidRDefault="003A47DA" w:rsidP="003A47DA">
      <w:pPr>
        <w:ind w:left="1276"/>
        <w:contextualSpacing/>
        <w:rPr>
          <w:rFonts w:ascii="Georgia" w:eastAsia="Calibri" w:hAnsi="Georgia" w:cs="Arial"/>
          <w:szCs w:val="22"/>
        </w:rPr>
      </w:pPr>
      <w:r w:rsidRPr="001638C5">
        <w:rPr>
          <w:rFonts w:ascii="Georgia" w:eastAsia="Calibri" w:hAnsi="Georgia" w:cs="Arial"/>
          <w:szCs w:val="22"/>
        </w:rPr>
        <w:t xml:space="preserve">Al costo determinado en el inciso anterior se le realizarán los ajustes de que tratan el artículo 59, el numeral 3 del artículo 93 y las diferencias que surjan </w:t>
      </w:r>
      <w:r w:rsidRPr="001638C5">
        <w:rPr>
          <w:rFonts w:ascii="Georgia" w:eastAsia="Calibri" w:hAnsi="Georgia" w:cs="Arial"/>
          <w:szCs w:val="22"/>
        </w:rPr>
        <w:lastRenderedPageBreak/>
        <w:t>por las depreciaciones y amortizaciones no aceptadas fiscalmente de conformidad con lo establecido en este Estatuto.</w:t>
      </w:r>
    </w:p>
    <w:p w:rsidR="003A47DA" w:rsidRPr="001638C5" w:rsidRDefault="003A47DA" w:rsidP="003A47DA">
      <w:pPr>
        <w:numPr>
          <w:ilvl w:val="0"/>
          <w:numId w:val="59"/>
        </w:numPr>
        <w:spacing w:line="240" w:lineRule="auto"/>
        <w:ind w:left="1276" w:hanging="283"/>
        <w:contextualSpacing/>
        <w:rPr>
          <w:rFonts w:ascii="Georgia" w:eastAsia="Calibri" w:hAnsi="Georgia" w:cs="Arial"/>
          <w:szCs w:val="22"/>
        </w:rPr>
      </w:pPr>
      <w:r w:rsidRPr="001638C5">
        <w:rPr>
          <w:rFonts w:ascii="Georgia" w:eastAsia="Calibri" w:hAnsi="Georgia" w:cs="Arial"/>
          <w:szCs w:val="22"/>
        </w:rPr>
        <w:t>El costo fiscal para los prestadores de servicios será aquel que se devengue, de conformidad con la técnica contable, durante la prestación del servicio, salvo las excepciones establecidas en este Estatuto.</w:t>
      </w:r>
    </w:p>
    <w:p w:rsidR="003A47DA" w:rsidRPr="001638C5" w:rsidRDefault="003A47DA" w:rsidP="003A47DA">
      <w:pPr>
        <w:ind w:left="1276"/>
        <w:contextualSpacing/>
        <w:rPr>
          <w:rFonts w:ascii="Georgia" w:eastAsia="Calibri" w:hAnsi="Georgia" w:cs="Arial"/>
          <w:szCs w:val="22"/>
        </w:rPr>
      </w:pPr>
    </w:p>
    <w:p w:rsidR="003A47DA" w:rsidRPr="001638C5" w:rsidRDefault="003A47DA" w:rsidP="003A47DA">
      <w:pPr>
        <w:numPr>
          <w:ilvl w:val="0"/>
          <w:numId w:val="58"/>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Para los contribuyentes no obligados a llevar contabilidad:</w:t>
      </w:r>
    </w:p>
    <w:p w:rsidR="003A47DA" w:rsidRPr="001638C5" w:rsidRDefault="003A47DA" w:rsidP="003A47DA">
      <w:pPr>
        <w:ind w:left="993"/>
        <w:contextualSpacing/>
        <w:rPr>
          <w:rFonts w:ascii="Georgia" w:eastAsia="Calibri" w:hAnsi="Georgia" w:cs="Arial"/>
          <w:szCs w:val="22"/>
        </w:rPr>
      </w:pPr>
    </w:p>
    <w:p w:rsidR="003A47DA" w:rsidRPr="001638C5" w:rsidRDefault="003A47DA" w:rsidP="003A47DA">
      <w:pPr>
        <w:numPr>
          <w:ilvl w:val="0"/>
          <w:numId w:val="60"/>
        </w:numPr>
        <w:spacing w:line="240" w:lineRule="auto"/>
        <w:ind w:left="1274" w:hanging="281"/>
        <w:contextualSpacing/>
        <w:rPr>
          <w:rFonts w:ascii="Georgia" w:eastAsia="Calibri" w:hAnsi="Georgia" w:cs="Arial"/>
          <w:szCs w:val="22"/>
        </w:rPr>
      </w:pPr>
      <w:r w:rsidRPr="001638C5">
        <w:rPr>
          <w:rFonts w:ascii="Georgia" w:eastAsia="Calibri" w:hAnsi="Georgia" w:cs="Arial"/>
          <w:szCs w:val="22"/>
        </w:rPr>
        <w:t>El costo fiscal de los bienes muebles considerados activos movibles será: sumando al costo de adquisición el valor de los costos y gastos necesarios para poner la mercancía en el lugar de expendio.</w:t>
      </w:r>
    </w:p>
    <w:p w:rsidR="003A47DA" w:rsidRPr="001638C5" w:rsidRDefault="003A47DA" w:rsidP="003A47DA">
      <w:pPr>
        <w:numPr>
          <w:ilvl w:val="0"/>
          <w:numId w:val="60"/>
        </w:numPr>
        <w:spacing w:line="240" w:lineRule="auto"/>
        <w:ind w:left="1274" w:hanging="281"/>
        <w:contextualSpacing/>
        <w:rPr>
          <w:rFonts w:ascii="Georgia" w:eastAsia="Calibri" w:hAnsi="Georgia" w:cs="Arial"/>
          <w:szCs w:val="22"/>
        </w:rPr>
      </w:pPr>
      <w:r w:rsidRPr="001638C5">
        <w:rPr>
          <w:rFonts w:ascii="Georgia" w:eastAsia="Calibri" w:hAnsi="Georgia" w:cs="Arial"/>
          <w:szCs w:val="22"/>
        </w:rPr>
        <w:t>El costo fiscal para los prestadores de servicios serán los efectivamente pagados.</w:t>
      </w:r>
    </w:p>
    <w:p w:rsidR="003A47DA" w:rsidRDefault="003A47DA" w:rsidP="003A47DA">
      <w:pPr>
        <w:autoSpaceDE w:val="0"/>
        <w:autoSpaceDN w:val="0"/>
        <w:adjustRightInd w:val="0"/>
        <w:rPr>
          <w:rFonts w:ascii="Georgia" w:hAnsi="Georgia" w:cs="Arial"/>
          <w:szCs w:val="22"/>
        </w:rPr>
      </w:pPr>
    </w:p>
    <w:p w:rsidR="00443C41" w:rsidRPr="00561403" w:rsidRDefault="00443C41" w:rsidP="00443C41">
      <w:pPr>
        <w:spacing w:before="100" w:beforeAutospacing="1" w:after="100" w:afterAutospacing="1" w:line="240" w:lineRule="auto"/>
        <w:contextualSpacing/>
        <w:rPr>
          <w:rFonts w:ascii="Georgia" w:hAnsi="Georgia"/>
          <w:bCs/>
          <w:iCs/>
          <w:color w:val="auto"/>
          <w:szCs w:val="22"/>
          <w:lang w:eastAsia="en-US"/>
        </w:rPr>
      </w:pPr>
      <w:r w:rsidRPr="00561403">
        <w:rPr>
          <w:rFonts w:ascii="Georgia" w:hAnsi="Georgia"/>
          <w:b/>
          <w:bCs/>
          <w:iCs/>
          <w:color w:val="auto"/>
          <w:szCs w:val="22"/>
          <w:lang w:eastAsia="en-US"/>
        </w:rPr>
        <w:t xml:space="preserve">ARTÍCULO </w:t>
      </w:r>
      <w:r w:rsidR="00754C71">
        <w:rPr>
          <w:rFonts w:ascii="Georgia" w:hAnsi="Georgia"/>
          <w:b/>
          <w:bCs/>
          <w:iCs/>
          <w:color w:val="auto"/>
          <w:szCs w:val="22"/>
          <w:lang w:eastAsia="en-US"/>
        </w:rPr>
        <w:t>46°</w:t>
      </w:r>
      <w:r w:rsidRPr="00561403">
        <w:rPr>
          <w:rFonts w:ascii="Georgia" w:hAnsi="Georgia"/>
          <w:b/>
          <w:bCs/>
          <w:iCs/>
          <w:color w:val="auto"/>
          <w:szCs w:val="22"/>
          <w:lang w:eastAsia="en-US"/>
        </w:rPr>
        <w:t>.</w:t>
      </w:r>
      <w:r w:rsidRPr="00561403">
        <w:rPr>
          <w:rFonts w:ascii="Georgia" w:hAnsi="Georgia"/>
          <w:bCs/>
          <w:iCs/>
          <w:color w:val="auto"/>
          <w:szCs w:val="22"/>
          <w:lang w:eastAsia="en-US"/>
        </w:rPr>
        <w:t xml:space="preserve"> Adiciónese el artículo 66-1 al Estatuto Tributario, el cual quedará así:</w:t>
      </w:r>
    </w:p>
    <w:p w:rsidR="00443C41" w:rsidRPr="00561403" w:rsidRDefault="00443C41" w:rsidP="00443C41">
      <w:pPr>
        <w:spacing w:before="100" w:beforeAutospacing="1" w:after="100" w:afterAutospacing="1" w:line="240" w:lineRule="auto"/>
        <w:contextualSpacing/>
        <w:rPr>
          <w:rFonts w:ascii="Georgia" w:hAnsi="Georgia"/>
          <w:bCs/>
          <w:iCs/>
          <w:color w:val="auto"/>
          <w:szCs w:val="22"/>
          <w:lang w:eastAsia="en-US"/>
        </w:rPr>
      </w:pPr>
    </w:p>
    <w:p w:rsidR="00443C41" w:rsidRPr="00561403" w:rsidRDefault="00443C41" w:rsidP="00443C41">
      <w:pPr>
        <w:spacing w:before="100" w:beforeAutospacing="1" w:after="100" w:afterAutospacing="1" w:line="240" w:lineRule="auto"/>
        <w:ind w:left="708"/>
        <w:contextualSpacing/>
        <w:rPr>
          <w:rFonts w:ascii="Georgia" w:hAnsi="Georgia"/>
          <w:bCs/>
          <w:iCs/>
          <w:color w:val="auto"/>
          <w:szCs w:val="22"/>
          <w:lang w:eastAsia="en-US"/>
        </w:rPr>
      </w:pPr>
      <w:r w:rsidRPr="00561403">
        <w:rPr>
          <w:rFonts w:ascii="Georgia" w:hAnsi="Georgia"/>
          <w:b/>
          <w:bCs/>
          <w:iCs/>
          <w:color w:val="auto"/>
          <w:szCs w:val="22"/>
          <w:lang w:eastAsia="en-US"/>
        </w:rPr>
        <w:t>ARTÍCULO 66-1. DETERMINACIÓN DEL COSTO DE MANO DE OBRA EN EL CULTIVO DEL CAFÉ.</w:t>
      </w:r>
      <w:r w:rsidRPr="00561403">
        <w:rPr>
          <w:rFonts w:ascii="Georgia" w:hAnsi="Georgia"/>
          <w:bCs/>
          <w:iCs/>
          <w:color w:val="auto"/>
          <w:szCs w:val="22"/>
          <w:lang w:eastAsia="en-US"/>
        </w:rPr>
        <w:t xml:space="preserve"> Para la determinación del costo en los cultivos de café, se presume de derecho que el cuarenta por ciento (40%) del valor del ingreso gravado en cabeza del productor, en cada ejercicio gravable, corresponde a los costos y deducciones inherentes a la mano de obra. El contribuyente podrá tomar dicho porcentaje como costo en su declaración del impuesto de renta y complementario acreditando únicamente el cumplimiento de los requisitos de causalidad y necesidad contenidos en el artículo 107 del Estatuto Tributario, los cuales se podrán acreditar a través de cualquier documento que resulte idóneo para ello. </w:t>
      </w:r>
    </w:p>
    <w:p w:rsidR="00443C41" w:rsidRPr="00561403" w:rsidRDefault="00443C41" w:rsidP="00443C41">
      <w:pPr>
        <w:spacing w:before="100" w:beforeAutospacing="1" w:after="100" w:afterAutospacing="1" w:line="240" w:lineRule="auto"/>
        <w:ind w:left="708"/>
        <w:contextualSpacing/>
        <w:rPr>
          <w:rFonts w:ascii="Georgia" w:hAnsi="Georgia"/>
          <w:bCs/>
          <w:iCs/>
          <w:color w:val="auto"/>
          <w:szCs w:val="22"/>
          <w:lang w:eastAsia="en-US"/>
        </w:rPr>
      </w:pPr>
    </w:p>
    <w:p w:rsidR="00443C41" w:rsidRPr="00561403" w:rsidRDefault="00443C41" w:rsidP="00443C41">
      <w:pPr>
        <w:spacing w:before="100" w:beforeAutospacing="1" w:after="100" w:afterAutospacing="1" w:line="240" w:lineRule="auto"/>
        <w:ind w:left="708"/>
        <w:contextualSpacing/>
        <w:rPr>
          <w:rFonts w:ascii="Georgia" w:hAnsi="Georgia"/>
          <w:bCs/>
          <w:iCs/>
          <w:color w:val="auto"/>
          <w:szCs w:val="22"/>
          <w:lang w:eastAsia="en-US"/>
        </w:rPr>
      </w:pPr>
      <w:r w:rsidRPr="00561403">
        <w:rPr>
          <w:rFonts w:ascii="Georgia" w:hAnsi="Georgia"/>
          <w:bCs/>
          <w:iCs/>
          <w:color w:val="auto"/>
          <w:szCs w:val="22"/>
          <w:lang w:eastAsia="en-US"/>
        </w:rPr>
        <w:t>El Gobierno podrá establecer por Decreto una disminución gradual del porcentaje del costo presunto definido en el presente artículo, en consideración al monto de los ingresos gravados de los productores durante el correspondiente año gravable.</w:t>
      </w:r>
    </w:p>
    <w:p w:rsidR="00443C41" w:rsidRPr="00561403" w:rsidRDefault="00443C41" w:rsidP="00443C41">
      <w:pPr>
        <w:spacing w:before="100" w:beforeAutospacing="1" w:after="100" w:afterAutospacing="1" w:line="240" w:lineRule="auto"/>
        <w:ind w:left="708"/>
        <w:contextualSpacing/>
        <w:rPr>
          <w:rFonts w:ascii="Georgia" w:hAnsi="Georgia"/>
          <w:bCs/>
          <w:iCs/>
          <w:color w:val="auto"/>
          <w:szCs w:val="22"/>
          <w:lang w:eastAsia="en-US"/>
        </w:rPr>
      </w:pPr>
    </w:p>
    <w:p w:rsidR="00443C41" w:rsidRPr="001638C5" w:rsidRDefault="00443C41" w:rsidP="00443C41">
      <w:pPr>
        <w:spacing w:before="100" w:beforeAutospacing="1" w:after="100" w:afterAutospacing="1" w:line="240" w:lineRule="auto"/>
        <w:ind w:left="708"/>
        <w:contextualSpacing/>
        <w:rPr>
          <w:rFonts w:ascii="Georgia" w:hAnsi="Georgia"/>
          <w:bCs/>
          <w:iCs/>
          <w:color w:val="auto"/>
          <w:szCs w:val="22"/>
          <w:lang w:eastAsia="en-US"/>
        </w:rPr>
      </w:pPr>
      <w:r w:rsidRPr="00561403">
        <w:rPr>
          <w:rFonts w:ascii="Georgia" w:hAnsi="Georgia"/>
          <w:bCs/>
          <w:iCs/>
          <w:color w:val="auto"/>
          <w:szCs w:val="22"/>
          <w:lang w:eastAsia="en-US"/>
        </w:rPr>
        <w:t>La presente disposición no exime al empleador del cumplimiento de todas las obligaciones laborales y de seguridad social.</w:t>
      </w:r>
    </w:p>
    <w:p w:rsidR="00443C41" w:rsidRPr="001638C5" w:rsidRDefault="00443C41" w:rsidP="00443C41">
      <w:pPr>
        <w:spacing w:before="100" w:beforeAutospacing="1" w:after="100" w:afterAutospacing="1" w:line="240" w:lineRule="auto"/>
        <w:contextualSpacing/>
        <w:rPr>
          <w:rFonts w:ascii="Georgia" w:hAnsi="Georgia"/>
          <w:bCs/>
          <w:iCs/>
          <w:color w:val="auto"/>
          <w:szCs w:val="22"/>
          <w:lang w:eastAsia="en-US"/>
        </w:rPr>
      </w:pPr>
    </w:p>
    <w:p w:rsidR="003A47DA" w:rsidRPr="001638C5" w:rsidRDefault="003A47DA" w:rsidP="003A47DA">
      <w:pPr>
        <w:rPr>
          <w:rFonts w:ascii="Georgia" w:hAnsi="Georgia" w:cs="Arial"/>
          <w:szCs w:val="22"/>
        </w:rPr>
      </w:pPr>
      <w:r w:rsidRPr="001638C5">
        <w:rPr>
          <w:rFonts w:ascii="Georgia" w:hAnsi="Georgia" w:cs="Arial"/>
          <w:b/>
          <w:szCs w:val="22"/>
        </w:rPr>
        <w:t>ARTÍCULO 4</w:t>
      </w:r>
      <w:r w:rsidR="00754C71">
        <w:rPr>
          <w:rFonts w:ascii="Georgia" w:hAnsi="Georgia" w:cs="Arial"/>
          <w:b/>
          <w:szCs w:val="22"/>
        </w:rPr>
        <w:t>7</w:t>
      </w:r>
      <w:r w:rsidRPr="001638C5">
        <w:rPr>
          <w:rFonts w:ascii="Georgia" w:hAnsi="Georgia" w:cs="Arial"/>
          <w:b/>
          <w:szCs w:val="22"/>
        </w:rPr>
        <w:t>°.</w:t>
      </w:r>
      <w:r w:rsidRPr="001638C5">
        <w:rPr>
          <w:rFonts w:ascii="Georgia" w:hAnsi="Georgia" w:cs="Arial"/>
          <w:szCs w:val="22"/>
        </w:rPr>
        <w:t xml:space="preserve"> Modifíquese el artículo 67 del Estatuto Tributario el cual quedará así:</w:t>
      </w:r>
    </w:p>
    <w:p w:rsidR="003A47DA" w:rsidRPr="001638C5" w:rsidRDefault="003A47DA" w:rsidP="003A47DA">
      <w:pPr>
        <w:rPr>
          <w:rFonts w:ascii="Georgia" w:hAnsi="Georgia" w:cs="Arial"/>
          <w:szCs w:val="22"/>
        </w:rPr>
      </w:pPr>
    </w:p>
    <w:p w:rsidR="003A47DA" w:rsidRPr="001638C5" w:rsidRDefault="003A47DA" w:rsidP="003A47DA">
      <w:pPr>
        <w:ind w:left="709"/>
        <w:rPr>
          <w:rFonts w:ascii="Georgia" w:hAnsi="Georgia" w:cs="Arial"/>
          <w:szCs w:val="22"/>
        </w:rPr>
      </w:pPr>
      <w:r w:rsidRPr="001638C5">
        <w:rPr>
          <w:rFonts w:ascii="Georgia" w:hAnsi="Georgia" w:cs="Arial"/>
          <w:b/>
          <w:szCs w:val="22"/>
        </w:rPr>
        <w:t>ARTICULO 67. DETERMINACIÓN DEL COSTO FISCAL DE LOS BIENES INMUEBLES.</w:t>
      </w:r>
      <w:r w:rsidRPr="001638C5">
        <w:rPr>
          <w:rFonts w:ascii="Georgia" w:hAnsi="Georgia" w:cs="Arial"/>
          <w:szCs w:val="22"/>
        </w:rPr>
        <w:t xml:space="preserve"> El costo fiscal de los bienes inmuebles se determinará así:</w:t>
      </w:r>
    </w:p>
    <w:p w:rsidR="003A47DA" w:rsidRPr="001638C5" w:rsidRDefault="003A47DA" w:rsidP="003A47DA">
      <w:pPr>
        <w:numPr>
          <w:ilvl w:val="0"/>
          <w:numId w:val="12"/>
        </w:numPr>
        <w:spacing w:line="240" w:lineRule="auto"/>
        <w:ind w:left="993" w:hanging="284"/>
        <w:rPr>
          <w:rFonts w:ascii="Georgia" w:hAnsi="Georgia" w:cs="Arial"/>
          <w:szCs w:val="22"/>
        </w:rPr>
      </w:pPr>
      <w:r w:rsidRPr="001638C5">
        <w:rPr>
          <w:rFonts w:ascii="Georgia" w:hAnsi="Georgia" w:cs="Arial"/>
          <w:szCs w:val="22"/>
        </w:rPr>
        <w:t>Para los contribuyentes que estén obligados a llevar contabilidad, será el establecido en los artículos 69 y 69-1 del presente Estatuto.</w:t>
      </w:r>
    </w:p>
    <w:p w:rsidR="003A47DA" w:rsidRPr="001638C5" w:rsidRDefault="003A47DA" w:rsidP="003A47DA">
      <w:pPr>
        <w:numPr>
          <w:ilvl w:val="0"/>
          <w:numId w:val="12"/>
        </w:numPr>
        <w:spacing w:line="240" w:lineRule="auto"/>
        <w:ind w:left="993" w:hanging="284"/>
        <w:rPr>
          <w:rFonts w:ascii="Georgia" w:hAnsi="Georgia" w:cs="Arial"/>
          <w:szCs w:val="22"/>
        </w:rPr>
      </w:pPr>
      <w:r w:rsidRPr="001638C5">
        <w:rPr>
          <w:rFonts w:ascii="Georgia" w:hAnsi="Georgia" w:cs="Arial"/>
          <w:szCs w:val="22"/>
        </w:rPr>
        <w:t>Para los contribuyentes no obligados a llevar contabilidad el costo fiscal de los bienes inmuebles, está constituido por:</w:t>
      </w:r>
    </w:p>
    <w:p w:rsidR="003A47DA" w:rsidRPr="001638C5" w:rsidRDefault="003A47DA" w:rsidP="003A47DA">
      <w:pPr>
        <w:ind w:left="993"/>
        <w:rPr>
          <w:rFonts w:ascii="Georgia" w:hAnsi="Georgia" w:cs="Arial"/>
          <w:szCs w:val="22"/>
        </w:rPr>
      </w:pPr>
    </w:p>
    <w:p w:rsidR="003A47DA" w:rsidRPr="001638C5" w:rsidRDefault="003A47DA" w:rsidP="003A47DA">
      <w:pPr>
        <w:numPr>
          <w:ilvl w:val="1"/>
          <w:numId w:val="12"/>
        </w:numPr>
        <w:spacing w:line="240" w:lineRule="auto"/>
        <w:ind w:left="1276" w:hanging="283"/>
        <w:rPr>
          <w:rFonts w:ascii="Georgia" w:hAnsi="Georgia" w:cs="Arial"/>
          <w:szCs w:val="22"/>
        </w:rPr>
      </w:pPr>
      <w:r w:rsidRPr="001638C5">
        <w:rPr>
          <w:rFonts w:ascii="Georgia" w:hAnsi="Georgia" w:cs="Arial"/>
          <w:szCs w:val="22"/>
        </w:rPr>
        <w:t xml:space="preserve">El precio de adquisición </w:t>
      </w:r>
    </w:p>
    <w:p w:rsidR="003A47DA" w:rsidRPr="001638C5" w:rsidRDefault="003A47DA" w:rsidP="003A47DA">
      <w:pPr>
        <w:numPr>
          <w:ilvl w:val="1"/>
          <w:numId w:val="12"/>
        </w:numPr>
        <w:spacing w:line="240" w:lineRule="auto"/>
        <w:ind w:left="1276" w:hanging="283"/>
        <w:rPr>
          <w:rFonts w:ascii="Georgia" w:hAnsi="Georgia" w:cs="Arial"/>
          <w:szCs w:val="22"/>
        </w:rPr>
      </w:pPr>
      <w:r w:rsidRPr="001638C5">
        <w:rPr>
          <w:rFonts w:ascii="Georgia" w:hAnsi="Georgia" w:cs="Arial"/>
          <w:szCs w:val="22"/>
        </w:rPr>
        <w:t xml:space="preserve">El costo de las construcciones, mejoras, </w:t>
      </w:r>
    </w:p>
    <w:p w:rsidR="003A47DA" w:rsidRPr="001638C5" w:rsidRDefault="003A47DA" w:rsidP="003A47DA">
      <w:pPr>
        <w:numPr>
          <w:ilvl w:val="1"/>
          <w:numId w:val="12"/>
        </w:numPr>
        <w:spacing w:line="240" w:lineRule="auto"/>
        <w:ind w:left="1276" w:hanging="283"/>
        <w:rPr>
          <w:rFonts w:ascii="Georgia" w:hAnsi="Georgia" w:cs="Arial"/>
          <w:szCs w:val="22"/>
        </w:rPr>
      </w:pPr>
      <w:r w:rsidRPr="001638C5">
        <w:rPr>
          <w:rFonts w:ascii="Georgia" w:hAnsi="Georgia" w:cs="Arial"/>
          <w:szCs w:val="22"/>
        </w:rPr>
        <w:t>Las contribuciones por valorización del inmueble o inmuebles de que trate.</w:t>
      </w:r>
    </w:p>
    <w:p w:rsidR="003A47DA" w:rsidRPr="001638C5" w:rsidRDefault="003A47DA" w:rsidP="003A47DA">
      <w:pPr>
        <w:ind w:left="709"/>
        <w:rPr>
          <w:rFonts w:ascii="Georgia" w:hAnsi="Georgia" w:cs="Arial"/>
          <w:b/>
          <w:szCs w:val="22"/>
        </w:rPr>
      </w:pPr>
    </w:p>
    <w:p w:rsidR="003A47DA" w:rsidRPr="001638C5" w:rsidRDefault="003A47DA" w:rsidP="003A47DA">
      <w:pPr>
        <w:spacing w:line="240" w:lineRule="auto"/>
        <w:ind w:left="709"/>
        <w:rPr>
          <w:rFonts w:ascii="Georgia" w:hAnsi="Georgia" w:cs="Arial"/>
          <w:szCs w:val="22"/>
        </w:rPr>
      </w:pPr>
      <w:r w:rsidRPr="001638C5">
        <w:rPr>
          <w:rFonts w:ascii="Georgia" w:hAnsi="Georgia" w:cs="Arial"/>
          <w:b/>
          <w:szCs w:val="22"/>
        </w:rPr>
        <w:t>PARÁGRAFO</w:t>
      </w:r>
      <w:r w:rsidRPr="001638C5">
        <w:rPr>
          <w:rFonts w:ascii="Georgia" w:hAnsi="Georgia" w:cs="Arial"/>
          <w:szCs w:val="22"/>
        </w:rPr>
        <w:t xml:space="preserve">. En las operaciones de negocios de parcelación, urbanización o construcción y venta de inmuebles en las que el costo no se pueda determinar de conformidad con lo previsto en los numerales 1 y 2 de este artículo, en donde se realicen ventas antes de la terminación de las obras, para fines del impuesto sobre la renta y complementarios, el costo fiscal del inventario en proceso no excederá la cuantía que sea aprobada por la entidad competente del municipio en el cual se efectúe la obra dependiendo del grado de avance del proyecto. </w:t>
      </w:r>
    </w:p>
    <w:p w:rsidR="003A47DA" w:rsidRPr="001638C5" w:rsidRDefault="003A47DA" w:rsidP="003A47DA">
      <w:pPr>
        <w:spacing w:line="240" w:lineRule="auto"/>
        <w:ind w:left="709"/>
        <w:rPr>
          <w:rFonts w:ascii="Georgia" w:hAnsi="Georgia" w:cs="Arial"/>
          <w:szCs w:val="22"/>
        </w:rPr>
      </w:pPr>
    </w:p>
    <w:p w:rsidR="003A47DA" w:rsidRPr="001638C5" w:rsidRDefault="003A47DA" w:rsidP="003A47DA">
      <w:pPr>
        <w:spacing w:line="240" w:lineRule="auto"/>
        <w:ind w:left="709"/>
        <w:rPr>
          <w:rFonts w:ascii="Georgia" w:hAnsi="Georgia" w:cs="Arial"/>
          <w:szCs w:val="22"/>
        </w:rPr>
      </w:pPr>
      <w:r w:rsidRPr="001638C5">
        <w:rPr>
          <w:rFonts w:ascii="Georgia" w:hAnsi="Georgia" w:cs="Arial"/>
          <w:szCs w:val="22"/>
        </w:rPr>
        <w:t>Cuando las obras se adelanten en municipios que no exijan aprobación del respectivo presupuesto, para fines del impuesto sobre la renta y complementarios, el costo del inventario en proceso se constituye con base en el presupuesto elaborado por ingeniero, arquitecto o constructor con licencia para ejercer.</w:t>
      </w:r>
    </w:p>
    <w:p w:rsidR="003A47DA" w:rsidRPr="001638C5" w:rsidRDefault="003A47DA" w:rsidP="003A47DA">
      <w:pPr>
        <w:spacing w:line="240" w:lineRule="auto"/>
        <w:ind w:left="709"/>
        <w:rPr>
          <w:rFonts w:ascii="Georgia" w:hAnsi="Georgia" w:cs="Arial"/>
          <w:szCs w:val="22"/>
        </w:rPr>
      </w:pPr>
    </w:p>
    <w:p w:rsidR="003A47DA" w:rsidRPr="001638C5" w:rsidRDefault="003A47DA" w:rsidP="003A47DA">
      <w:pPr>
        <w:autoSpaceDE w:val="0"/>
        <w:autoSpaceDN w:val="0"/>
        <w:adjustRightInd w:val="0"/>
        <w:spacing w:line="240" w:lineRule="auto"/>
        <w:ind w:left="708"/>
        <w:rPr>
          <w:rFonts w:ascii="Georgia" w:hAnsi="Georgia" w:cs="Arial"/>
          <w:szCs w:val="22"/>
        </w:rPr>
      </w:pPr>
      <w:r w:rsidRPr="001638C5">
        <w:rPr>
          <w:rFonts w:ascii="Georgia" w:hAnsi="Georgia" w:cs="Arial"/>
          <w:szCs w:val="22"/>
        </w:rPr>
        <w:t>La diferencia entre la contraprestación recibida y el costo fiscal atribuible al bien al momento de su venta, se tratará como renta gravable o pérdida deducible, según el caso.</w:t>
      </w:r>
    </w:p>
    <w:p w:rsidR="003A47DA" w:rsidRPr="001638C5" w:rsidRDefault="003A47DA" w:rsidP="003A47DA">
      <w:pPr>
        <w:autoSpaceDE w:val="0"/>
        <w:autoSpaceDN w:val="0"/>
        <w:adjustRightInd w:val="0"/>
        <w:rPr>
          <w:rFonts w:ascii="Georgia" w:hAnsi="Georgia" w:cs="Arial"/>
          <w:szCs w:val="22"/>
        </w:rPr>
      </w:pPr>
    </w:p>
    <w:p w:rsidR="003A47DA" w:rsidRPr="001638C5" w:rsidRDefault="00754C71" w:rsidP="003A47DA">
      <w:pPr>
        <w:rPr>
          <w:rFonts w:ascii="Georgia" w:hAnsi="Georgia" w:cs="Arial"/>
          <w:szCs w:val="22"/>
        </w:rPr>
      </w:pPr>
      <w:r>
        <w:rPr>
          <w:rFonts w:ascii="Georgia" w:hAnsi="Georgia" w:cs="Arial"/>
          <w:b/>
          <w:szCs w:val="22"/>
        </w:rPr>
        <w:t>ARTÍCULO 48</w:t>
      </w:r>
      <w:r w:rsidR="003A47DA" w:rsidRPr="001638C5">
        <w:rPr>
          <w:rFonts w:ascii="Georgia" w:hAnsi="Georgia" w:cs="Arial"/>
          <w:b/>
          <w:szCs w:val="22"/>
        </w:rPr>
        <w:t>°.</w:t>
      </w:r>
      <w:r w:rsidR="003A47DA" w:rsidRPr="001638C5">
        <w:rPr>
          <w:rFonts w:ascii="Georgia" w:hAnsi="Georgia" w:cs="Arial"/>
          <w:szCs w:val="22"/>
        </w:rPr>
        <w:t xml:space="preserve"> Modifíquese el artículo 69 del Estatuto Tributario el cual quedará así:</w:t>
      </w:r>
    </w:p>
    <w:p w:rsidR="003A47DA" w:rsidRPr="001638C5" w:rsidRDefault="003A47DA" w:rsidP="003A47DA">
      <w:pPr>
        <w:ind w:left="709"/>
        <w:rPr>
          <w:rFonts w:ascii="Georgia" w:hAnsi="Georgia" w:cs="Arial"/>
          <w:b/>
          <w:szCs w:val="22"/>
        </w:rPr>
      </w:pPr>
    </w:p>
    <w:p w:rsidR="003A47DA" w:rsidRPr="001638C5" w:rsidRDefault="003A47DA" w:rsidP="003A47DA">
      <w:pPr>
        <w:spacing w:line="240" w:lineRule="auto"/>
        <w:ind w:left="709"/>
        <w:rPr>
          <w:rFonts w:ascii="Georgia" w:hAnsi="Georgia" w:cs="Arial"/>
          <w:szCs w:val="22"/>
        </w:rPr>
      </w:pPr>
      <w:r w:rsidRPr="001638C5">
        <w:rPr>
          <w:rFonts w:ascii="Georgia" w:hAnsi="Georgia" w:cs="Arial"/>
          <w:b/>
          <w:szCs w:val="22"/>
        </w:rPr>
        <w:t>ARTICULO 69.</w:t>
      </w:r>
      <w:r w:rsidRPr="001638C5">
        <w:rPr>
          <w:rFonts w:ascii="Georgia" w:hAnsi="Georgia" w:cs="Arial"/>
          <w:szCs w:val="22"/>
        </w:rPr>
        <w:t xml:space="preserve"> </w:t>
      </w:r>
      <w:r w:rsidRPr="001638C5">
        <w:rPr>
          <w:rFonts w:ascii="Georgia" w:hAnsi="Georgia" w:cs="Arial"/>
          <w:b/>
          <w:szCs w:val="22"/>
        </w:rPr>
        <w:t>DETERMINACIÓN DEL COSTO FISCAL DE LOS ELEMENTOS DE LA PROPIEDAD, PLANTA Y EQUIPO Y PROPIEDADES DE INVERSIÓN.</w:t>
      </w:r>
      <w:r w:rsidRPr="001638C5">
        <w:rPr>
          <w:rFonts w:ascii="Georgia" w:hAnsi="Georgia" w:cs="Arial"/>
          <w:szCs w:val="22"/>
        </w:rPr>
        <w:t xml:space="preserve"> Para efectos del impuesto sobre la renta y complementarios, el costo fiscal de los elementos de propiedades, planta y equipo, y propiedades de inversión, para los contribuyentes que estén obligados a llevar contabilidad, será el precio de adquisición más los costos directamente atribuibles hasta que el activo esté disponible para su uso, salvo la estimación inicial de los costos de desmantelamiento y retiro del elemento, así como la rehabilitación del lugar sobre el que se asienta, en el caso que le sea aplicable. Adicionalmente harán parte del costo del activo las mejoras, reparaciones mayores e inspecciones, que deban ser capitalizadas de conformidad con la técnica contable y que cumplan con las disposiciones de este Estatuto.</w:t>
      </w:r>
    </w:p>
    <w:p w:rsidR="003A47DA" w:rsidRPr="001638C5" w:rsidRDefault="003A47DA" w:rsidP="003A47DA">
      <w:pPr>
        <w:spacing w:line="240" w:lineRule="auto"/>
        <w:ind w:left="709"/>
        <w:rPr>
          <w:rFonts w:ascii="Georgia" w:hAnsi="Georgia" w:cs="Arial"/>
          <w:szCs w:val="22"/>
        </w:rPr>
      </w:pPr>
    </w:p>
    <w:p w:rsidR="003A47DA" w:rsidRPr="001638C5" w:rsidRDefault="003A47DA" w:rsidP="003A47DA">
      <w:pPr>
        <w:spacing w:line="240" w:lineRule="auto"/>
        <w:ind w:left="709"/>
        <w:rPr>
          <w:rFonts w:ascii="Georgia" w:hAnsi="Georgia" w:cs="Arial"/>
          <w:szCs w:val="22"/>
        </w:rPr>
      </w:pPr>
      <w:r w:rsidRPr="001638C5">
        <w:rPr>
          <w:rFonts w:ascii="Georgia" w:hAnsi="Georgia" w:cs="Arial"/>
          <w:szCs w:val="22"/>
        </w:rPr>
        <w:t>En las mediciones posteriores de estos activos se mantendrá el costo determinado en el inciso anterior. Para efectos fiscales estos activos se depreciarán según las reglas establecidas en el artículo 128 de este Estatuto</w:t>
      </w:r>
    </w:p>
    <w:p w:rsidR="003A47DA" w:rsidRPr="001638C5" w:rsidRDefault="003A47DA" w:rsidP="003A47DA">
      <w:pPr>
        <w:spacing w:line="240" w:lineRule="auto"/>
        <w:ind w:left="709"/>
        <w:rPr>
          <w:rFonts w:ascii="Georgia" w:hAnsi="Georgia" w:cs="Arial"/>
          <w:szCs w:val="22"/>
        </w:rPr>
      </w:pPr>
    </w:p>
    <w:p w:rsidR="003A47DA" w:rsidRPr="001638C5" w:rsidRDefault="003A47DA" w:rsidP="003A47DA">
      <w:pPr>
        <w:spacing w:line="240" w:lineRule="auto"/>
        <w:ind w:left="709"/>
        <w:rPr>
          <w:rFonts w:ascii="Georgia" w:hAnsi="Georgia" w:cs="Arial"/>
          <w:szCs w:val="22"/>
        </w:rPr>
      </w:pPr>
      <w:r w:rsidRPr="001638C5">
        <w:rPr>
          <w:rFonts w:ascii="Georgia" w:hAnsi="Georgia" w:cs="Arial"/>
          <w:szCs w:val="22"/>
        </w:rPr>
        <w:t>Cuando un activo se transfiere de inventarios o de activo no corriente mantenido para la venta a propiedad, planta y equipo, propiedades de inversión o viceversa, el costo fiscal corresponderá al valor neto que posea el activo en el inventario o activo no corriente mantenido para la venta.</w:t>
      </w:r>
    </w:p>
    <w:p w:rsidR="003A47DA" w:rsidRPr="001638C5" w:rsidRDefault="003A47DA" w:rsidP="003A47DA">
      <w:pPr>
        <w:spacing w:line="240" w:lineRule="auto"/>
        <w:ind w:left="709"/>
        <w:rPr>
          <w:rFonts w:ascii="Georgia" w:hAnsi="Georgia" w:cs="Arial"/>
          <w:szCs w:val="22"/>
        </w:rPr>
      </w:pPr>
      <w:r w:rsidRPr="001638C5">
        <w:rPr>
          <w:rFonts w:ascii="Georgia" w:hAnsi="Georgia" w:cs="Arial"/>
          <w:szCs w:val="22"/>
        </w:rPr>
        <w:t xml:space="preserve">  </w:t>
      </w:r>
    </w:p>
    <w:p w:rsidR="003A47DA" w:rsidRPr="001638C5" w:rsidRDefault="003A47DA" w:rsidP="003A47DA">
      <w:pPr>
        <w:spacing w:line="240" w:lineRule="auto"/>
        <w:ind w:left="709"/>
        <w:rPr>
          <w:rFonts w:ascii="Georgia" w:hAnsi="Georgia" w:cs="Arial"/>
          <w:szCs w:val="22"/>
        </w:rPr>
      </w:pPr>
      <w:r w:rsidRPr="001638C5">
        <w:rPr>
          <w:rFonts w:ascii="Georgia" w:hAnsi="Georgia" w:cs="Arial"/>
          <w:szCs w:val="22"/>
        </w:rPr>
        <w:t>Cuando estos activos se enajenen, al resultado anterior se adiciona el valor de los ajustes a que se refiere el artículo 70 de este Estatuto; y se resta, cuando fuere el caso, la depreciación o amortización, siempre y cuando haya sido deducida para fines fiscales.</w:t>
      </w:r>
    </w:p>
    <w:p w:rsidR="003A47DA" w:rsidRPr="001638C5" w:rsidRDefault="003A47DA" w:rsidP="003A47DA">
      <w:pPr>
        <w:spacing w:line="240" w:lineRule="auto"/>
        <w:ind w:left="709"/>
        <w:rPr>
          <w:rFonts w:ascii="Georgia" w:hAnsi="Georgia" w:cs="Arial"/>
          <w:szCs w:val="22"/>
        </w:rPr>
      </w:pPr>
    </w:p>
    <w:p w:rsidR="003A47DA" w:rsidRPr="001638C5" w:rsidRDefault="003A47DA" w:rsidP="003A47DA">
      <w:pPr>
        <w:spacing w:line="240" w:lineRule="auto"/>
        <w:ind w:left="709"/>
        <w:rPr>
          <w:rFonts w:ascii="Georgia" w:hAnsi="Georgia" w:cs="Arial"/>
          <w:szCs w:val="22"/>
        </w:rPr>
      </w:pPr>
      <w:r w:rsidRPr="001638C5">
        <w:rPr>
          <w:rFonts w:ascii="Georgia" w:hAnsi="Georgia" w:cs="Arial"/>
          <w:b/>
          <w:szCs w:val="22"/>
        </w:rPr>
        <w:lastRenderedPageBreak/>
        <w:t>PARÁGRAFO 1</w:t>
      </w:r>
      <w:r w:rsidRPr="001638C5">
        <w:rPr>
          <w:rFonts w:ascii="Georgia" w:hAnsi="Georgia" w:cs="Arial"/>
          <w:szCs w:val="22"/>
        </w:rPr>
        <w:t xml:space="preserve">. Las propiedades de inversión que se midan contablemente bajo el modelo de valor razonable, para efectos fiscales se medirán al costo. </w:t>
      </w:r>
    </w:p>
    <w:p w:rsidR="003A47DA" w:rsidRPr="001638C5" w:rsidRDefault="003A47DA" w:rsidP="003A47DA">
      <w:pPr>
        <w:spacing w:line="240" w:lineRule="auto"/>
        <w:ind w:left="709"/>
        <w:rPr>
          <w:rFonts w:ascii="Georgia" w:hAnsi="Georgia" w:cs="Arial"/>
          <w:szCs w:val="22"/>
        </w:rPr>
      </w:pPr>
    </w:p>
    <w:p w:rsidR="003A47DA" w:rsidRPr="001638C5" w:rsidRDefault="003A47DA" w:rsidP="003A47DA">
      <w:pPr>
        <w:spacing w:line="240" w:lineRule="auto"/>
        <w:ind w:left="709"/>
        <w:rPr>
          <w:rFonts w:ascii="Georgia" w:hAnsi="Georgia" w:cs="Arial"/>
          <w:szCs w:val="22"/>
        </w:rPr>
      </w:pPr>
      <w:r w:rsidRPr="001638C5">
        <w:rPr>
          <w:rFonts w:ascii="Georgia" w:hAnsi="Georgia" w:cs="Arial"/>
          <w:b/>
          <w:szCs w:val="22"/>
        </w:rPr>
        <w:t>PARÁGRAFO 2.</w:t>
      </w:r>
      <w:r w:rsidRPr="001638C5">
        <w:rPr>
          <w:rFonts w:ascii="Georgia" w:hAnsi="Georgia" w:cs="Arial"/>
          <w:szCs w:val="22"/>
        </w:rPr>
        <w:t xml:space="preserve"> Para los contribuyentes no obligados a llevar contabilidad el costo de los bienes enajenados de los activos fijos o inmovilizados de que trata el artículo 60 de este estatuto, está constituido por el precio de adquisición o el costo declarado en el año inmediatamente anterior, según el caso, más los siguientes valores: </w:t>
      </w:r>
    </w:p>
    <w:p w:rsidR="003A47DA" w:rsidRPr="001638C5" w:rsidRDefault="003A47DA" w:rsidP="003A47DA">
      <w:pPr>
        <w:ind w:left="709"/>
        <w:rPr>
          <w:rFonts w:ascii="Georgia" w:hAnsi="Georgia" w:cs="Arial"/>
          <w:szCs w:val="22"/>
        </w:rPr>
      </w:pPr>
    </w:p>
    <w:p w:rsidR="003A47DA" w:rsidRPr="001638C5" w:rsidRDefault="003A47DA" w:rsidP="003A47DA">
      <w:pPr>
        <w:numPr>
          <w:ilvl w:val="1"/>
          <w:numId w:val="13"/>
        </w:numPr>
        <w:spacing w:line="240" w:lineRule="auto"/>
        <w:rPr>
          <w:rFonts w:ascii="Georgia" w:hAnsi="Georgia" w:cs="Arial"/>
          <w:szCs w:val="22"/>
        </w:rPr>
      </w:pPr>
      <w:r w:rsidRPr="001638C5">
        <w:rPr>
          <w:rFonts w:ascii="Georgia" w:hAnsi="Georgia" w:cs="Arial"/>
          <w:szCs w:val="22"/>
        </w:rPr>
        <w:t xml:space="preserve">El costo de las adiciones y mejoras, en el caso de bienes muebles. </w:t>
      </w:r>
    </w:p>
    <w:p w:rsidR="003A47DA" w:rsidRPr="001638C5" w:rsidRDefault="003A47DA" w:rsidP="003A47DA">
      <w:pPr>
        <w:numPr>
          <w:ilvl w:val="1"/>
          <w:numId w:val="13"/>
        </w:numPr>
        <w:spacing w:line="240" w:lineRule="auto"/>
        <w:rPr>
          <w:rFonts w:ascii="Georgia" w:hAnsi="Georgia" w:cs="Arial"/>
          <w:szCs w:val="22"/>
        </w:rPr>
      </w:pPr>
      <w:r w:rsidRPr="001638C5">
        <w:rPr>
          <w:rFonts w:ascii="Georgia" w:hAnsi="Georgia" w:cs="Arial"/>
          <w:szCs w:val="22"/>
        </w:rPr>
        <w:t>El costo de las construcciones, mejoras, reparaciones locativas no deducidas y el de las contribuciones por valorización, en el caso de inmuebles.</w:t>
      </w:r>
    </w:p>
    <w:p w:rsidR="003A47DA" w:rsidRPr="001638C5" w:rsidRDefault="003A47DA" w:rsidP="003A47DA">
      <w:pPr>
        <w:ind w:left="1440"/>
        <w:rPr>
          <w:rFonts w:ascii="Georgia" w:hAnsi="Georgia" w:cs="Arial"/>
          <w:szCs w:val="22"/>
        </w:rPr>
      </w:pPr>
    </w:p>
    <w:p w:rsidR="003A47DA" w:rsidRPr="001638C5" w:rsidRDefault="003A47DA" w:rsidP="003A47DA">
      <w:pPr>
        <w:spacing w:line="240" w:lineRule="auto"/>
        <w:ind w:left="720"/>
        <w:contextualSpacing/>
        <w:rPr>
          <w:rFonts w:ascii="Georgia" w:hAnsi="Georgia" w:cs="Arial"/>
          <w:szCs w:val="22"/>
        </w:rPr>
      </w:pPr>
      <w:r w:rsidRPr="001638C5">
        <w:rPr>
          <w:rFonts w:ascii="Georgia" w:hAnsi="Georgia" w:cs="Arial"/>
          <w:b/>
          <w:szCs w:val="22"/>
        </w:rPr>
        <w:t>PARÁGRAFO 3.</w:t>
      </w:r>
      <w:r w:rsidRPr="001638C5">
        <w:rPr>
          <w:rFonts w:ascii="Georgia" w:hAnsi="Georgia" w:cs="Arial"/>
          <w:szCs w:val="22"/>
        </w:rPr>
        <w:t xml:space="preserve"> Cuando un activo se transfiere de inventarios o de activo no corriente mantenido para la venta a propiedad, planta y equipo, propiedades de inversión o viceversa, el costo fiscal corresponderá al costo que posea el activo en el inventario o activo no corriente mantenido para la venta, menos las deducciones a que se hayan tomado para efectos fiscales.</w:t>
      </w:r>
    </w:p>
    <w:p w:rsidR="003A47DA" w:rsidRPr="001638C5" w:rsidRDefault="003A47DA" w:rsidP="003A47DA">
      <w:pPr>
        <w:spacing w:line="240" w:lineRule="auto"/>
        <w:ind w:left="720"/>
        <w:contextualSpacing/>
        <w:rPr>
          <w:rFonts w:ascii="Georgia" w:hAnsi="Georgia" w:cs="Arial"/>
          <w:szCs w:val="22"/>
        </w:rPr>
      </w:pPr>
    </w:p>
    <w:p w:rsidR="003A47DA" w:rsidRPr="001638C5" w:rsidRDefault="003A47DA" w:rsidP="003A47DA">
      <w:pPr>
        <w:spacing w:before="100" w:beforeAutospacing="1" w:after="100" w:afterAutospacing="1" w:line="240" w:lineRule="auto"/>
        <w:ind w:left="708"/>
        <w:contextualSpacing/>
        <w:rPr>
          <w:rFonts w:ascii="Georgia" w:hAnsi="Georgia"/>
          <w:szCs w:val="22"/>
          <w:lang w:eastAsia="es-CO"/>
        </w:rPr>
      </w:pPr>
      <w:r w:rsidRPr="001638C5">
        <w:rPr>
          <w:rFonts w:ascii="Georgia" w:eastAsia="Calibri" w:hAnsi="Georgia" w:cs="Arial"/>
          <w:b/>
          <w:bCs/>
          <w:iCs/>
          <w:szCs w:val="22"/>
        </w:rPr>
        <w:t>PARÁGRAFO 4</w:t>
      </w:r>
      <w:r w:rsidRPr="001638C5">
        <w:rPr>
          <w:rFonts w:ascii="Georgia" w:eastAsia="Calibri" w:hAnsi="Georgia" w:cs="Arial"/>
          <w:iCs/>
          <w:szCs w:val="22"/>
        </w:rPr>
        <w:t>. Las inversiones en infraestructura de que trata el artículo 4 de la ley 1493 de 2011, se capitalizarán hasta que el activo se encuentre apto para su uso, de conformidad con lo establecido en este estatuto.</w:t>
      </w:r>
    </w:p>
    <w:p w:rsidR="003A47DA" w:rsidRPr="001638C5" w:rsidRDefault="003A47DA" w:rsidP="003A47DA">
      <w:pPr>
        <w:autoSpaceDE w:val="0"/>
        <w:autoSpaceDN w:val="0"/>
        <w:adjustRightInd w:val="0"/>
        <w:rPr>
          <w:rFonts w:ascii="Georgia" w:hAnsi="Georgia" w:cs="Arial"/>
          <w:szCs w:val="22"/>
        </w:rPr>
      </w:pPr>
    </w:p>
    <w:p w:rsidR="003A47DA" w:rsidRPr="001638C5" w:rsidRDefault="003A47DA" w:rsidP="003A47DA">
      <w:pPr>
        <w:rPr>
          <w:rFonts w:ascii="Georgia" w:eastAsia="Calibri" w:hAnsi="Georgia" w:cs="Arial"/>
          <w:szCs w:val="22"/>
        </w:rPr>
      </w:pPr>
      <w:r w:rsidRPr="001638C5">
        <w:rPr>
          <w:rFonts w:ascii="Georgia" w:eastAsia="Calibri" w:hAnsi="Georgia" w:cs="Arial"/>
          <w:b/>
          <w:szCs w:val="22"/>
        </w:rPr>
        <w:t>ARTÍCULO 4</w:t>
      </w:r>
      <w:r w:rsidR="00754C71">
        <w:rPr>
          <w:rFonts w:ascii="Georgia" w:eastAsia="Calibri" w:hAnsi="Georgia" w:cs="Arial"/>
          <w:b/>
          <w:szCs w:val="22"/>
        </w:rPr>
        <w:t>9</w:t>
      </w:r>
      <w:r w:rsidRPr="001638C5">
        <w:rPr>
          <w:rFonts w:ascii="Georgia" w:eastAsia="Calibri" w:hAnsi="Georgia" w:cs="Arial"/>
          <w:b/>
          <w:szCs w:val="22"/>
        </w:rPr>
        <w:t>°.</w:t>
      </w:r>
      <w:r w:rsidRPr="001638C5">
        <w:rPr>
          <w:rFonts w:ascii="Georgia" w:eastAsia="Calibri" w:hAnsi="Georgia" w:cs="Arial"/>
          <w:szCs w:val="22"/>
        </w:rPr>
        <w:t xml:space="preserve"> Adiciónese el artículo 69-1 al Estatuto Tributario, el cual quedará así:</w:t>
      </w:r>
    </w:p>
    <w:p w:rsidR="003A47DA" w:rsidRPr="001638C5" w:rsidRDefault="003A47DA" w:rsidP="003A47DA">
      <w:pPr>
        <w:ind w:left="709"/>
        <w:rPr>
          <w:rFonts w:ascii="Georgia" w:eastAsia="Calibri" w:hAnsi="Georgia" w:cs="Arial"/>
          <w:szCs w:val="22"/>
        </w:rPr>
      </w:pPr>
    </w:p>
    <w:p w:rsidR="003A47DA" w:rsidRPr="001638C5" w:rsidRDefault="003A47DA" w:rsidP="003A47DA">
      <w:pPr>
        <w:ind w:left="709"/>
        <w:rPr>
          <w:rFonts w:ascii="Georgia" w:eastAsia="Calibri" w:hAnsi="Georgia" w:cs="Arial"/>
          <w:szCs w:val="22"/>
        </w:rPr>
      </w:pPr>
      <w:r w:rsidRPr="001638C5">
        <w:rPr>
          <w:rFonts w:ascii="Georgia" w:eastAsia="Calibri" w:hAnsi="Georgia" w:cs="Arial"/>
          <w:b/>
          <w:szCs w:val="22"/>
        </w:rPr>
        <w:t>ARTICULO 69-1. DETERMINACIÓN DEL COSTO FISCAL DE LOS ACTIVOS NO CORRIENTES MANTENIDOS PARA LA VENTA.</w:t>
      </w:r>
      <w:r w:rsidRPr="001638C5">
        <w:rPr>
          <w:rFonts w:ascii="Georgia" w:eastAsia="Calibri" w:hAnsi="Georgia" w:cs="Arial"/>
          <w:szCs w:val="22"/>
        </w:rPr>
        <w:t xml:space="preserve"> Para efectos del impuesto sobre la renta y complementarios, el costo fiscal de los activos no corrientes mantenidos para la venta, corresponderá al mismo costo fiscal remanente del activo antes de su reclasificación. Así, el costo fiscal será la sumatoria de:</w:t>
      </w:r>
    </w:p>
    <w:p w:rsidR="003A47DA" w:rsidRPr="001638C5" w:rsidRDefault="003A47DA" w:rsidP="003A47DA">
      <w:pPr>
        <w:ind w:left="502"/>
        <w:rPr>
          <w:rFonts w:ascii="Georgia" w:eastAsia="Calibri" w:hAnsi="Georgia" w:cs="Arial"/>
          <w:szCs w:val="22"/>
        </w:rPr>
      </w:pPr>
    </w:p>
    <w:p w:rsidR="003A47DA" w:rsidRPr="001638C5" w:rsidRDefault="003A47DA" w:rsidP="003A47DA">
      <w:pPr>
        <w:numPr>
          <w:ilvl w:val="0"/>
          <w:numId w:val="14"/>
        </w:numPr>
        <w:spacing w:line="240" w:lineRule="auto"/>
        <w:ind w:left="993" w:hanging="284"/>
        <w:rPr>
          <w:rFonts w:ascii="Georgia" w:eastAsia="Calibri" w:hAnsi="Georgia" w:cs="Arial"/>
          <w:szCs w:val="22"/>
        </w:rPr>
      </w:pPr>
      <w:r w:rsidRPr="001638C5">
        <w:rPr>
          <w:rFonts w:ascii="Georgia" w:eastAsia="Calibri" w:hAnsi="Georgia" w:cs="Arial"/>
          <w:szCs w:val="22"/>
        </w:rPr>
        <w:t>Precio de adquisición</w:t>
      </w:r>
    </w:p>
    <w:p w:rsidR="003A47DA" w:rsidRPr="001638C5" w:rsidRDefault="003A47DA" w:rsidP="003A47DA">
      <w:pPr>
        <w:numPr>
          <w:ilvl w:val="0"/>
          <w:numId w:val="14"/>
        </w:numPr>
        <w:spacing w:line="240" w:lineRule="auto"/>
        <w:ind w:left="993" w:hanging="284"/>
        <w:rPr>
          <w:rFonts w:ascii="Georgia" w:eastAsia="Calibri" w:hAnsi="Georgia" w:cs="Arial"/>
          <w:szCs w:val="22"/>
        </w:rPr>
      </w:pPr>
      <w:r w:rsidRPr="001638C5">
        <w:rPr>
          <w:rFonts w:ascii="Georgia" w:eastAsia="Calibri" w:hAnsi="Georgia" w:cs="Arial"/>
          <w:szCs w:val="22"/>
        </w:rPr>
        <w:t>Costos directos atribuibles en la medición inicial.</w:t>
      </w:r>
    </w:p>
    <w:p w:rsidR="003A47DA" w:rsidRPr="001638C5" w:rsidRDefault="003A47DA" w:rsidP="003A47DA">
      <w:pPr>
        <w:numPr>
          <w:ilvl w:val="0"/>
          <w:numId w:val="14"/>
        </w:numPr>
        <w:spacing w:line="240" w:lineRule="auto"/>
        <w:ind w:left="993" w:hanging="284"/>
        <w:rPr>
          <w:rFonts w:ascii="Georgia" w:eastAsia="Calibri" w:hAnsi="Georgia" w:cs="Arial"/>
          <w:b/>
          <w:szCs w:val="22"/>
        </w:rPr>
      </w:pPr>
      <w:r w:rsidRPr="001638C5">
        <w:rPr>
          <w:rFonts w:ascii="Georgia" w:eastAsia="Calibri" w:hAnsi="Georgia" w:cs="Arial"/>
          <w:szCs w:val="22"/>
        </w:rPr>
        <w:t>Menos cualquier deducción que haya sido realizada para fines del impuesto sobre la renta y complementarios.</w:t>
      </w:r>
    </w:p>
    <w:p w:rsidR="003A47DA" w:rsidRPr="001638C5" w:rsidRDefault="003A47DA" w:rsidP="003A47DA">
      <w:pPr>
        <w:ind w:left="502"/>
        <w:rPr>
          <w:rFonts w:ascii="Georgia" w:eastAsia="Calibri" w:hAnsi="Georgia" w:cs="Arial"/>
          <w:szCs w:val="22"/>
        </w:rPr>
      </w:pPr>
    </w:p>
    <w:p w:rsidR="003A47DA" w:rsidRPr="001638C5" w:rsidRDefault="003A47DA" w:rsidP="003A47DA">
      <w:pPr>
        <w:ind w:left="709"/>
        <w:rPr>
          <w:rFonts w:ascii="Georgia" w:eastAsia="Calibri" w:hAnsi="Georgia" w:cs="Arial"/>
          <w:szCs w:val="22"/>
        </w:rPr>
      </w:pPr>
      <w:r w:rsidRPr="001638C5">
        <w:rPr>
          <w:rFonts w:ascii="Georgia" w:eastAsia="Calibri" w:hAnsi="Georgia" w:cs="Arial"/>
          <w:szCs w:val="22"/>
        </w:rPr>
        <w:t>Cuando estos activos se enajenen, al resultado anterior se adiciona el valor de los ajustes a que se refiere el artículo 70 de este Estatuto.</w:t>
      </w:r>
    </w:p>
    <w:p w:rsidR="003A47DA" w:rsidRPr="001638C5" w:rsidRDefault="003A47DA" w:rsidP="003A47DA">
      <w:pPr>
        <w:rPr>
          <w:rFonts w:ascii="Georgia" w:eastAsia="Calibri" w:hAnsi="Georgia" w:cs="Arial"/>
          <w:szCs w:val="22"/>
        </w:rPr>
      </w:pPr>
    </w:p>
    <w:p w:rsidR="003A47DA" w:rsidRPr="001638C5" w:rsidRDefault="003A47DA" w:rsidP="003A47DA">
      <w:pPr>
        <w:rPr>
          <w:rFonts w:ascii="Georgia" w:eastAsia="Calibri" w:hAnsi="Georgia" w:cs="Arial"/>
          <w:szCs w:val="22"/>
        </w:rPr>
      </w:pPr>
      <w:r w:rsidRPr="001638C5">
        <w:rPr>
          <w:rFonts w:ascii="Georgia" w:eastAsia="Calibri" w:hAnsi="Georgia" w:cs="Arial"/>
          <w:b/>
          <w:szCs w:val="22"/>
        </w:rPr>
        <w:t>AR</w:t>
      </w:r>
      <w:r w:rsidR="00754C71">
        <w:rPr>
          <w:rFonts w:ascii="Georgia" w:eastAsia="Calibri" w:hAnsi="Georgia" w:cs="Arial"/>
          <w:b/>
          <w:szCs w:val="22"/>
        </w:rPr>
        <w:t>TÍCULO 50</w:t>
      </w:r>
      <w:r w:rsidRPr="001638C5">
        <w:rPr>
          <w:rFonts w:ascii="Georgia" w:eastAsia="Calibri" w:hAnsi="Georgia" w:cs="Arial"/>
          <w:b/>
          <w:szCs w:val="22"/>
        </w:rPr>
        <w:t>°.</w:t>
      </w:r>
      <w:r w:rsidRPr="001638C5">
        <w:rPr>
          <w:rFonts w:ascii="Georgia" w:eastAsia="Calibri" w:hAnsi="Georgia" w:cs="Arial"/>
          <w:szCs w:val="22"/>
        </w:rPr>
        <w:t xml:space="preserve"> Modifíquese el artículo 71 del Estatuto Tributario el cual quedará así:</w:t>
      </w:r>
    </w:p>
    <w:p w:rsidR="003A47DA" w:rsidRPr="001638C5" w:rsidRDefault="003A47DA" w:rsidP="003A47DA">
      <w:pPr>
        <w:ind w:left="426"/>
        <w:rPr>
          <w:rFonts w:ascii="Georgia" w:eastAsia="Calibri" w:hAnsi="Georgia" w:cs="Arial"/>
          <w:b/>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ARTICULO 71. UTILIDAD EN LA ENAJENACIÓN DE INMUEBLES.</w:t>
      </w:r>
      <w:r w:rsidRPr="001638C5">
        <w:rPr>
          <w:rFonts w:ascii="Georgia" w:eastAsia="Calibri" w:hAnsi="Georgia" w:cs="Arial"/>
          <w:szCs w:val="22"/>
        </w:rPr>
        <w:t xml:space="preserve"> Para determinar la utilidad en la enajenación de bienes inmuebles que se encuentren contenidos en el artículo 69 y 69-1 de Estatuto Tributario, se restará al precio de </w:t>
      </w:r>
      <w:r w:rsidRPr="001638C5">
        <w:rPr>
          <w:rFonts w:ascii="Georgia" w:eastAsia="Calibri" w:hAnsi="Georgia" w:cs="Arial"/>
          <w:szCs w:val="22"/>
        </w:rPr>
        <w:lastRenderedPageBreak/>
        <w:t>venta el costo fiscal, establecido de acuerdo con las alternativas previstas en este Capítulo.</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lang w:val="es-ES"/>
        </w:rPr>
      </w:pPr>
      <w:r w:rsidRPr="001638C5">
        <w:rPr>
          <w:rFonts w:ascii="Georgia" w:eastAsia="Calibri" w:hAnsi="Georgia" w:cs="Arial"/>
          <w:szCs w:val="22"/>
          <w:lang w:val="es-ES"/>
        </w:rPr>
        <w:t xml:space="preserve">Cuando se trate de inmuebles adquiridos mediante contratos de arrendamiento financiero o leasing, </w:t>
      </w:r>
      <w:proofErr w:type="spellStart"/>
      <w:r w:rsidRPr="001638C5">
        <w:rPr>
          <w:rFonts w:ascii="Georgia" w:eastAsia="Calibri" w:hAnsi="Georgia" w:cs="Arial"/>
          <w:szCs w:val="22"/>
          <w:lang w:val="es-ES"/>
        </w:rPr>
        <w:t>retroarriendo</w:t>
      </w:r>
      <w:proofErr w:type="spellEnd"/>
      <w:r w:rsidRPr="001638C5">
        <w:rPr>
          <w:rFonts w:ascii="Georgia" w:eastAsia="Calibri" w:hAnsi="Georgia" w:cs="Arial"/>
          <w:szCs w:val="22"/>
          <w:lang w:val="es-ES"/>
        </w:rPr>
        <w:t xml:space="preserve"> o </w:t>
      </w:r>
      <w:proofErr w:type="spellStart"/>
      <w:r w:rsidRPr="001638C5">
        <w:rPr>
          <w:rFonts w:ascii="Georgia" w:eastAsia="Calibri" w:hAnsi="Georgia" w:cs="Arial"/>
          <w:szCs w:val="22"/>
          <w:lang w:val="es-ES"/>
        </w:rPr>
        <w:t>lease</w:t>
      </w:r>
      <w:proofErr w:type="spellEnd"/>
      <w:r w:rsidRPr="001638C5">
        <w:rPr>
          <w:rFonts w:ascii="Georgia" w:eastAsia="Calibri" w:hAnsi="Georgia" w:cs="Arial"/>
          <w:szCs w:val="22"/>
          <w:lang w:val="es-ES"/>
        </w:rPr>
        <w:t>-back, de acuerdo con lo previsto en el artículo 127-1 del Estatuto Tributario, el costo de enajenación para el arrendatario adquirente será el determinado en el numeral 2 del artículo 127-1 del estatuto tributario, más las adiciones y mejoras, menos</w:t>
      </w:r>
      <w:r w:rsidRPr="001638C5">
        <w:rPr>
          <w:rFonts w:ascii="Georgia" w:eastAsia="Calibri" w:hAnsi="Georgia" w:cs="Arial"/>
          <w:szCs w:val="22"/>
        </w:rPr>
        <w:t>, cuando fuere el caso, la depreciación o amortización, siempre y cuando haya sido deducida para fines fiscales.</w:t>
      </w:r>
    </w:p>
    <w:p w:rsidR="003A47DA" w:rsidRPr="001638C5" w:rsidRDefault="003A47DA" w:rsidP="003A47DA">
      <w:pPr>
        <w:rPr>
          <w:rFonts w:ascii="Georgia" w:eastAsia="Calibri" w:hAnsi="Georgia" w:cs="Arial"/>
          <w:szCs w:val="22"/>
          <w:lang w:val="es-ES"/>
        </w:rPr>
      </w:pPr>
    </w:p>
    <w:p w:rsidR="003A47DA" w:rsidRPr="001638C5" w:rsidRDefault="00754C71" w:rsidP="003A47DA">
      <w:pPr>
        <w:rPr>
          <w:rFonts w:ascii="Georgia" w:eastAsia="Calibri" w:hAnsi="Georgia" w:cs="Arial"/>
          <w:szCs w:val="22"/>
        </w:rPr>
      </w:pPr>
      <w:r>
        <w:rPr>
          <w:rFonts w:ascii="Georgia" w:eastAsia="Calibri" w:hAnsi="Georgia" w:cs="Arial"/>
          <w:b/>
          <w:szCs w:val="22"/>
        </w:rPr>
        <w:t>ARTÍCULO 51</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un segundo inciso al artículo 72 del Estatuto Tributario el cual quedará así:</w:t>
      </w:r>
    </w:p>
    <w:p w:rsidR="003A47DA" w:rsidRPr="001638C5" w:rsidRDefault="003A47DA" w:rsidP="003A47DA">
      <w:pPr>
        <w:spacing w:line="240" w:lineRule="auto"/>
        <w:rPr>
          <w:rFonts w:ascii="Georgia" w:eastAsia="Calibri" w:hAnsi="Georgia" w:cs="Arial"/>
          <w:b/>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 xml:space="preserve">En caso de tomarse como costo fiscal el avalúo o </w:t>
      </w:r>
      <w:proofErr w:type="spellStart"/>
      <w:r w:rsidRPr="001638C5">
        <w:rPr>
          <w:rFonts w:ascii="Georgia" w:eastAsia="Calibri" w:hAnsi="Georgia" w:cs="Arial"/>
          <w:szCs w:val="22"/>
        </w:rPr>
        <w:t>autoavalúo</w:t>
      </w:r>
      <w:proofErr w:type="spellEnd"/>
      <w:r w:rsidRPr="001638C5">
        <w:rPr>
          <w:rFonts w:ascii="Georgia" w:eastAsia="Calibri" w:hAnsi="Georgia" w:cs="Arial"/>
          <w:szCs w:val="22"/>
        </w:rPr>
        <w:t>, en el momento de la enajenación del inmueble, se restarán del costo fiscal las depreciaciones que hayan sido deducidas para fines fiscales.</w:t>
      </w:r>
    </w:p>
    <w:p w:rsidR="003A47DA" w:rsidRPr="001638C5" w:rsidRDefault="003A47DA" w:rsidP="003A47DA">
      <w:pPr>
        <w:spacing w:line="240" w:lineRule="auto"/>
        <w:ind w:left="708"/>
        <w:rPr>
          <w:rFonts w:ascii="Georgia" w:eastAsia="Calibri" w:hAnsi="Georgia" w:cs="Arial"/>
          <w:szCs w:val="22"/>
        </w:rPr>
      </w:pPr>
    </w:p>
    <w:p w:rsidR="003A47DA" w:rsidRPr="001638C5" w:rsidRDefault="00754C71" w:rsidP="003A47DA">
      <w:pPr>
        <w:spacing w:line="240" w:lineRule="auto"/>
        <w:rPr>
          <w:rFonts w:ascii="Georgia" w:eastAsia="Calibri" w:hAnsi="Georgia" w:cs="Arial"/>
          <w:szCs w:val="22"/>
        </w:rPr>
      </w:pPr>
      <w:r>
        <w:rPr>
          <w:rFonts w:ascii="Georgia" w:eastAsia="Calibri" w:hAnsi="Georgia" w:cs="Arial"/>
          <w:b/>
          <w:szCs w:val="22"/>
        </w:rPr>
        <w:t>ARTÍCULO 52</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el siguiente parágrafo al artículo 73 del Estatuto Tributario, el cual quedará así:</w:t>
      </w:r>
    </w:p>
    <w:p w:rsidR="003A47DA" w:rsidRPr="001638C5" w:rsidRDefault="003A47DA" w:rsidP="003A47DA">
      <w:pPr>
        <w:spacing w:line="240" w:lineRule="auto"/>
        <w:rPr>
          <w:rFonts w:ascii="Georgia" w:eastAsia="Calibri" w:hAnsi="Georgia" w:cs="Arial"/>
          <w:b/>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PARÁGRAFO</w:t>
      </w:r>
      <w:r w:rsidRPr="001638C5">
        <w:rPr>
          <w:rFonts w:ascii="Georgia" w:eastAsia="Calibri" w:hAnsi="Georgia" w:cs="Arial"/>
          <w:szCs w:val="22"/>
        </w:rPr>
        <w:t>. En el momento de la enajenación del inmueble, se restará del costo fiscal determinado de acuerdo con el presente artículo, las depreciaciones que hayan sido deducidas para fines fiscales.</w:t>
      </w:r>
    </w:p>
    <w:p w:rsidR="003A47DA" w:rsidRPr="001638C5" w:rsidRDefault="003A47DA" w:rsidP="003A47DA">
      <w:pPr>
        <w:rPr>
          <w:rFonts w:ascii="Georgia" w:eastAsia="Calibri" w:hAnsi="Georgia" w:cs="Arial"/>
          <w:b/>
          <w:szCs w:val="22"/>
        </w:rPr>
      </w:pPr>
    </w:p>
    <w:p w:rsidR="003A47DA" w:rsidRPr="001638C5" w:rsidRDefault="003A47DA" w:rsidP="003A47DA">
      <w:pPr>
        <w:rPr>
          <w:rFonts w:ascii="Georgia" w:eastAsia="Calibri" w:hAnsi="Georgia" w:cs="Arial"/>
          <w:szCs w:val="22"/>
        </w:rPr>
      </w:pPr>
      <w:r w:rsidRPr="001638C5">
        <w:rPr>
          <w:rFonts w:ascii="Georgia" w:eastAsia="Calibri" w:hAnsi="Georgia" w:cs="Arial"/>
          <w:b/>
          <w:szCs w:val="22"/>
        </w:rPr>
        <w:t>ARTÍCULO 5</w:t>
      </w:r>
      <w:r w:rsidR="00754C71">
        <w:rPr>
          <w:rFonts w:ascii="Georgia" w:eastAsia="Calibri" w:hAnsi="Georgia" w:cs="Arial"/>
          <w:b/>
          <w:szCs w:val="22"/>
        </w:rPr>
        <w:t>3</w:t>
      </w:r>
      <w:r w:rsidRPr="001638C5">
        <w:rPr>
          <w:rFonts w:ascii="Georgia" w:eastAsia="Calibri" w:hAnsi="Georgia" w:cs="Arial"/>
          <w:b/>
          <w:szCs w:val="22"/>
        </w:rPr>
        <w:t>°</w:t>
      </w:r>
      <w:r w:rsidR="00C63AB3">
        <w:rPr>
          <w:rFonts w:ascii="Georgia" w:eastAsia="Calibri" w:hAnsi="Georgia" w:cs="Arial"/>
          <w:b/>
          <w:szCs w:val="22"/>
        </w:rPr>
        <w:t xml:space="preserve"> </w:t>
      </w:r>
      <w:r w:rsidRPr="001638C5">
        <w:rPr>
          <w:rFonts w:ascii="Georgia" w:eastAsia="Calibri" w:hAnsi="Georgia" w:cs="Arial"/>
          <w:szCs w:val="22"/>
        </w:rPr>
        <w:t>Modifíquese el artículo 74 del Estatuto Tributario, el cual quedará así:</w:t>
      </w:r>
    </w:p>
    <w:p w:rsidR="003A47DA" w:rsidRPr="001638C5" w:rsidRDefault="003A47DA" w:rsidP="003A47DA">
      <w:pPr>
        <w:rPr>
          <w:rFonts w:ascii="Georgia" w:eastAsia="Calibri" w:hAnsi="Georgia" w:cs="Arial"/>
          <w:b/>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 xml:space="preserve">ARTÍCULO 74. COSTO FISCAL DE LOS ACTIVOS INTANGIBLES. </w:t>
      </w:r>
      <w:r w:rsidRPr="001638C5">
        <w:rPr>
          <w:rFonts w:ascii="Georgia" w:eastAsia="Calibri" w:hAnsi="Georgia" w:cs="Arial"/>
          <w:szCs w:val="22"/>
        </w:rPr>
        <w:t>Para efectos del impuesto sobre la renta y complementarios, los activos intangibles se clasifican dependiendo de la operación que los origine, y su costo fiscal, se determina con base en lo siguiente:</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numPr>
          <w:ilvl w:val="0"/>
          <w:numId w:val="15"/>
        </w:numPr>
        <w:spacing w:line="240" w:lineRule="auto"/>
        <w:ind w:left="993" w:hanging="284"/>
        <w:rPr>
          <w:rFonts w:ascii="Georgia" w:eastAsia="Calibri" w:hAnsi="Georgia" w:cs="Arial"/>
          <w:szCs w:val="22"/>
        </w:rPr>
      </w:pPr>
      <w:r w:rsidRPr="001638C5">
        <w:rPr>
          <w:rFonts w:ascii="Georgia" w:eastAsia="Calibri" w:hAnsi="Georgia" w:cs="Arial"/>
          <w:b/>
          <w:szCs w:val="22"/>
        </w:rPr>
        <w:t>Activos intangibles adquiridos separadamente.</w:t>
      </w:r>
      <w:r w:rsidRPr="001638C5">
        <w:rPr>
          <w:rFonts w:ascii="Georgia" w:eastAsia="Calibri" w:hAnsi="Georgia" w:cs="Arial"/>
          <w:szCs w:val="22"/>
        </w:rPr>
        <w:t xml:space="preserve"> Son aquellos activos intangibles por los cuales el contribuyente paga por su adquisición.</w:t>
      </w:r>
    </w:p>
    <w:p w:rsidR="003A47DA" w:rsidRPr="001638C5" w:rsidRDefault="003A47DA" w:rsidP="003A47DA">
      <w:pPr>
        <w:spacing w:line="240" w:lineRule="auto"/>
        <w:ind w:left="993"/>
        <w:rPr>
          <w:rFonts w:ascii="Georgia" w:eastAsia="Calibri" w:hAnsi="Georgia" w:cs="Arial"/>
          <w:szCs w:val="22"/>
        </w:rPr>
      </w:pPr>
      <w:r w:rsidRPr="001638C5">
        <w:rPr>
          <w:rFonts w:ascii="Georgia" w:eastAsia="Calibri" w:hAnsi="Georgia" w:cs="Arial"/>
          <w:szCs w:val="22"/>
        </w:rPr>
        <w:t>El costo de los activos intangibles adquiridos separadamente corresponde al precio de adquisición más cualquier costo directamente atribuible a la preparación o puesta en marcha del activo para su uso previsto.</w:t>
      </w:r>
    </w:p>
    <w:p w:rsidR="003A47DA" w:rsidRPr="001638C5" w:rsidRDefault="003A47DA" w:rsidP="003A47DA">
      <w:pPr>
        <w:spacing w:line="240" w:lineRule="auto"/>
        <w:ind w:left="993"/>
        <w:rPr>
          <w:rFonts w:ascii="Georgia" w:eastAsia="Calibri" w:hAnsi="Georgia" w:cs="Arial"/>
          <w:szCs w:val="22"/>
        </w:rPr>
      </w:pPr>
      <w:r w:rsidRPr="001638C5">
        <w:rPr>
          <w:rFonts w:ascii="Georgia" w:eastAsia="Calibri" w:hAnsi="Georgia" w:cs="Arial"/>
          <w:szCs w:val="22"/>
        </w:rPr>
        <w:t>Cuando se enajene un activo intangible adquirido separadamente, el costo del mismo será el determinado en el inciso anterior menos la amortización, siempre y cuando haya sido deducida para fines fiscales.</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numPr>
          <w:ilvl w:val="0"/>
          <w:numId w:val="15"/>
        </w:numPr>
        <w:spacing w:line="240" w:lineRule="auto"/>
        <w:ind w:left="993" w:hanging="284"/>
        <w:rPr>
          <w:rFonts w:ascii="Georgia" w:eastAsia="Calibri" w:hAnsi="Georgia" w:cs="Arial"/>
          <w:szCs w:val="22"/>
        </w:rPr>
      </w:pPr>
      <w:r w:rsidRPr="001638C5">
        <w:rPr>
          <w:rFonts w:ascii="Georgia" w:eastAsia="Calibri" w:hAnsi="Georgia" w:cs="Arial"/>
          <w:b/>
          <w:szCs w:val="22"/>
        </w:rPr>
        <w:t xml:space="preserve">Activos intangibles adquiridos como parte de una combinación de negocios. </w:t>
      </w:r>
      <w:r w:rsidRPr="001638C5">
        <w:rPr>
          <w:rFonts w:ascii="Georgia" w:eastAsia="Calibri" w:hAnsi="Georgia" w:cs="Arial"/>
          <w:szCs w:val="22"/>
        </w:rPr>
        <w:t xml:space="preserve">Son aquellos activos intangibles que se adquieren en el marco de una combinación de negocios, entendida como una transacción u otro suceso en el que el contribuyente adquirente obtiene el control de uno o más negocios, lo cual comprende, un conjunto integrado de actividades, activos y pasivos susceptibles </w:t>
      </w:r>
      <w:r w:rsidRPr="001638C5">
        <w:rPr>
          <w:rFonts w:ascii="Georgia" w:eastAsia="Calibri" w:hAnsi="Georgia" w:cs="Arial"/>
          <w:szCs w:val="22"/>
        </w:rPr>
        <w:lastRenderedPageBreak/>
        <w:t>de ser dirigidos y gestionados con el propósito de proporcionar una rentabilidad. Así:</w:t>
      </w:r>
    </w:p>
    <w:p w:rsidR="003A47DA" w:rsidRPr="001638C5" w:rsidRDefault="003A47DA" w:rsidP="003A47DA">
      <w:pPr>
        <w:spacing w:line="240" w:lineRule="auto"/>
        <w:ind w:left="993"/>
        <w:rPr>
          <w:rFonts w:ascii="Georgia" w:eastAsia="Calibri" w:hAnsi="Georgia" w:cs="Arial"/>
          <w:szCs w:val="22"/>
        </w:rPr>
      </w:pPr>
    </w:p>
    <w:p w:rsidR="003A47DA" w:rsidRPr="001638C5" w:rsidRDefault="003A47DA" w:rsidP="003A47DA">
      <w:pPr>
        <w:numPr>
          <w:ilvl w:val="0"/>
          <w:numId w:val="16"/>
        </w:numPr>
        <w:spacing w:line="240" w:lineRule="auto"/>
        <w:ind w:left="1276" w:hanging="283"/>
        <w:contextualSpacing/>
        <w:rPr>
          <w:rFonts w:ascii="Georgia" w:eastAsia="Calibri" w:hAnsi="Georgia" w:cs="Arial"/>
          <w:szCs w:val="22"/>
        </w:rPr>
      </w:pPr>
      <w:r w:rsidRPr="001638C5">
        <w:rPr>
          <w:rFonts w:ascii="Georgia" w:eastAsia="Calibri" w:hAnsi="Georgia" w:cs="Arial"/>
          <w:szCs w:val="22"/>
        </w:rPr>
        <w:t>En el caso de la compra de acciones o cuotas o partes de interés social no se originan activos intangibles, en consecuencia, el valor de adquisición corresponde a su costo fiscal.</w:t>
      </w:r>
    </w:p>
    <w:p w:rsidR="003A47DA" w:rsidRPr="001638C5" w:rsidRDefault="003A47DA" w:rsidP="003A47DA">
      <w:pPr>
        <w:spacing w:line="240" w:lineRule="auto"/>
        <w:ind w:left="1276"/>
        <w:contextualSpacing/>
        <w:rPr>
          <w:rFonts w:ascii="Georgia" w:eastAsia="Calibri" w:hAnsi="Georgia" w:cs="Arial"/>
          <w:szCs w:val="22"/>
        </w:rPr>
      </w:pPr>
    </w:p>
    <w:p w:rsidR="003A47DA" w:rsidRPr="001638C5" w:rsidRDefault="003A47DA" w:rsidP="003A47DA">
      <w:pPr>
        <w:numPr>
          <w:ilvl w:val="0"/>
          <w:numId w:val="16"/>
        </w:numPr>
        <w:spacing w:line="240" w:lineRule="auto"/>
        <w:ind w:left="1276" w:hanging="283"/>
        <w:contextualSpacing/>
        <w:rPr>
          <w:rFonts w:ascii="Georgia" w:eastAsia="Calibri" w:hAnsi="Georgia" w:cs="Arial"/>
          <w:szCs w:val="22"/>
        </w:rPr>
      </w:pPr>
      <w:r w:rsidRPr="001638C5">
        <w:rPr>
          <w:rFonts w:ascii="Georgia" w:eastAsia="Calibri" w:hAnsi="Georgia" w:cs="Arial"/>
          <w:szCs w:val="22"/>
        </w:rPr>
        <w:t>En el caso de las fusiones y escisiones gravadas de conformidad con las reglas de este estatuto, surge la plusvalía y corresponde a la diferencia entre el valor de enajenación y el valor patrimonial neto de los activos identificables enajenados. La plusvalía así determinada no es susceptible de ser amortizada. Los activos identificables e identificados serán susceptibles de ser amortizados siguiendo las reglas previstas en el numeral 1 de este artículo respecto de los activos intangibles, y las reglas generales para la adquisición de activos en el caso de los demás activos.</w:t>
      </w:r>
    </w:p>
    <w:p w:rsidR="003A47DA" w:rsidRPr="001638C5" w:rsidRDefault="003A47DA" w:rsidP="003A47DA">
      <w:pPr>
        <w:spacing w:line="240" w:lineRule="auto"/>
        <w:ind w:left="1276"/>
        <w:contextualSpacing/>
        <w:rPr>
          <w:rFonts w:ascii="Georgia" w:eastAsia="Calibri" w:hAnsi="Georgia" w:cs="Arial"/>
          <w:szCs w:val="22"/>
        </w:rPr>
      </w:pPr>
    </w:p>
    <w:p w:rsidR="003A47DA" w:rsidRPr="001638C5" w:rsidRDefault="003A47DA" w:rsidP="003A47DA">
      <w:pPr>
        <w:numPr>
          <w:ilvl w:val="0"/>
          <w:numId w:val="16"/>
        </w:numPr>
        <w:spacing w:line="240" w:lineRule="auto"/>
        <w:ind w:left="1276" w:hanging="283"/>
        <w:contextualSpacing/>
        <w:rPr>
          <w:rFonts w:ascii="Georgia" w:eastAsia="Calibri" w:hAnsi="Georgia" w:cs="Arial"/>
          <w:szCs w:val="22"/>
        </w:rPr>
      </w:pPr>
      <w:r w:rsidRPr="001638C5">
        <w:rPr>
          <w:rFonts w:ascii="Georgia" w:eastAsia="Calibri" w:hAnsi="Georgia" w:cs="Arial"/>
          <w:szCs w:val="22"/>
        </w:rPr>
        <w:t>En el caso de adquisición de un establecimiento de comercio, la plusvalía corresponde a la diferencia entre el valor de enajenación del establecimiento y el valor patrimonial neto de los activos identificables del establecimiento. La plusvalía así determinada no es susceptible de ser amortizada. Los activos identificables e identificados serán susceptibles de ser amortizados siguiendo las reglas previstas en el numeral 1 de este artículo respecto de los activos intangibles, y las reglas generales para la adquisición de activos en el caso de los demás activos.</w:t>
      </w:r>
    </w:p>
    <w:p w:rsidR="003A47DA" w:rsidRPr="001638C5" w:rsidRDefault="003A47DA" w:rsidP="003A47DA">
      <w:pPr>
        <w:spacing w:line="240" w:lineRule="auto"/>
        <w:ind w:left="1276"/>
        <w:contextualSpacing/>
        <w:rPr>
          <w:rFonts w:ascii="Georgia" w:eastAsia="Calibri" w:hAnsi="Georgia" w:cs="Arial"/>
          <w:szCs w:val="22"/>
        </w:rPr>
      </w:pPr>
    </w:p>
    <w:p w:rsidR="003A47DA" w:rsidRPr="001638C5" w:rsidRDefault="003A47DA" w:rsidP="003A47DA">
      <w:pPr>
        <w:numPr>
          <w:ilvl w:val="0"/>
          <w:numId w:val="16"/>
        </w:numPr>
        <w:spacing w:line="240" w:lineRule="auto"/>
        <w:ind w:left="1276" w:hanging="283"/>
        <w:contextualSpacing/>
        <w:rPr>
          <w:rFonts w:ascii="Georgia" w:eastAsia="Calibri" w:hAnsi="Georgia" w:cs="Arial"/>
          <w:szCs w:val="22"/>
        </w:rPr>
      </w:pPr>
      <w:r w:rsidRPr="001638C5">
        <w:rPr>
          <w:rFonts w:ascii="Georgia" w:eastAsia="Calibri" w:hAnsi="Georgia" w:cs="Arial"/>
          <w:szCs w:val="22"/>
        </w:rPr>
        <w:t>Si entre los activos identificables identificados, existen activos intangibles formados por parte del enajenante, en los casos de los literales b. y c. de este artículo, el costo fiscal para el adquirente, será el valor atribuido a dichos intangibles en el marco del respectivo contrato o acuerdo con base en estudios técnicos.</w:t>
      </w:r>
    </w:p>
    <w:p w:rsidR="003A47DA" w:rsidRPr="001638C5" w:rsidRDefault="003A47DA" w:rsidP="003A47DA">
      <w:pPr>
        <w:spacing w:line="240" w:lineRule="auto"/>
        <w:ind w:left="993"/>
        <w:rPr>
          <w:rFonts w:ascii="Georgia" w:eastAsia="Calibri" w:hAnsi="Georgia" w:cs="Arial"/>
          <w:szCs w:val="22"/>
        </w:rPr>
      </w:pPr>
    </w:p>
    <w:p w:rsidR="003A47DA" w:rsidRPr="001638C5" w:rsidRDefault="003A47DA" w:rsidP="003A47DA">
      <w:pPr>
        <w:spacing w:line="240" w:lineRule="auto"/>
        <w:ind w:left="993"/>
        <w:rPr>
          <w:rFonts w:ascii="Georgia" w:eastAsia="Calibri" w:hAnsi="Georgia" w:cs="Arial"/>
          <w:szCs w:val="22"/>
        </w:rPr>
      </w:pPr>
      <w:r w:rsidRPr="001638C5">
        <w:rPr>
          <w:rFonts w:ascii="Georgia" w:eastAsia="Calibri" w:hAnsi="Georgia" w:cs="Arial"/>
          <w:szCs w:val="22"/>
        </w:rPr>
        <w:t>Cuando los activos intangibles adquiridos como parte de una combinación de negocios se enajenen, individualmente o como parte de una nueva combinación de negocios, el costo de los mismos será el determinado en el inciso anterior menos, cuando fuere el caso, la amortización, siempre y cuando haya sido deducida para fines fiscales. En todo caso, la plusvalía no será susceptible de ser enajenada individualmente o por separado y tampoco será susceptible de ser amortizada.</w:t>
      </w:r>
    </w:p>
    <w:p w:rsidR="003A47DA" w:rsidRPr="001638C5" w:rsidRDefault="003A47DA" w:rsidP="003A47DA">
      <w:pPr>
        <w:spacing w:line="240" w:lineRule="auto"/>
        <w:ind w:left="993"/>
        <w:rPr>
          <w:rFonts w:ascii="Georgia" w:eastAsia="Calibri" w:hAnsi="Georgia" w:cs="Arial"/>
          <w:szCs w:val="22"/>
        </w:rPr>
      </w:pPr>
    </w:p>
    <w:p w:rsidR="003A47DA" w:rsidRPr="001638C5" w:rsidRDefault="003A47DA" w:rsidP="003A47DA">
      <w:pPr>
        <w:numPr>
          <w:ilvl w:val="0"/>
          <w:numId w:val="15"/>
        </w:numPr>
        <w:spacing w:line="240" w:lineRule="auto"/>
        <w:ind w:left="993"/>
        <w:rPr>
          <w:rFonts w:ascii="Georgia" w:eastAsia="Calibri" w:hAnsi="Georgia" w:cs="Arial"/>
          <w:szCs w:val="22"/>
        </w:rPr>
      </w:pPr>
      <w:r w:rsidRPr="001638C5">
        <w:rPr>
          <w:rFonts w:ascii="Georgia" w:eastAsia="Calibri" w:hAnsi="Georgia" w:cs="Arial"/>
          <w:b/>
          <w:szCs w:val="22"/>
        </w:rPr>
        <w:t>Activos intangibles originados por subvenciones del Estado.</w:t>
      </w:r>
      <w:r w:rsidRPr="001638C5">
        <w:rPr>
          <w:rFonts w:ascii="Georgia" w:eastAsia="Calibri" w:hAnsi="Georgia" w:cs="Arial"/>
          <w:szCs w:val="22"/>
        </w:rPr>
        <w:t xml:space="preserve"> Son aquellos activos intangibles originados por la autorización estatal de usar algún bien de propiedad del Estado o de cuyo uso éste pueda disponer, de manera gratuita o a un precio inferior al valor comercial. </w:t>
      </w:r>
    </w:p>
    <w:p w:rsidR="003A47DA" w:rsidRPr="001638C5" w:rsidRDefault="003A47DA" w:rsidP="003A47DA">
      <w:pPr>
        <w:spacing w:line="240" w:lineRule="auto"/>
        <w:ind w:left="993"/>
        <w:rPr>
          <w:rFonts w:ascii="Georgia" w:eastAsia="Calibri" w:hAnsi="Georgia" w:cs="Arial"/>
          <w:szCs w:val="22"/>
        </w:rPr>
      </w:pPr>
    </w:p>
    <w:p w:rsidR="003A47DA" w:rsidRPr="001638C5" w:rsidRDefault="003A47DA" w:rsidP="003A47DA">
      <w:pPr>
        <w:spacing w:line="240" w:lineRule="auto"/>
        <w:ind w:left="993"/>
        <w:rPr>
          <w:rFonts w:ascii="Georgia" w:eastAsia="Calibri" w:hAnsi="Georgia" w:cs="Arial"/>
          <w:szCs w:val="22"/>
        </w:rPr>
      </w:pPr>
      <w:r w:rsidRPr="001638C5">
        <w:rPr>
          <w:rFonts w:ascii="Georgia" w:eastAsia="Calibri" w:hAnsi="Georgia" w:cs="Arial"/>
          <w:szCs w:val="22"/>
        </w:rPr>
        <w:t xml:space="preserve">El costo fiscal de los activos intangibles originados en subvenciones del Estado, y que no tengan un tratamiento especial de conformidad con lo previsto en este Estatuto, estará integrado por el valor pagado por dichos activos más los costos </w:t>
      </w:r>
      <w:r w:rsidRPr="001638C5">
        <w:rPr>
          <w:rFonts w:ascii="Georgia" w:eastAsia="Calibri" w:hAnsi="Georgia" w:cs="Arial"/>
          <w:szCs w:val="22"/>
        </w:rPr>
        <w:lastRenderedPageBreak/>
        <w:t>directamente atribuibles a la preparación del activo para su uso previsto o para la obtención del activo.</w:t>
      </w:r>
    </w:p>
    <w:p w:rsidR="003A47DA" w:rsidRPr="001638C5" w:rsidRDefault="003A47DA" w:rsidP="003A47DA">
      <w:pPr>
        <w:spacing w:line="240" w:lineRule="auto"/>
        <w:ind w:left="993"/>
        <w:rPr>
          <w:rFonts w:ascii="Georgia" w:eastAsia="Calibri" w:hAnsi="Georgia" w:cs="Arial"/>
          <w:szCs w:val="22"/>
        </w:rPr>
      </w:pPr>
    </w:p>
    <w:p w:rsidR="003A47DA" w:rsidRPr="001638C5" w:rsidRDefault="003A47DA" w:rsidP="003A47DA">
      <w:pPr>
        <w:spacing w:line="240" w:lineRule="auto"/>
        <w:ind w:left="993"/>
        <w:rPr>
          <w:rFonts w:ascii="Georgia" w:eastAsia="Calibri" w:hAnsi="Georgia" w:cs="Arial"/>
          <w:szCs w:val="22"/>
        </w:rPr>
      </w:pPr>
      <w:r w:rsidRPr="001638C5">
        <w:rPr>
          <w:rFonts w:ascii="Georgia" w:eastAsia="Calibri" w:hAnsi="Georgia" w:cs="Arial"/>
          <w:szCs w:val="22"/>
        </w:rPr>
        <w:t>Cuando estos activos se enajenen, del costo fiscal determinado de conformidad con el inciso anterior, se resta, cuando fuere el caso la amortización, siempre y cuando haya sido deducida para fines fiscales.</w:t>
      </w:r>
    </w:p>
    <w:p w:rsidR="003A47DA" w:rsidRPr="001638C5" w:rsidRDefault="003A47DA" w:rsidP="003A47DA">
      <w:pPr>
        <w:spacing w:line="240" w:lineRule="auto"/>
        <w:ind w:left="993"/>
        <w:rPr>
          <w:rFonts w:ascii="Georgia" w:eastAsia="Calibri" w:hAnsi="Georgia" w:cs="Arial"/>
          <w:szCs w:val="22"/>
        </w:rPr>
      </w:pPr>
    </w:p>
    <w:p w:rsidR="003A47DA" w:rsidRPr="001638C5" w:rsidRDefault="003A47DA" w:rsidP="003A47DA">
      <w:pPr>
        <w:numPr>
          <w:ilvl w:val="0"/>
          <w:numId w:val="15"/>
        </w:numPr>
        <w:spacing w:line="240" w:lineRule="auto"/>
        <w:ind w:left="993" w:hanging="284"/>
        <w:rPr>
          <w:rFonts w:ascii="Georgia" w:eastAsia="Calibri" w:hAnsi="Georgia" w:cs="Arial"/>
          <w:szCs w:val="22"/>
        </w:rPr>
      </w:pPr>
      <w:r w:rsidRPr="001638C5">
        <w:rPr>
          <w:rFonts w:ascii="Georgia" w:eastAsia="Calibri" w:hAnsi="Georgia" w:cs="Arial"/>
          <w:b/>
          <w:szCs w:val="22"/>
        </w:rPr>
        <w:t>Activos intangibles originados en la mejora de bienes objeto de arrendamiento operativo.</w:t>
      </w:r>
      <w:r w:rsidRPr="001638C5">
        <w:rPr>
          <w:rFonts w:ascii="Georgia" w:eastAsia="Calibri" w:hAnsi="Georgia" w:cs="Arial"/>
          <w:szCs w:val="22"/>
        </w:rPr>
        <w:t xml:space="preserve"> Son aquellos activos intangibles originados en las mejoras a los bienes objeto de arrendamiento operativo. El costo fiscal de estos activos corresponde a los costos devengados en el año o período gravable siempre que los mismos no sean objeto de compensación por parte del arrendador.</w:t>
      </w:r>
    </w:p>
    <w:p w:rsidR="003A47DA" w:rsidRPr="001638C5" w:rsidRDefault="003A47DA" w:rsidP="003A47DA">
      <w:pPr>
        <w:spacing w:line="240" w:lineRule="auto"/>
        <w:ind w:left="993"/>
        <w:rPr>
          <w:rFonts w:ascii="Georgia" w:eastAsia="Calibri" w:hAnsi="Georgia" w:cs="Arial"/>
          <w:szCs w:val="22"/>
        </w:rPr>
      </w:pPr>
    </w:p>
    <w:p w:rsidR="003A47DA" w:rsidRPr="001638C5" w:rsidRDefault="003A47DA" w:rsidP="003A47DA">
      <w:pPr>
        <w:numPr>
          <w:ilvl w:val="0"/>
          <w:numId w:val="15"/>
        </w:numPr>
        <w:spacing w:line="240" w:lineRule="auto"/>
        <w:ind w:left="993" w:hanging="284"/>
        <w:rPr>
          <w:rFonts w:ascii="Georgia" w:eastAsia="Calibri" w:hAnsi="Georgia" w:cs="Arial"/>
          <w:szCs w:val="22"/>
        </w:rPr>
      </w:pPr>
      <w:r w:rsidRPr="001638C5">
        <w:rPr>
          <w:rFonts w:ascii="Georgia" w:eastAsia="Calibri" w:hAnsi="Georgia" w:cs="Arial"/>
          <w:b/>
          <w:szCs w:val="22"/>
        </w:rPr>
        <w:t xml:space="preserve">Activos intangibles formados internamente. </w:t>
      </w:r>
      <w:r w:rsidRPr="001638C5">
        <w:rPr>
          <w:rFonts w:ascii="Georgia" w:eastAsia="Calibri" w:hAnsi="Georgia" w:cs="Arial"/>
          <w:szCs w:val="22"/>
        </w:rPr>
        <w:t xml:space="preserve">Son aquellos activos intangibles formados internamente y que no cumplen con ninguna de las definiciones anteriores ni las previstas en el artículo 74-1 del Estatuto Tributario, concernientes a la propiedad industrial, literaria, artística y científica, tales como marcas, </w:t>
      </w:r>
      <w:proofErr w:type="spellStart"/>
      <w:r w:rsidRPr="001638C5">
        <w:rPr>
          <w:rFonts w:ascii="Georgia" w:eastAsia="Calibri" w:hAnsi="Georgia" w:cs="Arial"/>
          <w:szCs w:val="22"/>
        </w:rPr>
        <w:t>goodwill</w:t>
      </w:r>
      <w:proofErr w:type="spellEnd"/>
      <w:r w:rsidRPr="001638C5">
        <w:rPr>
          <w:rFonts w:ascii="Georgia" w:eastAsia="Calibri" w:hAnsi="Georgia" w:cs="Arial"/>
          <w:szCs w:val="22"/>
        </w:rPr>
        <w:t>, derechos de autor y patentes de invención. El costo fiscal de los activos intangibles generados o formados internamente para los obligados a llevar contabilidad será cero.</w:t>
      </w:r>
    </w:p>
    <w:p w:rsidR="003A47DA" w:rsidRPr="001638C5" w:rsidRDefault="003A47DA" w:rsidP="003A47DA">
      <w:pPr>
        <w:spacing w:line="240" w:lineRule="auto"/>
        <w:ind w:left="993"/>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PARÁGRAFO 1.</w:t>
      </w:r>
      <w:r w:rsidRPr="001638C5">
        <w:rPr>
          <w:rFonts w:ascii="Georgia" w:eastAsia="Calibri" w:hAnsi="Georgia" w:cs="Arial"/>
          <w:szCs w:val="22"/>
        </w:rPr>
        <w:t xml:space="preserve"> Para efectos de lo dispuesto en este estatuto el término plusvalía se refiere al activo intangible adquirido en una combinación de negocios que no está identificado individualmente ni reconocido de forma separada. Así mismo, plusvalía es sinónimo de </w:t>
      </w:r>
      <w:proofErr w:type="spellStart"/>
      <w:r w:rsidRPr="001638C5">
        <w:rPr>
          <w:rFonts w:ascii="Georgia" w:eastAsia="Calibri" w:hAnsi="Georgia" w:cs="Arial"/>
          <w:szCs w:val="22"/>
        </w:rPr>
        <w:t>goodwill</w:t>
      </w:r>
      <w:proofErr w:type="spellEnd"/>
      <w:r w:rsidRPr="001638C5">
        <w:rPr>
          <w:rFonts w:ascii="Georgia" w:eastAsia="Calibri" w:hAnsi="Georgia" w:cs="Arial"/>
          <w:szCs w:val="22"/>
        </w:rPr>
        <w:t>, fondo de comercio y crédito mercantil.</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autoSpaceDE w:val="0"/>
        <w:autoSpaceDN w:val="0"/>
        <w:adjustRightInd w:val="0"/>
        <w:spacing w:line="240" w:lineRule="auto"/>
        <w:ind w:left="708"/>
        <w:rPr>
          <w:rFonts w:ascii="Georgia" w:hAnsi="Georgia" w:cs="Arial"/>
          <w:szCs w:val="22"/>
        </w:rPr>
      </w:pPr>
      <w:r w:rsidRPr="001638C5">
        <w:rPr>
          <w:rFonts w:ascii="Georgia" w:eastAsia="Calibri" w:hAnsi="Georgia" w:cs="Arial"/>
          <w:b/>
          <w:szCs w:val="22"/>
        </w:rPr>
        <w:t>PARÁGRAFO 2</w:t>
      </w:r>
      <w:r w:rsidRPr="001638C5">
        <w:rPr>
          <w:rFonts w:ascii="Georgia" w:eastAsia="Calibri" w:hAnsi="Georgia" w:cs="Arial"/>
          <w:szCs w:val="22"/>
        </w:rPr>
        <w:t>: Para los casos no previstos en este artículo o en el artículo 74-1 del estatuto tributario, los activos que sean susceptibles de amortizarse de conformidad con la técnica contable y no exista una restricción en este estatuto, tales como terrenos, su costo fiscal será el precio de adquisición, más los gastos atribuibles hasta que el activo esté listo para su uso o disposición.</w:t>
      </w:r>
    </w:p>
    <w:p w:rsidR="003A47DA" w:rsidRPr="001638C5" w:rsidRDefault="003A47DA" w:rsidP="003A47DA">
      <w:pPr>
        <w:autoSpaceDE w:val="0"/>
        <w:autoSpaceDN w:val="0"/>
        <w:adjustRightInd w:val="0"/>
        <w:spacing w:line="240" w:lineRule="auto"/>
        <w:rPr>
          <w:rFonts w:ascii="Georgia" w:eastAsia="Calibri" w:hAnsi="Georgia" w:cs="Arial"/>
          <w:szCs w:val="22"/>
        </w:rPr>
      </w:pPr>
    </w:p>
    <w:p w:rsidR="003A47DA" w:rsidRPr="001638C5" w:rsidRDefault="003A47DA" w:rsidP="003A47DA">
      <w:pPr>
        <w:rPr>
          <w:rFonts w:ascii="Georgia" w:eastAsia="Calibri" w:hAnsi="Georgia" w:cs="Arial"/>
          <w:szCs w:val="22"/>
        </w:rPr>
      </w:pPr>
      <w:r w:rsidRPr="001638C5">
        <w:rPr>
          <w:rFonts w:ascii="Georgia" w:eastAsia="Calibri" w:hAnsi="Georgia" w:cs="Arial"/>
          <w:b/>
          <w:szCs w:val="22"/>
        </w:rPr>
        <w:t>ARTÍCULO 5</w:t>
      </w:r>
      <w:r w:rsidR="00C63AB3">
        <w:rPr>
          <w:rFonts w:ascii="Georgia" w:eastAsia="Calibri" w:hAnsi="Georgia" w:cs="Arial"/>
          <w:b/>
          <w:szCs w:val="22"/>
        </w:rPr>
        <w:t>4</w:t>
      </w:r>
      <w:r w:rsidRPr="001638C5">
        <w:rPr>
          <w:rFonts w:ascii="Georgia" w:eastAsia="Calibri" w:hAnsi="Georgia" w:cs="Arial"/>
          <w:b/>
          <w:szCs w:val="22"/>
        </w:rPr>
        <w:t>°.</w:t>
      </w:r>
      <w:r w:rsidRPr="001638C5">
        <w:rPr>
          <w:rFonts w:ascii="Georgia" w:eastAsia="Calibri" w:hAnsi="Georgia" w:cs="Arial"/>
          <w:szCs w:val="22"/>
        </w:rPr>
        <w:t xml:space="preserve"> Adiciónese el artículo 74-1 al Estatuto Tributario el cual quedará así:</w:t>
      </w:r>
    </w:p>
    <w:p w:rsidR="003A47DA" w:rsidRPr="001638C5" w:rsidRDefault="003A47DA" w:rsidP="003A47DA">
      <w:pPr>
        <w:ind w:left="709"/>
        <w:rPr>
          <w:rFonts w:ascii="Georgia" w:eastAsia="Calibri" w:hAnsi="Georgia" w:cs="Arial"/>
          <w:b/>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ARTICULO 74-1. COSTO FISCAL DE LAS INVERSIONES</w:t>
      </w:r>
      <w:r w:rsidRPr="001638C5">
        <w:rPr>
          <w:rFonts w:ascii="Georgia" w:eastAsia="Calibri" w:hAnsi="Georgia" w:cs="Arial"/>
          <w:szCs w:val="22"/>
        </w:rPr>
        <w:t>. Para efectos del impuesto sobre la renta y complementarios, el costo fiscal de las siguientes inversiones será:</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numPr>
          <w:ilvl w:val="0"/>
          <w:numId w:val="17"/>
        </w:numPr>
        <w:spacing w:line="240" w:lineRule="auto"/>
        <w:ind w:left="993" w:hanging="284"/>
        <w:rPr>
          <w:rFonts w:ascii="Georgia" w:eastAsia="Calibri" w:hAnsi="Georgia" w:cs="Arial"/>
          <w:szCs w:val="22"/>
        </w:rPr>
      </w:pPr>
      <w:r w:rsidRPr="001638C5">
        <w:rPr>
          <w:rFonts w:ascii="Georgia" w:eastAsia="Calibri" w:hAnsi="Georgia" w:cs="Arial"/>
          <w:szCs w:val="22"/>
        </w:rPr>
        <w:t>De los gastos pagados por anticipado, el costo fiscal corresponde a los desembolsos efectuados por el contribuyente, los cuales deberán ser capitalizados de conformidad con la técnica contable y amortizados cuando se reciban los servicios o se devenguen los costos o gastos, según el caso.</w:t>
      </w:r>
    </w:p>
    <w:p w:rsidR="003A47DA" w:rsidRPr="001638C5" w:rsidRDefault="003A47DA" w:rsidP="003A47DA">
      <w:pPr>
        <w:numPr>
          <w:ilvl w:val="0"/>
          <w:numId w:val="17"/>
        </w:numPr>
        <w:spacing w:line="240" w:lineRule="auto"/>
        <w:ind w:left="993" w:hanging="284"/>
        <w:rPr>
          <w:rFonts w:ascii="Georgia" w:eastAsia="Calibri" w:hAnsi="Georgia" w:cs="Arial"/>
          <w:szCs w:val="22"/>
        </w:rPr>
      </w:pPr>
      <w:r w:rsidRPr="001638C5">
        <w:rPr>
          <w:rFonts w:ascii="Georgia" w:eastAsia="Calibri" w:hAnsi="Georgia" w:cs="Arial"/>
          <w:szCs w:val="22"/>
        </w:rPr>
        <w:t>De los gastos de establecimiento, el costo fiscal corresponde a los gastos realizados de puesta en marcha de operaciones, tales como costos de inicio de actividades, costos de preapertura, costos previos a la operación, entre otros, los cuales serán capitalizados.</w:t>
      </w:r>
    </w:p>
    <w:p w:rsidR="003A47DA" w:rsidRPr="001638C5" w:rsidRDefault="003A47DA" w:rsidP="003A47DA">
      <w:pPr>
        <w:spacing w:line="240" w:lineRule="auto"/>
        <w:ind w:left="993"/>
        <w:rPr>
          <w:rFonts w:ascii="Georgia" w:eastAsia="Calibri" w:hAnsi="Georgia" w:cs="Arial"/>
          <w:szCs w:val="22"/>
        </w:rPr>
      </w:pPr>
      <w:r w:rsidRPr="001638C5">
        <w:rPr>
          <w:rFonts w:ascii="Georgia" w:eastAsia="Calibri" w:hAnsi="Georgia" w:cs="Arial"/>
          <w:szCs w:val="22"/>
        </w:rPr>
        <w:lastRenderedPageBreak/>
        <w:t>A todos los desembolsos de establecimiento acumulados, se les permitirá su deducción fiscal a partir de la generación de rentas.</w:t>
      </w:r>
    </w:p>
    <w:p w:rsidR="003A47DA" w:rsidRPr="001638C5" w:rsidRDefault="003A47DA" w:rsidP="003A47DA">
      <w:pPr>
        <w:numPr>
          <w:ilvl w:val="0"/>
          <w:numId w:val="17"/>
        </w:numPr>
        <w:spacing w:line="240" w:lineRule="auto"/>
        <w:ind w:left="993" w:hanging="284"/>
        <w:rPr>
          <w:rFonts w:ascii="Georgia" w:eastAsia="Calibri" w:hAnsi="Georgia" w:cs="Arial"/>
          <w:szCs w:val="22"/>
        </w:rPr>
      </w:pPr>
      <w:r w:rsidRPr="001638C5">
        <w:rPr>
          <w:rFonts w:ascii="Georgia" w:eastAsia="Calibri" w:hAnsi="Georgia" w:cs="Arial"/>
          <w:szCs w:val="22"/>
        </w:rPr>
        <w:t>De los gastos de investigación, desarrollo e innovación, el costo fiscal está constituido por todas las erogaciones asociadas al proyecto de investigación, desarrollo e innovación, salvo las asociadas con la adquisición de edificios y terrenos.</w:t>
      </w:r>
    </w:p>
    <w:p w:rsidR="003A47DA" w:rsidRPr="001638C5" w:rsidRDefault="003A47DA" w:rsidP="003A47DA">
      <w:pPr>
        <w:spacing w:line="240" w:lineRule="auto"/>
        <w:ind w:left="993"/>
        <w:rPr>
          <w:rFonts w:ascii="Georgia" w:eastAsia="Calibri" w:hAnsi="Georgia" w:cs="Arial"/>
          <w:szCs w:val="22"/>
        </w:rPr>
      </w:pPr>
      <w:r w:rsidRPr="001638C5">
        <w:rPr>
          <w:rFonts w:ascii="Georgia" w:eastAsia="Calibri" w:hAnsi="Georgia" w:cs="Arial"/>
          <w:szCs w:val="22"/>
        </w:rPr>
        <w:t>Se encuentran dentro de este concepto los activos desarrollados en la elaboración de software para su uso, venta o derechos de explotación.</w:t>
      </w:r>
    </w:p>
    <w:p w:rsidR="003A47DA" w:rsidRPr="001638C5" w:rsidRDefault="003A47DA" w:rsidP="003A47DA">
      <w:pPr>
        <w:spacing w:line="240" w:lineRule="auto"/>
        <w:ind w:left="993"/>
        <w:rPr>
          <w:rFonts w:ascii="Georgia" w:eastAsia="Calibri" w:hAnsi="Georgia" w:cs="Arial"/>
          <w:szCs w:val="22"/>
        </w:rPr>
      </w:pPr>
      <w:r w:rsidRPr="001638C5">
        <w:rPr>
          <w:rFonts w:ascii="Georgia" w:eastAsia="Calibri" w:hAnsi="Georgia" w:cs="Arial"/>
          <w:szCs w:val="22"/>
        </w:rPr>
        <w:t>El régimen aquí previsto no será aplicable para aquellos proyectos de investigación, desarrollo e innovación que opten por lo previsto en el artículo 158-1 y 256 del Estatuto Tributario.</w:t>
      </w:r>
    </w:p>
    <w:p w:rsidR="003A47DA" w:rsidRPr="001638C5" w:rsidRDefault="003A47DA" w:rsidP="003A47DA">
      <w:pPr>
        <w:numPr>
          <w:ilvl w:val="0"/>
          <w:numId w:val="17"/>
        </w:numPr>
        <w:spacing w:line="240" w:lineRule="auto"/>
        <w:ind w:left="993" w:hanging="284"/>
        <w:rPr>
          <w:rFonts w:ascii="Georgia" w:eastAsia="Calibri" w:hAnsi="Georgia" w:cs="Arial"/>
          <w:szCs w:val="22"/>
        </w:rPr>
      </w:pPr>
      <w:r w:rsidRPr="001638C5">
        <w:rPr>
          <w:rFonts w:ascii="Georgia" w:eastAsia="Calibri" w:hAnsi="Georgia" w:cs="Arial"/>
          <w:szCs w:val="22"/>
        </w:rPr>
        <w:t>En la evaluación y exploración de recursos naturales no renovables, el costo fiscal capitalizable corresponderá a los siguientes rubros:</w:t>
      </w:r>
    </w:p>
    <w:p w:rsidR="003A47DA" w:rsidRPr="001638C5" w:rsidRDefault="003A47DA" w:rsidP="003A47DA">
      <w:pPr>
        <w:numPr>
          <w:ilvl w:val="1"/>
          <w:numId w:val="18"/>
        </w:numPr>
        <w:spacing w:line="240" w:lineRule="auto"/>
        <w:ind w:left="1276" w:hanging="283"/>
        <w:rPr>
          <w:rFonts w:ascii="Georgia" w:eastAsia="Calibri" w:hAnsi="Georgia" w:cs="Arial"/>
          <w:szCs w:val="22"/>
        </w:rPr>
      </w:pPr>
      <w:r w:rsidRPr="001638C5">
        <w:rPr>
          <w:rFonts w:ascii="Georgia" w:eastAsia="Calibri" w:hAnsi="Georgia" w:cs="Arial"/>
          <w:szCs w:val="22"/>
        </w:rPr>
        <w:t>Adquisición de derechos de exploración;</w:t>
      </w:r>
    </w:p>
    <w:p w:rsidR="003A47DA" w:rsidRPr="001638C5" w:rsidRDefault="003A47DA" w:rsidP="003A47DA">
      <w:pPr>
        <w:numPr>
          <w:ilvl w:val="1"/>
          <w:numId w:val="18"/>
        </w:numPr>
        <w:spacing w:line="240" w:lineRule="auto"/>
        <w:ind w:left="1276" w:hanging="283"/>
        <w:rPr>
          <w:rFonts w:ascii="Georgia" w:eastAsia="Calibri" w:hAnsi="Georgia" w:cs="Arial"/>
          <w:szCs w:val="22"/>
        </w:rPr>
      </w:pPr>
      <w:r w:rsidRPr="001638C5">
        <w:rPr>
          <w:rFonts w:ascii="Georgia" w:eastAsia="Calibri" w:hAnsi="Georgia" w:cs="Arial"/>
          <w:szCs w:val="22"/>
        </w:rPr>
        <w:t>Estudios sísmicos, topográficos, geológicos, geoquímicos y geofísicos, siempre que se vinculen a un hallazgo del recurso natural no renovable;</w:t>
      </w:r>
    </w:p>
    <w:p w:rsidR="003A47DA" w:rsidRPr="001638C5" w:rsidRDefault="003A47DA" w:rsidP="003A47DA">
      <w:pPr>
        <w:numPr>
          <w:ilvl w:val="1"/>
          <w:numId w:val="18"/>
        </w:numPr>
        <w:spacing w:line="240" w:lineRule="auto"/>
        <w:ind w:left="1276" w:hanging="283"/>
        <w:rPr>
          <w:rFonts w:ascii="Georgia" w:eastAsia="Calibri" w:hAnsi="Georgia" w:cs="Arial"/>
          <w:szCs w:val="22"/>
        </w:rPr>
      </w:pPr>
      <w:r w:rsidRPr="001638C5">
        <w:rPr>
          <w:rFonts w:ascii="Georgia" w:eastAsia="Calibri" w:hAnsi="Georgia" w:cs="Arial"/>
          <w:szCs w:val="22"/>
        </w:rPr>
        <w:t>Perforaciones exploratorias;</w:t>
      </w:r>
    </w:p>
    <w:p w:rsidR="003A47DA" w:rsidRPr="001638C5" w:rsidRDefault="003A47DA" w:rsidP="003A47DA">
      <w:pPr>
        <w:numPr>
          <w:ilvl w:val="1"/>
          <w:numId w:val="18"/>
        </w:numPr>
        <w:spacing w:line="240" w:lineRule="auto"/>
        <w:ind w:left="1276" w:hanging="283"/>
        <w:rPr>
          <w:rFonts w:ascii="Georgia" w:eastAsia="Calibri" w:hAnsi="Georgia" w:cs="Arial"/>
          <w:szCs w:val="22"/>
        </w:rPr>
      </w:pPr>
      <w:r w:rsidRPr="001638C5">
        <w:rPr>
          <w:rFonts w:ascii="Georgia" w:eastAsia="Calibri" w:hAnsi="Georgia" w:cs="Arial"/>
          <w:szCs w:val="22"/>
        </w:rPr>
        <w:t>Excavaciones de zanjas, trincheras, apiques, túneles exploratorios, canteras, socavones y similares;</w:t>
      </w:r>
    </w:p>
    <w:p w:rsidR="003A47DA" w:rsidRPr="001638C5" w:rsidRDefault="003A47DA" w:rsidP="003A47DA">
      <w:pPr>
        <w:numPr>
          <w:ilvl w:val="1"/>
          <w:numId w:val="18"/>
        </w:numPr>
        <w:spacing w:line="240" w:lineRule="auto"/>
        <w:ind w:left="1276" w:hanging="283"/>
        <w:rPr>
          <w:rFonts w:ascii="Georgia" w:eastAsia="Calibri" w:hAnsi="Georgia" w:cs="Arial"/>
          <w:szCs w:val="22"/>
        </w:rPr>
      </w:pPr>
      <w:r w:rsidRPr="001638C5">
        <w:rPr>
          <w:rFonts w:ascii="Georgia" w:eastAsia="Calibri" w:hAnsi="Georgia" w:cs="Arial"/>
          <w:szCs w:val="22"/>
        </w:rPr>
        <w:t>Toma de muestras;</w:t>
      </w:r>
    </w:p>
    <w:p w:rsidR="003A47DA" w:rsidRPr="001638C5" w:rsidRDefault="003A47DA" w:rsidP="003A47DA">
      <w:pPr>
        <w:numPr>
          <w:ilvl w:val="1"/>
          <w:numId w:val="18"/>
        </w:numPr>
        <w:spacing w:line="240" w:lineRule="auto"/>
        <w:ind w:left="1276" w:hanging="283"/>
        <w:rPr>
          <w:rFonts w:ascii="Georgia" w:eastAsia="Calibri" w:hAnsi="Georgia" w:cs="Arial"/>
          <w:szCs w:val="22"/>
        </w:rPr>
      </w:pPr>
      <w:r w:rsidRPr="001638C5">
        <w:rPr>
          <w:rFonts w:ascii="Georgia" w:eastAsia="Calibri" w:hAnsi="Georgia" w:cs="Arial"/>
          <w:szCs w:val="22"/>
        </w:rPr>
        <w:t>Actividades relacionadas con la evaluación de la viabilidad comercial de la extracción de un recurso natural; y</w:t>
      </w:r>
    </w:p>
    <w:p w:rsidR="003A47DA" w:rsidRPr="001638C5" w:rsidRDefault="003A47DA" w:rsidP="003A47DA">
      <w:pPr>
        <w:numPr>
          <w:ilvl w:val="1"/>
          <w:numId w:val="18"/>
        </w:numPr>
        <w:spacing w:line="240" w:lineRule="auto"/>
        <w:ind w:left="1276" w:hanging="283"/>
        <w:rPr>
          <w:rFonts w:ascii="Georgia" w:eastAsia="Calibri" w:hAnsi="Georgia" w:cs="Arial"/>
          <w:szCs w:val="22"/>
        </w:rPr>
      </w:pPr>
      <w:r w:rsidRPr="001638C5">
        <w:rPr>
          <w:rFonts w:ascii="Georgia" w:eastAsia="Calibri" w:hAnsi="Georgia" w:cs="Arial"/>
          <w:szCs w:val="22"/>
        </w:rPr>
        <w:t>Costos y gastos laborales y depreciaciones, según el caso considerando las limitaciones establecidas en este estatuto.</w:t>
      </w:r>
    </w:p>
    <w:p w:rsidR="003A47DA" w:rsidRPr="001638C5" w:rsidRDefault="003A47DA" w:rsidP="003A47DA">
      <w:pPr>
        <w:numPr>
          <w:ilvl w:val="1"/>
          <w:numId w:val="18"/>
        </w:numPr>
        <w:spacing w:line="240" w:lineRule="auto"/>
        <w:ind w:left="1276" w:hanging="283"/>
        <w:rPr>
          <w:rFonts w:ascii="Georgia" w:eastAsia="Calibri" w:hAnsi="Georgia" w:cs="Arial"/>
          <w:szCs w:val="22"/>
        </w:rPr>
      </w:pPr>
      <w:r w:rsidRPr="001638C5">
        <w:rPr>
          <w:rFonts w:ascii="Georgia" w:eastAsia="Calibri" w:hAnsi="Georgia" w:cs="Arial"/>
          <w:szCs w:val="22"/>
        </w:rPr>
        <w:t>Otros costos, gastos y adquisiciones necesarias en esta etapa de evaluación y exploración de recursos naturales no renovables que sean susceptibles de ser capitalizados de conformidad con la técnica contable, diferentes a los mencionados en este artículo.</w:t>
      </w:r>
    </w:p>
    <w:p w:rsidR="003A47DA" w:rsidRPr="001638C5" w:rsidRDefault="003A47DA" w:rsidP="003A47DA">
      <w:pPr>
        <w:spacing w:line="240" w:lineRule="auto"/>
        <w:ind w:left="993"/>
        <w:rPr>
          <w:rFonts w:ascii="Georgia" w:eastAsia="Calibri" w:hAnsi="Georgia" w:cs="Arial"/>
          <w:szCs w:val="22"/>
          <w:lang w:val="es-ES"/>
        </w:rPr>
      </w:pPr>
    </w:p>
    <w:p w:rsidR="003A47DA" w:rsidRPr="001638C5" w:rsidRDefault="003A47DA" w:rsidP="003A47DA">
      <w:pPr>
        <w:spacing w:line="240" w:lineRule="auto"/>
        <w:ind w:left="993"/>
        <w:rPr>
          <w:rFonts w:ascii="Georgia" w:eastAsia="Calibri" w:hAnsi="Georgia" w:cs="Arial"/>
          <w:szCs w:val="22"/>
          <w:lang w:val="es-ES"/>
        </w:rPr>
      </w:pPr>
      <w:r w:rsidRPr="001638C5">
        <w:rPr>
          <w:rFonts w:ascii="Georgia" w:eastAsia="Calibri" w:hAnsi="Georgia" w:cs="Arial"/>
          <w:szCs w:val="22"/>
          <w:lang w:val="es-ES"/>
        </w:rPr>
        <w:t>La capitalización de que trata este numeral cesará luego de que se efectúe la factibilidad técnica y viabilidad comercial de extraer el recurso natural no renovable, de acuerdo con lo establecido contractualmente. Los terrenos serán capitalizables y amortizables únicamente cuando exista la obligación de revertirlos a la nación.</w:t>
      </w:r>
    </w:p>
    <w:p w:rsidR="003A47DA" w:rsidRPr="001638C5" w:rsidRDefault="003A47DA" w:rsidP="003A47DA">
      <w:pPr>
        <w:spacing w:line="240" w:lineRule="auto"/>
        <w:ind w:left="993"/>
        <w:rPr>
          <w:rFonts w:ascii="Georgia" w:eastAsia="Calibri" w:hAnsi="Georgia" w:cs="Arial"/>
          <w:szCs w:val="22"/>
          <w:lang w:val="es-ES"/>
        </w:rPr>
      </w:pPr>
    </w:p>
    <w:p w:rsidR="003A47DA" w:rsidRPr="001638C5" w:rsidRDefault="003A47DA" w:rsidP="003A47DA">
      <w:pPr>
        <w:spacing w:line="240" w:lineRule="auto"/>
        <w:ind w:left="993"/>
        <w:rPr>
          <w:rFonts w:ascii="Georgia" w:eastAsia="Calibri" w:hAnsi="Georgia" w:cs="Arial"/>
          <w:szCs w:val="22"/>
          <w:lang w:val="es-ES"/>
        </w:rPr>
      </w:pPr>
      <w:r w:rsidRPr="001638C5">
        <w:rPr>
          <w:rFonts w:ascii="Georgia" w:eastAsia="Calibri" w:hAnsi="Georgia" w:cs="Arial"/>
          <w:szCs w:val="22"/>
          <w:lang w:val="es-ES"/>
        </w:rPr>
        <w:t>Los costos y gastos a los que se refiere este numeral no serán aplicables a los desembolsos incurridos antes de obtener los derechos económicos de exploración.</w:t>
      </w:r>
    </w:p>
    <w:p w:rsidR="003A47DA" w:rsidRPr="001638C5" w:rsidRDefault="003A47DA" w:rsidP="003A47DA">
      <w:pPr>
        <w:spacing w:line="240" w:lineRule="auto"/>
        <w:ind w:left="993"/>
        <w:rPr>
          <w:rFonts w:ascii="Georgia" w:eastAsia="Calibri" w:hAnsi="Georgia" w:cs="Arial"/>
          <w:szCs w:val="22"/>
        </w:rPr>
      </w:pPr>
    </w:p>
    <w:p w:rsidR="003A47DA" w:rsidRPr="001638C5" w:rsidRDefault="003A47DA" w:rsidP="003A47DA">
      <w:pPr>
        <w:spacing w:line="240" w:lineRule="auto"/>
        <w:ind w:left="993"/>
        <w:rPr>
          <w:rFonts w:ascii="Georgia" w:eastAsia="Calibri" w:hAnsi="Georgia" w:cs="Arial"/>
          <w:szCs w:val="22"/>
        </w:rPr>
      </w:pPr>
      <w:r w:rsidRPr="001638C5">
        <w:rPr>
          <w:rFonts w:ascii="Georgia" w:eastAsia="Calibri" w:hAnsi="Georgia" w:cs="Arial"/>
          <w:szCs w:val="22"/>
        </w:rPr>
        <w:t>Cuando estos activos se enajenen, el costo de enajenación de los mismos será el determinado de conformidad con este numeral menos, cuando fuere el caso, la amortización, siempre y cuando haya sido deducida para fines fiscales.</w:t>
      </w:r>
    </w:p>
    <w:p w:rsidR="003A47DA" w:rsidRPr="001638C5" w:rsidRDefault="003A47DA" w:rsidP="003A47DA">
      <w:pPr>
        <w:spacing w:line="240" w:lineRule="auto"/>
        <w:ind w:left="993"/>
        <w:rPr>
          <w:rFonts w:ascii="Georgia" w:eastAsia="Calibri" w:hAnsi="Georgia" w:cs="Arial"/>
          <w:szCs w:val="22"/>
        </w:rPr>
      </w:pPr>
    </w:p>
    <w:p w:rsidR="003A47DA" w:rsidRPr="001638C5" w:rsidRDefault="003A47DA" w:rsidP="003A47DA">
      <w:pPr>
        <w:numPr>
          <w:ilvl w:val="0"/>
          <w:numId w:val="17"/>
        </w:numPr>
        <w:spacing w:line="240" w:lineRule="auto"/>
        <w:ind w:left="993" w:hanging="284"/>
        <w:rPr>
          <w:rFonts w:ascii="Georgia" w:eastAsia="Calibri" w:hAnsi="Georgia" w:cs="Arial"/>
          <w:szCs w:val="22"/>
        </w:rPr>
      </w:pPr>
      <w:r w:rsidRPr="001638C5">
        <w:rPr>
          <w:rFonts w:ascii="Georgia" w:eastAsia="Calibri" w:hAnsi="Georgia" w:cs="Arial"/>
          <w:szCs w:val="22"/>
        </w:rPr>
        <w:t>Instrumentos financieros.</w:t>
      </w:r>
    </w:p>
    <w:p w:rsidR="003A47DA" w:rsidRPr="001638C5" w:rsidRDefault="003A47DA" w:rsidP="003A47DA">
      <w:pPr>
        <w:numPr>
          <w:ilvl w:val="0"/>
          <w:numId w:val="19"/>
        </w:numPr>
        <w:spacing w:line="240" w:lineRule="auto"/>
        <w:ind w:left="1276" w:hanging="283"/>
        <w:rPr>
          <w:rFonts w:ascii="Georgia" w:eastAsia="Calibri" w:hAnsi="Georgia" w:cs="Arial"/>
          <w:szCs w:val="22"/>
        </w:rPr>
      </w:pPr>
      <w:r w:rsidRPr="001638C5">
        <w:rPr>
          <w:rFonts w:ascii="Georgia" w:eastAsia="Calibri" w:hAnsi="Georgia" w:cs="Arial"/>
          <w:szCs w:val="22"/>
        </w:rPr>
        <w:t>Títulos de renta variable. El costo fiscal de estos instrumentos será el valor pagado en la adquisición.</w:t>
      </w:r>
    </w:p>
    <w:p w:rsidR="003A47DA" w:rsidRPr="001638C5" w:rsidRDefault="003A47DA" w:rsidP="003A47DA">
      <w:pPr>
        <w:numPr>
          <w:ilvl w:val="0"/>
          <w:numId w:val="19"/>
        </w:numPr>
        <w:spacing w:line="240" w:lineRule="auto"/>
        <w:ind w:left="1276" w:hanging="283"/>
        <w:rPr>
          <w:rFonts w:ascii="Georgia" w:eastAsia="Calibri" w:hAnsi="Georgia" w:cs="Arial"/>
          <w:szCs w:val="22"/>
        </w:rPr>
      </w:pPr>
      <w:r w:rsidRPr="001638C5">
        <w:rPr>
          <w:rFonts w:ascii="Georgia" w:eastAsia="Calibri" w:hAnsi="Georgia" w:cs="Arial"/>
          <w:szCs w:val="22"/>
        </w:rPr>
        <w:t xml:space="preserve">Títulos de renta fija. El costo fiscal de estos instrumentos será el valor pagado en la adquisición más los intereses realizados linealmente y no pagados a la </w:t>
      </w:r>
      <w:r w:rsidRPr="001638C5">
        <w:rPr>
          <w:rFonts w:ascii="Georgia" w:eastAsia="Calibri" w:hAnsi="Georgia" w:cs="Arial"/>
          <w:szCs w:val="22"/>
        </w:rPr>
        <w:lastRenderedPageBreak/>
        <w:t>tasa facial, desde la fecha de adquisición o la última fecha de pago hasta la fecha de enajenación.</w:t>
      </w:r>
    </w:p>
    <w:p w:rsidR="003A47DA" w:rsidRPr="001638C5" w:rsidRDefault="003A47DA" w:rsidP="003A47DA">
      <w:pPr>
        <w:spacing w:line="240" w:lineRule="auto"/>
        <w:ind w:left="1276"/>
        <w:rPr>
          <w:rFonts w:ascii="Georgia" w:eastAsia="Calibri" w:hAnsi="Georgia" w:cs="Arial"/>
          <w:szCs w:val="22"/>
        </w:rPr>
      </w:pPr>
    </w:p>
    <w:p w:rsidR="003A47DA" w:rsidRPr="001638C5" w:rsidRDefault="003A47DA" w:rsidP="003A47DA">
      <w:pPr>
        <w:numPr>
          <w:ilvl w:val="0"/>
          <w:numId w:val="17"/>
        </w:numPr>
        <w:spacing w:line="240" w:lineRule="auto"/>
        <w:ind w:left="993" w:hanging="284"/>
        <w:rPr>
          <w:rFonts w:ascii="Georgia" w:eastAsia="Calibri" w:hAnsi="Georgia" w:cs="Arial"/>
          <w:szCs w:val="22"/>
        </w:rPr>
      </w:pPr>
      <w:r w:rsidRPr="001638C5">
        <w:rPr>
          <w:rFonts w:ascii="Georgia" w:eastAsia="Calibri" w:hAnsi="Georgia" w:cs="Arial"/>
          <w:szCs w:val="22"/>
        </w:rPr>
        <w:t>Acciones, cuotas o partes de interés social. El costo fiscal de las inversiones, por los conceptos mencionados, está constituido por el valor de adquisición.</w:t>
      </w:r>
    </w:p>
    <w:p w:rsidR="003A47DA" w:rsidRPr="001638C5" w:rsidRDefault="003A47DA" w:rsidP="003A47DA">
      <w:pPr>
        <w:spacing w:line="240" w:lineRule="auto"/>
        <w:ind w:left="709"/>
        <w:rPr>
          <w:rFonts w:ascii="Georgia" w:eastAsia="Calibri" w:hAnsi="Georgia" w:cs="Arial"/>
          <w:b/>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PARÁGRAFO</w:t>
      </w:r>
      <w:r w:rsidRPr="001638C5">
        <w:rPr>
          <w:rFonts w:ascii="Georgia" w:eastAsia="Calibri" w:hAnsi="Georgia" w:cs="Arial"/>
          <w:szCs w:val="22"/>
        </w:rPr>
        <w:t>. Para efectos de lo previsto en el numeral 3 de este artículo, las definiciones de investigación, desarrollo e innovación serán las mismas aplicadas para efectos del artículo 256 del Estatuto Tributario.</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rPr>
          <w:rFonts w:ascii="Georgia" w:eastAsia="Calibri" w:hAnsi="Georgia" w:cs="Arial"/>
          <w:szCs w:val="22"/>
        </w:rPr>
      </w:pPr>
      <w:r w:rsidRPr="001638C5">
        <w:rPr>
          <w:rFonts w:ascii="Georgia" w:eastAsia="Calibri" w:hAnsi="Georgia" w:cs="Arial"/>
          <w:b/>
          <w:szCs w:val="22"/>
        </w:rPr>
        <w:t>ARTÍCULO 5</w:t>
      </w:r>
      <w:r w:rsidR="00C63AB3">
        <w:rPr>
          <w:rFonts w:ascii="Georgia" w:eastAsia="Calibri" w:hAnsi="Georgia" w:cs="Arial"/>
          <w:b/>
          <w:szCs w:val="22"/>
        </w:rPr>
        <w:t>5</w:t>
      </w:r>
      <w:r w:rsidRPr="001638C5">
        <w:rPr>
          <w:rFonts w:ascii="Georgia" w:eastAsia="Calibri" w:hAnsi="Georgia" w:cs="Arial"/>
          <w:b/>
          <w:szCs w:val="22"/>
        </w:rPr>
        <w:t>°.</w:t>
      </w:r>
      <w:r w:rsidRPr="001638C5">
        <w:rPr>
          <w:rFonts w:ascii="Georgia" w:eastAsia="Calibri" w:hAnsi="Georgia" w:cs="Arial"/>
          <w:szCs w:val="22"/>
        </w:rPr>
        <w:t xml:space="preserve"> Modifíquese el artículo 75 del Estatuto Tributario el cual quedará así:</w:t>
      </w:r>
    </w:p>
    <w:p w:rsidR="003A47DA" w:rsidRPr="001638C5" w:rsidRDefault="003A47DA" w:rsidP="003A47DA">
      <w:pPr>
        <w:spacing w:line="240" w:lineRule="auto"/>
        <w:rPr>
          <w:rFonts w:ascii="Georgia" w:eastAsia="Calibri" w:hAnsi="Georgia" w:cs="Arial"/>
          <w:b/>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ARTICULO 75. COSTO FISCAL DE LOS BIENES INCORPORALES FORMADOS</w:t>
      </w:r>
      <w:r w:rsidRPr="001638C5">
        <w:rPr>
          <w:rFonts w:ascii="Georgia" w:eastAsia="Calibri" w:hAnsi="Georgia" w:cs="Arial"/>
          <w:szCs w:val="22"/>
        </w:rPr>
        <w:t>. El costo fiscal de los bienes incorporales formados por los contribuyentes no obligados a llevar contabilidad, concernientes a la propiedad industrial, literaria, artística y científica, tales como patentes de invención, marcas, derechos de autor y otros intangibles, se presume constituido por el treinta por ciento (30%) del valor de la enajenación.</w:t>
      </w:r>
    </w:p>
    <w:p w:rsidR="003A47DA" w:rsidRPr="001638C5" w:rsidRDefault="003A47DA" w:rsidP="003A47DA">
      <w:pPr>
        <w:spacing w:line="240" w:lineRule="auto"/>
        <w:rPr>
          <w:rFonts w:ascii="Georgia" w:eastAsia="Calibri" w:hAnsi="Georgia" w:cs="Arial"/>
          <w:szCs w:val="22"/>
        </w:rPr>
      </w:pPr>
    </w:p>
    <w:p w:rsidR="003A47DA" w:rsidRPr="001638C5" w:rsidRDefault="00C63AB3" w:rsidP="003A47DA">
      <w:pPr>
        <w:spacing w:line="240" w:lineRule="auto"/>
        <w:rPr>
          <w:rFonts w:ascii="Georgia" w:eastAsia="Calibri" w:hAnsi="Georgia" w:cs="Arial"/>
          <w:szCs w:val="22"/>
        </w:rPr>
      </w:pPr>
      <w:r>
        <w:rPr>
          <w:rFonts w:ascii="Georgia" w:eastAsia="Calibri" w:hAnsi="Georgia" w:cs="Arial"/>
          <w:b/>
          <w:szCs w:val="22"/>
        </w:rPr>
        <w:t>ARTÍCULO 56</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el siguiente parágrafo al artículo 90 del Estatuto Tributario el cual quedará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lang w:val="es-ES"/>
        </w:rPr>
      </w:pPr>
      <w:r w:rsidRPr="001638C5">
        <w:rPr>
          <w:rFonts w:ascii="Georgia" w:eastAsia="Calibri" w:hAnsi="Georgia" w:cs="Arial"/>
          <w:b/>
          <w:szCs w:val="22"/>
          <w:lang w:val="es-ES"/>
        </w:rPr>
        <w:t xml:space="preserve">PARÁGRAFO. </w:t>
      </w:r>
      <w:r w:rsidRPr="001638C5">
        <w:rPr>
          <w:rFonts w:ascii="Georgia" w:eastAsia="Calibri" w:hAnsi="Georgia" w:cs="Arial"/>
          <w:szCs w:val="22"/>
          <w:lang w:val="es-ES"/>
        </w:rPr>
        <w:t xml:space="preserve">Sin perjuicio de lo previsto en este artículo, cuando el activo enajenado sean acciones o cuotas de interés social de sociedades o entidades nacionales que no coticen en la Bolsa de Valores de Colombia o una de reconocida idoneidad internacional según lo determine la DIAN, salvo prueba en contrario, se presume que el precio de enajenación no puede ser inferior al valor intrínseco incrementado en un 15%. </w:t>
      </w:r>
    </w:p>
    <w:p w:rsidR="003A47DA" w:rsidRPr="001638C5" w:rsidRDefault="003A47DA" w:rsidP="003A47DA">
      <w:pPr>
        <w:spacing w:line="240" w:lineRule="auto"/>
        <w:ind w:left="709"/>
        <w:rPr>
          <w:rFonts w:ascii="Georgia" w:eastAsia="Calibri" w:hAnsi="Georgia" w:cs="Arial"/>
          <w:szCs w:val="22"/>
          <w:lang w:val="es-ES"/>
        </w:rPr>
      </w:pPr>
    </w:p>
    <w:p w:rsidR="003A47DA" w:rsidRPr="001638C5" w:rsidRDefault="003A47DA" w:rsidP="003A47DA">
      <w:pPr>
        <w:spacing w:line="240" w:lineRule="auto"/>
        <w:ind w:left="709"/>
        <w:contextualSpacing/>
        <w:rPr>
          <w:rFonts w:ascii="Georgia" w:eastAsia="Calibri" w:hAnsi="Georgia" w:cs="Arial"/>
          <w:szCs w:val="22"/>
          <w:lang w:val="es-ES"/>
        </w:rPr>
      </w:pPr>
      <w:r w:rsidRPr="001638C5">
        <w:rPr>
          <w:rFonts w:ascii="Georgia" w:eastAsia="Calibri" w:hAnsi="Georgia" w:cs="Arial"/>
          <w:szCs w:val="22"/>
          <w:lang w:val="es-ES"/>
        </w:rPr>
        <w:t>El mismo tratamiento previsto en este parágrafo será aplicable a la enajenación de derechos en vehículos de inversión tales como fiducias mercantiles o fondos de inversión colectiva cuyos activos correspondan a acciones o cuotas de interés social de sociedades o entidades nacionales que no coticen en la Bolsa de Valores de Colombia o una de reconocida idoneidad internacional según lo determine la DIAN.</w:t>
      </w:r>
    </w:p>
    <w:p w:rsidR="003A47DA" w:rsidRPr="001638C5" w:rsidRDefault="003A47DA" w:rsidP="003A47DA">
      <w:pPr>
        <w:rPr>
          <w:rFonts w:ascii="Georgia" w:eastAsia="Calibri" w:hAnsi="Georgia" w:cs="Arial"/>
          <w:szCs w:val="22"/>
        </w:rPr>
      </w:pPr>
    </w:p>
    <w:p w:rsidR="003A47DA" w:rsidRPr="001638C5" w:rsidRDefault="00C63AB3" w:rsidP="003A47DA">
      <w:pPr>
        <w:rPr>
          <w:rFonts w:ascii="Georgia" w:eastAsia="Calibri" w:hAnsi="Georgia" w:cs="Arial"/>
          <w:szCs w:val="22"/>
        </w:rPr>
      </w:pPr>
      <w:r>
        <w:rPr>
          <w:rFonts w:ascii="Georgia" w:eastAsia="Calibri" w:hAnsi="Georgia" w:cs="Arial"/>
          <w:b/>
          <w:szCs w:val="22"/>
        </w:rPr>
        <w:t>ARTÍCULO 57</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92, 93, 94 y 95 al Estatuto Tributario, los cuales quedarán así:</w:t>
      </w:r>
    </w:p>
    <w:p w:rsidR="003A47DA" w:rsidRPr="001638C5" w:rsidRDefault="003A47DA" w:rsidP="003A47DA">
      <w:pPr>
        <w:ind w:left="502"/>
        <w:contextualSpacing/>
        <w:rPr>
          <w:rFonts w:ascii="Georgia" w:eastAsia="Calibri" w:hAnsi="Georgia" w:cs="Arial"/>
          <w:b/>
          <w:szCs w:val="22"/>
        </w:rPr>
      </w:pPr>
    </w:p>
    <w:p w:rsidR="003A47DA" w:rsidRPr="001638C5" w:rsidRDefault="003A47DA" w:rsidP="003A47DA">
      <w:pPr>
        <w:ind w:left="502"/>
        <w:contextualSpacing/>
        <w:jc w:val="center"/>
        <w:rPr>
          <w:rFonts w:ascii="Georgia" w:eastAsia="Calibri" w:hAnsi="Georgia" w:cs="Arial"/>
          <w:b/>
          <w:szCs w:val="22"/>
        </w:rPr>
      </w:pPr>
      <w:r w:rsidRPr="001638C5">
        <w:rPr>
          <w:rFonts w:ascii="Georgia" w:eastAsia="Calibri" w:hAnsi="Georgia" w:cs="Arial"/>
          <w:b/>
          <w:szCs w:val="22"/>
        </w:rPr>
        <w:t>ACTIVOS BIOLÓGICOS</w:t>
      </w:r>
    </w:p>
    <w:p w:rsidR="003A47DA" w:rsidRPr="001638C5" w:rsidRDefault="003A47DA" w:rsidP="003A47DA">
      <w:pPr>
        <w:ind w:left="502"/>
        <w:contextualSpacing/>
        <w:rPr>
          <w:rFonts w:ascii="Georgia" w:eastAsia="Calibri" w:hAnsi="Georgia" w:cs="Arial"/>
          <w:b/>
          <w:szCs w:val="22"/>
        </w:rPr>
      </w:pPr>
    </w:p>
    <w:p w:rsidR="003A47DA" w:rsidRPr="001638C5" w:rsidRDefault="003A47DA" w:rsidP="003A47DA">
      <w:pPr>
        <w:ind w:left="709"/>
        <w:contextualSpacing/>
        <w:rPr>
          <w:rFonts w:ascii="Georgia" w:eastAsia="Calibri" w:hAnsi="Georgia" w:cs="Arial"/>
          <w:szCs w:val="22"/>
          <w:lang w:val="es-ES"/>
        </w:rPr>
      </w:pPr>
      <w:r w:rsidRPr="001638C5">
        <w:rPr>
          <w:rFonts w:ascii="Georgia" w:eastAsia="Calibri" w:hAnsi="Georgia" w:cs="Arial"/>
          <w:b/>
          <w:szCs w:val="22"/>
          <w:lang w:val="es-ES"/>
        </w:rPr>
        <w:t xml:space="preserve">ARTICULO 92. ACTIVOS BIOLÓGICOS. </w:t>
      </w:r>
      <w:r w:rsidRPr="001638C5">
        <w:rPr>
          <w:rFonts w:ascii="Georgia" w:eastAsia="Calibri" w:hAnsi="Georgia" w:cs="Arial"/>
          <w:szCs w:val="22"/>
          <w:lang w:val="es-ES"/>
        </w:rPr>
        <w:t>Los activos biológicos, plantas o animales, se dividen en:</w:t>
      </w:r>
    </w:p>
    <w:p w:rsidR="003A47DA" w:rsidRPr="001638C5" w:rsidRDefault="003A47DA" w:rsidP="003A47DA">
      <w:pPr>
        <w:numPr>
          <w:ilvl w:val="0"/>
          <w:numId w:val="62"/>
        </w:numPr>
        <w:spacing w:line="240" w:lineRule="auto"/>
        <w:ind w:left="993" w:hanging="284"/>
        <w:contextualSpacing/>
        <w:rPr>
          <w:rFonts w:ascii="Georgia" w:eastAsia="Calibri" w:hAnsi="Georgia" w:cs="Arial"/>
          <w:szCs w:val="22"/>
          <w:lang w:val="es-ES"/>
        </w:rPr>
      </w:pPr>
      <w:r w:rsidRPr="001638C5">
        <w:rPr>
          <w:rFonts w:ascii="Georgia" w:eastAsia="Calibri" w:hAnsi="Georgia" w:cs="Arial"/>
          <w:szCs w:val="22"/>
          <w:lang w:val="es-ES"/>
        </w:rPr>
        <w:t>Productores porque cumplen con las siguientes características:</w:t>
      </w:r>
    </w:p>
    <w:p w:rsidR="003A47DA" w:rsidRPr="001638C5" w:rsidRDefault="003A47DA" w:rsidP="003A47DA">
      <w:pPr>
        <w:numPr>
          <w:ilvl w:val="2"/>
          <w:numId w:val="63"/>
        </w:numPr>
        <w:spacing w:line="240" w:lineRule="auto"/>
        <w:ind w:left="1276" w:hanging="283"/>
        <w:contextualSpacing/>
        <w:rPr>
          <w:rFonts w:ascii="Georgia" w:eastAsia="Calibri" w:hAnsi="Georgia" w:cs="Arial"/>
          <w:szCs w:val="22"/>
          <w:lang w:val="es-ES"/>
        </w:rPr>
      </w:pPr>
      <w:r w:rsidRPr="001638C5">
        <w:rPr>
          <w:rFonts w:ascii="Georgia" w:eastAsia="Calibri" w:hAnsi="Georgia" w:cs="Arial"/>
          <w:szCs w:val="22"/>
          <w:lang w:val="es-ES"/>
        </w:rPr>
        <w:t>Se utiliza en la producción o suministro de productos agrícolas o pecuarios;</w:t>
      </w:r>
    </w:p>
    <w:p w:rsidR="003A47DA" w:rsidRPr="001638C5" w:rsidRDefault="003A47DA" w:rsidP="003A47DA">
      <w:pPr>
        <w:numPr>
          <w:ilvl w:val="2"/>
          <w:numId w:val="63"/>
        </w:numPr>
        <w:spacing w:line="240" w:lineRule="auto"/>
        <w:ind w:left="1276" w:hanging="283"/>
        <w:contextualSpacing/>
        <w:rPr>
          <w:rFonts w:ascii="Georgia" w:eastAsia="Calibri" w:hAnsi="Georgia" w:cs="Arial"/>
          <w:szCs w:val="22"/>
          <w:lang w:val="es-ES"/>
        </w:rPr>
      </w:pPr>
      <w:r w:rsidRPr="001638C5">
        <w:rPr>
          <w:rFonts w:ascii="Georgia" w:eastAsia="Calibri" w:hAnsi="Georgia" w:cs="Arial"/>
          <w:szCs w:val="22"/>
          <w:lang w:val="es-ES"/>
        </w:rPr>
        <w:t>Se espera que produzca durante más de un periodo;</w:t>
      </w:r>
    </w:p>
    <w:p w:rsidR="003A47DA" w:rsidRPr="001638C5" w:rsidRDefault="003A47DA" w:rsidP="003A47DA">
      <w:pPr>
        <w:numPr>
          <w:ilvl w:val="2"/>
          <w:numId w:val="63"/>
        </w:numPr>
        <w:spacing w:line="240" w:lineRule="auto"/>
        <w:ind w:left="1276" w:hanging="283"/>
        <w:contextualSpacing/>
        <w:rPr>
          <w:rFonts w:ascii="Georgia" w:eastAsia="Calibri" w:hAnsi="Georgia" w:cs="Arial"/>
          <w:b/>
          <w:szCs w:val="22"/>
        </w:rPr>
      </w:pPr>
      <w:r w:rsidRPr="001638C5">
        <w:rPr>
          <w:rFonts w:ascii="Georgia" w:eastAsia="Calibri" w:hAnsi="Georgia" w:cs="Arial"/>
          <w:szCs w:val="22"/>
          <w:lang w:val="es-ES"/>
        </w:rPr>
        <w:t>Existe una probabilidad remota de que sea vendida como producto agropecuario excepto por ventas incidentales de raleos y podas.</w:t>
      </w:r>
    </w:p>
    <w:p w:rsidR="003A47DA" w:rsidRPr="001638C5" w:rsidRDefault="003A47DA" w:rsidP="003A47DA">
      <w:pPr>
        <w:numPr>
          <w:ilvl w:val="0"/>
          <w:numId w:val="62"/>
        </w:numPr>
        <w:spacing w:line="240" w:lineRule="auto"/>
        <w:ind w:left="993" w:hanging="284"/>
        <w:contextualSpacing/>
        <w:rPr>
          <w:rFonts w:ascii="Georgia" w:eastAsia="Calibri" w:hAnsi="Georgia" w:cs="Arial"/>
          <w:b/>
          <w:szCs w:val="22"/>
          <w:lang w:val="es-ES"/>
        </w:rPr>
      </w:pPr>
      <w:r w:rsidRPr="001638C5">
        <w:rPr>
          <w:rFonts w:ascii="Georgia" w:eastAsia="Calibri" w:hAnsi="Georgia" w:cs="Arial"/>
          <w:szCs w:val="22"/>
          <w:lang w:val="es-ES"/>
        </w:rPr>
        <w:lastRenderedPageBreak/>
        <w:t>Consumibles porque proceden de activos biológicos productores o cuyo ciclo de producción sea inferior a un año y su vocación es ser:</w:t>
      </w:r>
    </w:p>
    <w:p w:rsidR="003A47DA" w:rsidRPr="001638C5" w:rsidRDefault="003A47DA" w:rsidP="003A47DA">
      <w:pPr>
        <w:numPr>
          <w:ilvl w:val="1"/>
          <w:numId w:val="61"/>
        </w:numPr>
        <w:spacing w:line="240" w:lineRule="auto"/>
        <w:ind w:left="1276" w:hanging="283"/>
        <w:contextualSpacing/>
        <w:rPr>
          <w:rFonts w:ascii="Georgia" w:eastAsia="Calibri" w:hAnsi="Georgia" w:cs="Arial"/>
          <w:b/>
          <w:szCs w:val="22"/>
          <w:lang w:val="es-ES"/>
        </w:rPr>
      </w:pPr>
      <w:r w:rsidRPr="001638C5">
        <w:rPr>
          <w:rFonts w:ascii="Georgia" w:eastAsia="Calibri" w:hAnsi="Georgia" w:cs="Arial"/>
          <w:szCs w:val="22"/>
          <w:lang w:val="es-ES"/>
        </w:rPr>
        <w:t>Enajenados en el giro ordinario de los negocios o,</w:t>
      </w:r>
    </w:p>
    <w:p w:rsidR="003A47DA" w:rsidRPr="001638C5" w:rsidRDefault="003A47DA" w:rsidP="003A47DA">
      <w:pPr>
        <w:numPr>
          <w:ilvl w:val="1"/>
          <w:numId w:val="61"/>
        </w:numPr>
        <w:spacing w:line="240" w:lineRule="auto"/>
        <w:ind w:left="1276" w:hanging="283"/>
        <w:contextualSpacing/>
        <w:rPr>
          <w:rFonts w:ascii="Georgia" w:eastAsia="Calibri" w:hAnsi="Georgia" w:cs="Arial"/>
          <w:b/>
          <w:szCs w:val="22"/>
          <w:lang w:val="es-ES"/>
        </w:rPr>
      </w:pPr>
      <w:r w:rsidRPr="001638C5">
        <w:rPr>
          <w:rFonts w:ascii="Georgia" w:eastAsia="Calibri" w:hAnsi="Georgia" w:cs="Arial"/>
          <w:szCs w:val="22"/>
          <w:lang w:val="es-ES"/>
        </w:rPr>
        <w:t>Consumidos por el mismo contribuyente, lo cual comprende el proceso de transformación posterior.</w:t>
      </w:r>
    </w:p>
    <w:p w:rsidR="003A47DA" w:rsidRPr="001638C5" w:rsidRDefault="003A47DA" w:rsidP="003A47DA">
      <w:pPr>
        <w:ind w:left="502"/>
        <w:rPr>
          <w:rFonts w:ascii="Georgia" w:eastAsia="Calibri" w:hAnsi="Georgia" w:cs="Arial"/>
          <w:szCs w:val="22"/>
          <w:lang w:val="es-ES"/>
        </w:rPr>
      </w:pPr>
    </w:p>
    <w:p w:rsidR="003A47DA" w:rsidRPr="001638C5" w:rsidRDefault="003A47DA" w:rsidP="003A47DA">
      <w:pPr>
        <w:ind w:left="709"/>
        <w:rPr>
          <w:rFonts w:ascii="Georgia" w:eastAsia="Calibri" w:hAnsi="Georgia" w:cs="Arial"/>
          <w:szCs w:val="22"/>
          <w:lang w:val="es-ES"/>
        </w:rPr>
      </w:pPr>
      <w:r w:rsidRPr="001638C5">
        <w:rPr>
          <w:rFonts w:ascii="Georgia" w:eastAsia="Calibri" w:hAnsi="Georgia" w:cs="Arial"/>
          <w:b/>
          <w:szCs w:val="22"/>
          <w:lang w:val="es-ES"/>
        </w:rPr>
        <w:t xml:space="preserve">ARTÍCULO 93. TRATAMIENTO DE LOS ACTIVOS BIOLÓGICOS PRODUCTORES. </w:t>
      </w:r>
      <w:r w:rsidRPr="001638C5">
        <w:rPr>
          <w:rFonts w:ascii="Georgia" w:eastAsia="Calibri" w:hAnsi="Georgia" w:cs="Arial"/>
          <w:szCs w:val="22"/>
          <w:lang w:val="es-ES"/>
        </w:rPr>
        <w:t>Para efectos del impuesto sobre la renta y complementarios, los contribuyentes obligados a llevar contabilidad observarán las siguientes reglas:</w:t>
      </w:r>
    </w:p>
    <w:p w:rsidR="003A47DA" w:rsidRPr="001638C5" w:rsidRDefault="003A47DA" w:rsidP="003A47DA">
      <w:pPr>
        <w:numPr>
          <w:ilvl w:val="1"/>
          <w:numId w:val="17"/>
        </w:numPr>
        <w:spacing w:line="240" w:lineRule="auto"/>
        <w:ind w:left="993" w:hanging="284"/>
        <w:contextualSpacing/>
        <w:rPr>
          <w:rFonts w:ascii="Georgia" w:eastAsia="Calibri" w:hAnsi="Georgia" w:cs="Arial"/>
          <w:szCs w:val="22"/>
          <w:lang w:val="es-ES"/>
        </w:rPr>
      </w:pPr>
      <w:r w:rsidRPr="001638C5">
        <w:rPr>
          <w:rFonts w:ascii="Georgia" w:eastAsia="Calibri" w:hAnsi="Georgia" w:cs="Arial"/>
          <w:szCs w:val="22"/>
          <w:lang w:val="es-ES"/>
        </w:rPr>
        <w:t>Los activos biológicos productores serán tratados como propiedad, planta y equipo susceptibles de depreciación.</w:t>
      </w:r>
    </w:p>
    <w:p w:rsidR="003A47DA" w:rsidRPr="001638C5" w:rsidRDefault="003A47DA" w:rsidP="003A47DA">
      <w:pPr>
        <w:numPr>
          <w:ilvl w:val="1"/>
          <w:numId w:val="17"/>
        </w:numPr>
        <w:spacing w:line="240" w:lineRule="auto"/>
        <w:ind w:left="993" w:hanging="284"/>
        <w:contextualSpacing/>
        <w:rPr>
          <w:rFonts w:ascii="Georgia" w:eastAsia="Calibri" w:hAnsi="Georgia" w:cs="Arial"/>
          <w:szCs w:val="22"/>
          <w:lang w:val="es-ES"/>
        </w:rPr>
      </w:pPr>
      <w:r w:rsidRPr="001638C5">
        <w:rPr>
          <w:rFonts w:ascii="Georgia" w:eastAsia="Calibri" w:hAnsi="Georgia" w:cs="Arial"/>
          <w:szCs w:val="22"/>
          <w:lang w:val="es-ES"/>
        </w:rPr>
        <w:t>El costo fiscal de los activos biológicos productores, susceptible de ser depreciado será:</w:t>
      </w:r>
    </w:p>
    <w:p w:rsidR="003A47DA" w:rsidRPr="001638C5" w:rsidRDefault="003A47DA" w:rsidP="003A47DA">
      <w:pPr>
        <w:numPr>
          <w:ilvl w:val="0"/>
          <w:numId w:val="64"/>
        </w:numPr>
        <w:spacing w:line="240" w:lineRule="auto"/>
        <w:ind w:left="1276" w:hanging="283"/>
        <w:contextualSpacing/>
        <w:rPr>
          <w:rFonts w:ascii="Georgia" w:eastAsia="Calibri" w:hAnsi="Georgia" w:cs="Arial"/>
          <w:szCs w:val="22"/>
          <w:lang w:val="es-ES"/>
        </w:rPr>
      </w:pPr>
      <w:r w:rsidRPr="001638C5">
        <w:rPr>
          <w:rFonts w:ascii="Georgia" w:eastAsia="Calibri" w:hAnsi="Georgia" w:cs="Arial"/>
          <w:szCs w:val="22"/>
          <w:lang w:val="es-ES"/>
        </w:rPr>
        <w:t>Para las plantas productoras: el valor de adquisición de la misma más todos los costos devengados hasta que la planta esté en disposición de dar frutos por primera vez.</w:t>
      </w:r>
    </w:p>
    <w:p w:rsidR="003A47DA" w:rsidRPr="001638C5" w:rsidRDefault="003A47DA" w:rsidP="003A47DA">
      <w:pPr>
        <w:numPr>
          <w:ilvl w:val="0"/>
          <w:numId w:val="64"/>
        </w:numPr>
        <w:spacing w:line="240" w:lineRule="auto"/>
        <w:ind w:left="1276" w:hanging="283"/>
        <w:contextualSpacing/>
        <w:rPr>
          <w:rFonts w:ascii="Georgia" w:eastAsia="Calibri" w:hAnsi="Georgia" w:cs="Arial"/>
          <w:szCs w:val="22"/>
          <w:lang w:val="es-ES"/>
        </w:rPr>
      </w:pPr>
      <w:r w:rsidRPr="001638C5">
        <w:rPr>
          <w:rFonts w:ascii="Georgia" w:eastAsia="Calibri" w:hAnsi="Georgia" w:cs="Arial"/>
          <w:szCs w:val="22"/>
          <w:lang w:val="es-ES"/>
        </w:rPr>
        <w:t>Para los animales productores: el valor de adquisición del mismo más todos los costos devengados hasta el momento en que esté apto para producir.</w:t>
      </w:r>
    </w:p>
    <w:p w:rsidR="003A47DA" w:rsidRPr="001638C5" w:rsidRDefault="003A47DA" w:rsidP="003A47DA">
      <w:pPr>
        <w:numPr>
          <w:ilvl w:val="1"/>
          <w:numId w:val="17"/>
        </w:numPr>
        <w:spacing w:line="240" w:lineRule="auto"/>
        <w:ind w:left="993" w:hanging="284"/>
        <w:contextualSpacing/>
        <w:rPr>
          <w:rFonts w:ascii="Georgia" w:eastAsia="Calibri" w:hAnsi="Georgia" w:cs="Arial"/>
          <w:szCs w:val="22"/>
          <w:lang w:val="es-ES"/>
        </w:rPr>
      </w:pPr>
      <w:r w:rsidRPr="001638C5">
        <w:rPr>
          <w:rFonts w:ascii="Georgia" w:eastAsia="Calibri" w:hAnsi="Georgia" w:cs="Arial"/>
          <w:szCs w:val="22"/>
          <w:lang w:val="es-ES"/>
        </w:rPr>
        <w:t>La depreciación de estos activos se hará en línea recta en cuotas iguales por el término de la vida útil del activo determinada de conformidad con un estudio técnico elaborado por un experto en la materia.</w:t>
      </w:r>
    </w:p>
    <w:p w:rsidR="003A47DA" w:rsidRPr="001638C5" w:rsidRDefault="003A47DA" w:rsidP="003A47DA">
      <w:pPr>
        <w:numPr>
          <w:ilvl w:val="1"/>
          <w:numId w:val="17"/>
        </w:numPr>
        <w:spacing w:line="240" w:lineRule="auto"/>
        <w:ind w:left="993" w:hanging="284"/>
        <w:contextualSpacing/>
        <w:rPr>
          <w:rFonts w:ascii="Georgia" w:eastAsia="Calibri" w:hAnsi="Georgia" w:cs="Arial"/>
          <w:szCs w:val="22"/>
          <w:lang w:val="es-ES"/>
        </w:rPr>
      </w:pPr>
      <w:r w:rsidRPr="001638C5">
        <w:rPr>
          <w:rFonts w:ascii="Georgia" w:eastAsia="Calibri" w:hAnsi="Georgia" w:cs="Arial"/>
          <w:szCs w:val="22"/>
          <w:lang w:val="es-ES"/>
        </w:rPr>
        <w:t>Todas las mediciones a valor razonable de los activos biológicos productores no tendrán efectos en la determinación del impuesto sobre la renta y complementarios sino hasta el momento de la enajenación del activo biológico.</w:t>
      </w:r>
    </w:p>
    <w:p w:rsidR="003A47DA" w:rsidRPr="001638C5" w:rsidRDefault="003A47DA" w:rsidP="003A47DA">
      <w:pPr>
        <w:ind w:left="1418"/>
        <w:contextualSpacing/>
        <w:rPr>
          <w:rFonts w:ascii="Georgia" w:eastAsia="Calibri" w:hAnsi="Georgia" w:cs="Arial"/>
          <w:szCs w:val="22"/>
          <w:lang w:val="es-ES"/>
        </w:rPr>
      </w:pPr>
    </w:p>
    <w:p w:rsidR="003A47DA" w:rsidRPr="001638C5" w:rsidRDefault="003A47DA" w:rsidP="003A47DA">
      <w:pPr>
        <w:ind w:left="709"/>
        <w:rPr>
          <w:rFonts w:ascii="Georgia" w:eastAsia="Calibri" w:hAnsi="Georgia" w:cs="Arial"/>
          <w:szCs w:val="22"/>
        </w:rPr>
      </w:pPr>
      <w:r w:rsidRPr="001638C5">
        <w:rPr>
          <w:rFonts w:ascii="Georgia" w:eastAsia="Calibri" w:hAnsi="Georgia" w:cs="Arial"/>
          <w:b/>
          <w:szCs w:val="22"/>
          <w:lang w:val="es-ES"/>
        </w:rPr>
        <w:t xml:space="preserve">PARÁGRAFO 1. </w:t>
      </w:r>
      <w:r w:rsidRPr="001638C5">
        <w:rPr>
          <w:rFonts w:ascii="Georgia" w:eastAsia="Calibri" w:hAnsi="Georgia" w:cs="Arial"/>
          <w:szCs w:val="22"/>
        </w:rPr>
        <w:t>Los costos y gastos devengados que hayan sido tratados como costo o deducción en periodos fiscales anteriores, no podrán ser objeto de capitalización.</w:t>
      </w:r>
    </w:p>
    <w:p w:rsidR="003A47DA" w:rsidRPr="001638C5" w:rsidRDefault="003A47DA" w:rsidP="003A47DA">
      <w:pPr>
        <w:ind w:left="709"/>
        <w:rPr>
          <w:rFonts w:ascii="Georgia" w:eastAsia="Calibri" w:hAnsi="Georgia" w:cs="Arial"/>
          <w:szCs w:val="22"/>
        </w:rPr>
      </w:pPr>
    </w:p>
    <w:p w:rsidR="003A47DA" w:rsidRPr="001638C5" w:rsidRDefault="003A47DA" w:rsidP="003A47DA">
      <w:pPr>
        <w:ind w:left="709"/>
        <w:rPr>
          <w:rFonts w:ascii="Georgia" w:eastAsia="Calibri" w:hAnsi="Georgia" w:cs="Arial"/>
          <w:szCs w:val="22"/>
          <w:lang w:val="es-ES"/>
        </w:rPr>
      </w:pPr>
      <w:r w:rsidRPr="001638C5">
        <w:rPr>
          <w:rFonts w:ascii="Georgia" w:eastAsia="Calibri" w:hAnsi="Georgia" w:cs="Arial"/>
          <w:b/>
          <w:szCs w:val="22"/>
          <w:lang w:val="es-ES"/>
        </w:rPr>
        <w:t xml:space="preserve">PARÁGRAFO 2. </w:t>
      </w:r>
      <w:r w:rsidRPr="001638C5">
        <w:rPr>
          <w:rFonts w:ascii="Georgia" w:eastAsia="Calibri" w:hAnsi="Georgia" w:cs="Arial"/>
          <w:szCs w:val="22"/>
          <w:lang w:val="es-ES"/>
        </w:rPr>
        <w:t>En la determinación de los costos devengados previstos en el numeral 2 de este artículo, se tendrán en cuenta las limitaciones previstas en este estatuto para su procedencia.</w:t>
      </w:r>
    </w:p>
    <w:p w:rsidR="003A47DA" w:rsidRPr="001638C5" w:rsidRDefault="003A47DA" w:rsidP="003A47DA">
      <w:pPr>
        <w:rPr>
          <w:rFonts w:ascii="Georgia" w:eastAsia="Calibri" w:hAnsi="Georgia" w:cs="Arial"/>
          <w:szCs w:val="22"/>
          <w:lang w:val="es-ES"/>
        </w:rPr>
      </w:pPr>
    </w:p>
    <w:p w:rsidR="003A47DA" w:rsidRPr="001638C5" w:rsidRDefault="003A47DA" w:rsidP="003A47DA">
      <w:pPr>
        <w:spacing w:line="240" w:lineRule="auto"/>
        <w:ind w:left="709"/>
        <w:rPr>
          <w:rFonts w:ascii="Georgia" w:eastAsia="Calibri" w:hAnsi="Georgia" w:cs="Arial"/>
          <w:szCs w:val="22"/>
          <w:lang w:val="es-ES"/>
        </w:rPr>
      </w:pPr>
      <w:r w:rsidRPr="001638C5">
        <w:rPr>
          <w:rFonts w:ascii="Georgia" w:eastAsia="Calibri" w:hAnsi="Georgia" w:cs="Arial"/>
          <w:b/>
          <w:szCs w:val="22"/>
          <w:lang w:val="es-ES"/>
        </w:rPr>
        <w:t xml:space="preserve">ARTÍCULO 94. TRATAMIENTO DE LOS ACTIVOS BIOLÓGICOS CONSUMIBLES. </w:t>
      </w:r>
      <w:r w:rsidRPr="001638C5">
        <w:rPr>
          <w:rFonts w:ascii="Georgia" w:eastAsia="Calibri" w:hAnsi="Georgia" w:cs="Arial"/>
          <w:szCs w:val="22"/>
          <w:lang w:val="es-ES"/>
        </w:rPr>
        <w:t>Para efectos del impuesto sobre la renta y complementarios, los contribuyentes obligados a llevar contabilidad tratarán los activos biológicos consumibles como inventarios de conformidad con las reglas previstas en este estatuto para los inventarios, dicho tratamiento corresponderá a su costo fiscal.</w:t>
      </w:r>
    </w:p>
    <w:p w:rsidR="003A47DA" w:rsidRPr="001638C5" w:rsidRDefault="003A47DA" w:rsidP="003A47DA">
      <w:pPr>
        <w:spacing w:line="240" w:lineRule="auto"/>
        <w:ind w:left="709"/>
        <w:rPr>
          <w:rFonts w:ascii="Georgia" w:eastAsia="Calibri" w:hAnsi="Georgia" w:cs="Arial"/>
          <w:szCs w:val="22"/>
          <w:lang w:val="es-ES"/>
        </w:rPr>
      </w:pPr>
    </w:p>
    <w:p w:rsidR="003A47DA" w:rsidRPr="001638C5" w:rsidRDefault="003A47DA" w:rsidP="003A47DA">
      <w:pPr>
        <w:spacing w:line="240" w:lineRule="auto"/>
        <w:ind w:left="709"/>
        <w:rPr>
          <w:rFonts w:ascii="Georgia" w:eastAsia="Calibri" w:hAnsi="Georgia" w:cs="Arial"/>
          <w:szCs w:val="22"/>
          <w:lang w:val="es-ES"/>
        </w:rPr>
      </w:pPr>
      <w:r w:rsidRPr="001638C5">
        <w:rPr>
          <w:rFonts w:ascii="Georgia" w:eastAsia="Calibri" w:hAnsi="Georgia" w:cs="Arial"/>
          <w:b/>
          <w:szCs w:val="22"/>
          <w:lang w:val="es-ES"/>
        </w:rPr>
        <w:t>PARÁGRAFO.</w:t>
      </w:r>
      <w:r w:rsidRPr="001638C5">
        <w:rPr>
          <w:rFonts w:ascii="Georgia" w:eastAsia="Calibri" w:hAnsi="Georgia" w:cs="Arial"/>
          <w:szCs w:val="22"/>
          <w:lang w:val="es-ES"/>
        </w:rPr>
        <w:t xml:space="preserve"> Todas las mediciones a valor razonable de los activos biológicos consumibles no tendrán efectos en la determinación del impuesto sobre la renta y complementarios sino hasta el momento de la enajenación del activo biológico.</w:t>
      </w:r>
    </w:p>
    <w:p w:rsidR="003A47DA" w:rsidRPr="001638C5" w:rsidRDefault="003A47DA" w:rsidP="003A47DA">
      <w:pPr>
        <w:spacing w:line="240" w:lineRule="auto"/>
        <w:ind w:left="502"/>
        <w:rPr>
          <w:rFonts w:ascii="Georgia" w:eastAsia="Calibri" w:hAnsi="Georgia" w:cs="Arial"/>
          <w:szCs w:val="22"/>
          <w:lang w:val="es-ES"/>
        </w:rPr>
      </w:pPr>
    </w:p>
    <w:p w:rsidR="003A47DA" w:rsidRPr="001638C5" w:rsidRDefault="003A47DA" w:rsidP="003A47DA">
      <w:pPr>
        <w:ind w:left="709"/>
        <w:rPr>
          <w:rFonts w:ascii="Georgia" w:eastAsia="Calibri" w:hAnsi="Georgia" w:cs="Arial"/>
          <w:szCs w:val="22"/>
          <w:lang w:val="es-ES"/>
        </w:rPr>
      </w:pPr>
      <w:r w:rsidRPr="001638C5">
        <w:rPr>
          <w:rFonts w:ascii="Georgia" w:eastAsia="Calibri" w:hAnsi="Georgia" w:cs="Arial"/>
          <w:b/>
          <w:szCs w:val="22"/>
          <w:lang w:val="es-ES"/>
        </w:rPr>
        <w:lastRenderedPageBreak/>
        <w:t xml:space="preserve">ARTÍCULO 95. RENTA BRUTA ESPECIAL EN LA ENAJENACIÓN DE ACTIVOS BIOLÓGICOS. </w:t>
      </w:r>
      <w:r w:rsidRPr="001638C5">
        <w:rPr>
          <w:rFonts w:ascii="Georgia" w:eastAsia="Calibri" w:hAnsi="Georgia" w:cs="Arial"/>
          <w:szCs w:val="22"/>
          <w:lang w:val="es-ES"/>
        </w:rPr>
        <w:t>La renta bruta especial en la enajenación de activos biológicos será la siguiente:</w:t>
      </w:r>
    </w:p>
    <w:p w:rsidR="003A47DA" w:rsidRPr="001638C5" w:rsidRDefault="003A47DA" w:rsidP="003A47DA">
      <w:pPr>
        <w:numPr>
          <w:ilvl w:val="1"/>
          <w:numId w:val="62"/>
        </w:numPr>
        <w:spacing w:line="240" w:lineRule="auto"/>
        <w:ind w:left="993" w:hanging="284"/>
        <w:contextualSpacing/>
        <w:rPr>
          <w:rFonts w:ascii="Georgia" w:eastAsia="Calibri" w:hAnsi="Georgia" w:cs="Arial"/>
          <w:szCs w:val="22"/>
          <w:lang w:val="es-ES"/>
        </w:rPr>
      </w:pPr>
      <w:r w:rsidRPr="001638C5">
        <w:rPr>
          <w:rFonts w:ascii="Georgia" w:eastAsia="Calibri" w:hAnsi="Georgia" w:cs="Arial"/>
          <w:szCs w:val="22"/>
          <w:lang w:val="es-ES"/>
        </w:rPr>
        <w:t>Para los obligados a llevar contabilidad se determina por la diferencia entre el ingreso realizado y los costos determinados de acuerdo con los artículos anteriores.</w:t>
      </w:r>
    </w:p>
    <w:p w:rsidR="003A47DA" w:rsidRPr="001638C5" w:rsidRDefault="003A47DA" w:rsidP="003A47DA">
      <w:pPr>
        <w:numPr>
          <w:ilvl w:val="1"/>
          <w:numId w:val="62"/>
        </w:numPr>
        <w:spacing w:line="240" w:lineRule="auto"/>
        <w:ind w:left="993" w:hanging="284"/>
        <w:contextualSpacing/>
        <w:rPr>
          <w:rFonts w:ascii="Georgia" w:eastAsia="Calibri" w:hAnsi="Georgia" w:cs="Arial"/>
          <w:szCs w:val="22"/>
          <w:lang w:val="es-ES"/>
        </w:rPr>
      </w:pPr>
      <w:r w:rsidRPr="001638C5">
        <w:rPr>
          <w:rFonts w:ascii="Georgia" w:eastAsia="Calibri" w:hAnsi="Georgia" w:cs="Arial"/>
          <w:szCs w:val="22"/>
          <w:lang w:val="es-ES"/>
        </w:rPr>
        <w:t>Para los no obligados a llevar contabilidad se determina por la diferencia entre el ingreso realizado y el costo de los activos biológicos. Para este efecto, el costo de los activos biológicos corresponde a los costos realizados por concepto de adquisición más costos de transformación, costos de siembra, los de cultivo, recolección, faena, entre otros asociados a la actividad económica y los efectuados para poner los productos en el lugar de su expendio, utilización o beneficio, debidamente soportados.</w:t>
      </w:r>
    </w:p>
    <w:p w:rsidR="003A47DA" w:rsidRPr="001638C5" w:rsidRDefault="003A47DA" w:rsidP="003A47DA">
      <w:pPr>
        <w:ind w:left="502"/>
        <w:rPr>
          <w:rFonts w:ascii="Georgia" w:eastAsia="Calibri" w:hAnsi="Georgia" w:cs="Arial"/>
          <w:szCs w:val="22"/>
          <w:lang w:val="es-ES"/>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lang w:val="es-ES"/>
        </w:rPr>
        <w:t xml:space="preserve">PARÁGRAFO 1. </w:t>
      </w:r>
      <w:r w:rsidRPr="001638C5">
        <w:rPr>
          <w:rFonts w:ascii="Georgia" w:eastAsia="Calibri" w:hAnsi="Georgia" w:cs="Arial"/>
          <w:szCs w:val="22"/>
          <w:lang w:val="es-ES"/>
        </w:rPr>
        <w:t>Respecto de los sujetos del numeral 1 de este artículo, independientemente del momento de ocurrencia, son</w:t>
      </w:r>
      <w:r w:rsidRPr="001638C5">
        <w:rPr>
          <w:rFonts w:ascii="Georgia" w:eastAsia="Calibri" w:hAnsi="Georgia" w:cs="Arial"/>
          <w:szCs w:val="22"/>
        </w:rPr>
        <w:t xml:space="preserve"> deducibles las pérdidas causadas en caso de destrucción, daños, muerte y otros eventos que afecten económicamente a los activos biológicos de los contribuyentes usados en la actividad generadora de la respectiva renta y que se deban a casos fortuitos, fuerza mayor y delitos en la parte que no se hubiere cubierto por indemnización, seguros o la parte que no hubiere sido asumida por un tercero. Para fines fiscales, las pérdidas serán valoradas teniendo en cuenta, únicamente, su precio de adquisición, y los costos directamente atribuibles a la transformación biológica del activo. El contribuyente conservará los respectivos documentos comprobatorios. </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PARÁGRAFO 2</w:t>
      </w:r>
      <w:r w:rsidRPr="001638C5">
        <w:rPr>
          <w:rFonts w:ascii="Georgia" w:eastAsia="Calibri" w:hAnsi="Georgia" w:cs="Arial"/>
          <w:szCs w:val="22"/>
        </w:rPr>
        <w:t>. En ningún caso los no obligados a llevar contabilidad de que trata el numeral 2 del presente artículo podrán generar pérdidas fiscales.</w:t>
      </w:r>
    </w:p>
    <w:p w:rsidR="003A47DA" w:rsidRPr="001638C5" w:rsidRDefault="003A47DA" w:rsidP="003A47DA">
      <w:pPr>
        <w:ind w:left="502"/>
        <w:rPr>
          <w:rFonts w:ascii="Georgia" w:eastAsia="Calibri" w:hAnsi="Georgia" w:cs="Arial"/>
          <w:szCs w:val="22"/>
          <w:lang w:val="es-ES"/>
        </w:rPr>
      </w:pPr>
    </w:p>
    <w:p w:rsidR="003A47DA" w:rsidRPr="001638C5" w:rsidRDefault="008F2882" w:rsidP="003A47DA">
      <w:pPr>
        <w:rPr>
          <w:rFonts w:ascii="Georgia" w:eastAsia="Calibri" w:hAnsi="Georgia" w:cs="Arial"/>
          <w:szCs w:val="22"/>
        </w:rPr>
      </w:pPr>
      <w:r>
        <w:rPr>
          <w:rFonts w:ascii="Georgia" w:eastAsia="Calibri" w:hAnsi="Georgia" w:cs="Arial"/>
          <w:b/>
          <w:szCs w:val="22"/>
        </w:rPr>
        <w:t>ARTÍCULO 58</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el siguiente parágrafo segundo al artículo 96 del Estatuto Tributario, el cual quedará así:</w:t>
      </w:r>
    </w:p>
    <w:p w:rsidR="003A47DA" w:rsidRPr="001638C5" w:rsidRDefault="003A47DA" w:rsidP="003A47DA">
      <w:pPr>
        <w:ind w:left="502"/>
        <w:contextualSpacing/>
        <w:rPr>
          <w:rFonts w:ascii="Georgia" w:eastAsia="Calibri" w:hAnsi="Georgia" w:cs="Arial"/>
          <w:szCs w:val="22"/>
        </w:rPr>
      </w:pPr>
    </w:p>
    <w:p w:rsidR="003A47DA" w:rsidRPr="001638C5" w:rsidRDefault="003A47DA" w:rsidP="003A47DA">
      <w:pPr>
        <w:ind w:left="708"/>
        <w:contextualSpacing/>
        <w:rPr>
          <w:rFonts w:ascii="Georgia" w:eastAsia="Calibri" w:hAnsi="Georgia" w:cs="Arial"/>
          <w:szCs w:val="22"/>
        </w:rPr>
      </w:pPr>
      <w:r w:rsidRPr="001638C5">
        <w:rPr>
          <w:rFonts w:ascii="Georgia" w:eastAsia="Calibri" w:hAnsi="Georgia" w:cs="Arial"/>
          <w:b/>
          <w:szCs w:val="22"/>
        </w:rPr>
        <w:t>PARÁGRAFO 2</w:t>
      </w:r>
      <w:r w:rsidRPr="001638C5">
        <w:rPr>
          <w:rFonts w:ascii="Georgia" w:eastAsia="Calibri" w:hAnsi="Georgia" w:cs="Arial"/>
          <w:szCs w:val="22"/>
        </w:rPr>
        <w:t xml:space="preserve">. Para efectos de la determinación de la renta líquida gravable, cuando las compañías aseguradoras y reaseguradoras generen ingresos determinados como rentas exentas, deberán calcular separadamente dichas rentas exentas y las rentas gravables, teniendo en cuenta lo previsto en los artículos 26, 96 y demás disposiciones concordantes del Estatuto Tributario, así como los artículos 135 de la Ley 100 de 1993 y 4 del Decreto 841 de 1998. </w:t>
      </w:r>
    </w:p>
    <w:p w:rsidR="003A47DA" w:rsidRPr="001638C5" w:rsidRDefault="003A47DA" w:rsidP="003A47DA">
      <w:pPr>
        <w:rPr>
          <w:rFonts w:ascii="Georgia" w:eastAsia="Calibri" w:hAnsi="Georgia" w:cs="Arial"/>
          <w:szCs w:val="22"/>
        </w:rPr>
      </w:pPr>
    </w:p>
    <w:p w:rsidR="003A47DA" w:rsidRPr="001638C5" w:rsidRDefault="003A47DA" w:rsidP="003A47DA">
      <w:pPr>
        <w:rPr>
          <w:rFonts w:ascii="Georgia" w:eastAsia="Calibri" w:hAnsi="Georgia" w:cs="Arial"/>
          <w:szCs w:val="22"/>
        </w:rPr>
      </w:pPr>
      <w:r w:rsidRPr="001638C5">
        <w:rPr>
          <w:rFonts w:ascii="Georgia" w:eastAsia="Calibri" w:hAnsi="Georgia" w:cs="Arial"/>
          <w:b/>
          <w:szCs w:val="22"/>
        </w:rPr>
        <w:t>ARTÍCULO 5</w:t>
      </w:r>
      <w:r w:rsidR="008F2882">
        <w:rPr>
          <w:rFonts w:ascii="Georgia" w:eastAsia="Calibri" w:hAnsi="Georgia" w:cs="Arial"/>
          <w:b/>
          <w:szCs w:val="22"/>
        </w:rPr>
        <w:t>9</w:t>
      </w:r>
      <w:r w:rsidRPr="001638C5">
        <w:rPr>
          <w:rFonts w:ascii="Georgia" w:eastAsia="Calibri" w:hAnsi="Georgia" w:cs="Arial"/>
          <w:b/>
          <w:szCs w:val="22"/>
        </w:rPr>
        <w:t>°.</w:t>
      </w:r>
      <w:r w:rsidRPr="001638C5">
        <w:rPr>
          <w:rFonts w:ascii="Georgia" w:eastAsia="Calibri" w:hAnsi="Georgia" w:cs="Arial"/>
          <w:szCs w:val="22"/>
        </w:rPr>
        <w:t xml:space="preserve"> Modifíquese el numeral 2 y adiciónese un parágrafo al artículo 102 del Estatuto Tributario el cual quedará así:</w:t>
      </w:r>
    </w:p>
    <w:p w:rsidR="003A47DA" w:rsidRPr="001638C5" w:rsidRDefault="003A47DA" w:rsidP="003A47DA">
      <w:pPr>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szCs w:val="22"/>
        </w:rPr>
        <w:t>2. El principio de transparencia en los contratos de fiducia mercantil opera de la siguiente manera:</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szCs w:val="22"/>
        </w:rPr>
        <w:lastRenderedPageBreak/>
        <w:t>En los contratos de fiducia mercantil los beneficiarios, deberán incluir en sus declaraciones del impuesto sobre la renta y complementarios, los ingresos, costos y gastos devengados con cargo al patrimonio autónomo, en el mismo año o periodo gravable en que se devenguen a favor o en contra del patrimonio autónomo con las mismas condiciones tributarias, tales como fuente, naturaleza, deducibilidad y concepto, que tendrían si las actividades que las originaron fueren desarrolladas directamente por el beneficiario.</w:t>
      </w:r>
    </w:p>
    <w:p w:rsidR="003A47DA" w:rsidRPr="001638C5" w:rsidRDefault="003A47DA" w:rsidP="003A47DA">
      <w:pPr>
        <w:spacing w:line="240" w:lineRule="auto"/>
        <w:ind w:left="709"/>
        <w:rPr>
          <w:rFonts w:ascii="Georgia" w:eastAsia="Calibri" w:hAnsi="Georgia" w:cs="Arial"/>
          <w:strike/>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szCs w:val="22"/>
        </w:rPr>
        <w:t>Cuando los beneficiarios o fideicomitentes sean personas naturales no obligadas a llevar contabilidad se observará la regla de realización prevista en el artículo 27 del Estatuto Tributario.</w:t>
      </w:r>
    </w:p>
    <w:p w:rsidR="003A47DA" w:rsidRPr="001638C5" w:rsidRDefault="003A47DA" w:rsidP="003A47DA">
      <w:pPr>
        <w:spacing w:line="240" w:lineRule="auto"/>
        <w:ind w:left="708"/>
        <w:rPr>
          <w:rFonts w:ascii="Georgia" w:eastAsia="Calibri" w:hAnsi="Georgia" w:cs="Arial"/>
          <w:b/>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PARÁGRAFO 3</w:t>
      </w:r>
      <w:r w:rsidRPr="001638C5">
        <w:rPr>
          <w:rFonts w:ascii="Georgia" w:eastAsia="Calibri" w:hAnsi="Georgia" w:cs="Arial"/>
          <w:szCs w:val="22"/>
        </w:rPr>
        <w:t>. Para efectos de lo dispuesto en este artículo, el fiduciario deberá proporcionar a los fideicomitentes y/o beneficiarios la información financiera relacionada con el patrimonio autónomo. La certificación deberá estar firmada por el representante legal o quien haga sus veces, y la información financiera, que hará parte integral de dichos certificados, por el contador público y/o revisor fiscal, según corresponda, de acuerdo con los mecanismos establecidos en las disposiciones vigentes que rigen en materia de firmas.</w:t>
      </w:r>
    </w:p>
    <w:p w:rsidR="003A47DA" w:rsidRPr="001638C5" w:rsidRDefault="008F2882" w:rsidP="003A47DA">
      <w:pPr>
        <w:spacing w:before="100" w:beforeAutospacing="1" w:after="100" w:afterAutospacing="1"/>
        <w:rPr>
          <w:rFonts w:ascii="Georgia" w:eastAsia="Calibri" w:hAnsi="Georgia" w:cs="Arial"/>
          <w:szCs w:val="22"/>
        </w:rPr>
      </w:pPr>
      <w:r>
        <w:rPr>
          <w:rFonts w:ascii="Georgia" w:eastAsia="Calibri" w:hAnsi="Georgia" w:cs="Arial"/>
          <w:b/>
          <w:szCs w:val="22"/>
        </w:rPr>
        <w:t>ARTÍCULO 60</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104 del Estatuto Tributario el cual quedará así: </w:t>
      </w:r>
    </w:p>
    <w:p w:rsidR="003A47DA" w:rsidRPr="001638C5" w:rsidRDefault="003A47DA" w:rsidP="003A47DA">
      <w:pPr>
        <w:spacing w:line="240" w:lineRule="auto"/>
        <w:ind w:left="709"/>
        <w:contextualSpacing/>
        <w:rPr>
          <w:rFonts w:ascii="Georgia" w:eastAsia="Calibri" w:hAnsi="Georgia" w:cs="Arial"/>
          <w:szCs w:val="22"/>
          <w:lang w:val="es-ES"/>
        </w:rPr>
      </w:pPr>
      <w:r w:rsidRPr="001638C5">
        <w:rPr>
          <w:rFonts w:ascii="Georgia" w:eastAsia="Calibri" w:hAnsi="Georgia" w:cs="Arial"/>
          <w:b/>
          <w:szCs w:val="22"/>
        </w:rPr>
        <w:t>ARTICULO 104. REALIZACIÓN DE LAS DEDUCCIONES PARA LOS NO OBLIGADOS A LLEVAR CONTABILIDAD</w:t>
      </w:r>
      <w:r w:rsidRPr="001638C5">
        <w:rPr>
          <w:rFonts w:ascii="Georgia" w:eastAsia="Calibri" w:hAnsi="Georgia" w:cs="Arial"/>
          <w:szCs w:val="22"/>
        </w:rPr>
        <w:t xml:space="preserve">. </w:t>
      </w:r>
      <w:r w:rsidRPr="001638C5">
        <w:rPr>
          <w:rFonts w:ascii="Georgia" w:eastAsia="Calibri" w:hAnsi="Georgia" w:cs="Arial"/>
          <w:szCs w:val="22"/>
          <w:lang w:val="es-ES"/>
        </w:rPr>
        <w:t xml:space="preserve">Para los contribuyentes no obligados a llevar contabilidad se entienden realizados las deducciones legalmente aceptables cuando se paguen efectivamente en dinero o en especie o cuando su exigibilidad termine por cualquier otro modo que equivalga legalmente a un pago. </w:t>
      </w:r>
    </w:p>
    <w:p w:rsidR="003A47DA" w:rsidRPr="001638C5" w:rsidRDefault="003A47DA" w:rsidP="003A47DA">
      <w:pPr>
        <w:spacing w:line="240" w:lineRule="auto"/>
        <w:ind w:left="709"/>
        <w:contextualSpacing/>
        <w:rPr>
          <w:rFonts w:ascii="Georgia" w:eastAsia="Calibri" w:hAnsi="Georgia" w:cs="Arial"/>
          <w:szCs w:val="22"/>
          <w:lang w:val="es-ES"/>
        </w:rPr>
      </w:pPr>
    </w:p>
    <w:p w:rsidR="003A47DA" w:rsidRPr="001638C5" w:rsidRDefault="003A47DA" w:rsidP="003A47DA">
      <w:pPr>
        <w:spacing w:line="240" w:lineRule="auto"/>
        <w:ind w:left="709"/>
        <w:contextualSpacing/>
        <w:rPr>
          <w:rFonts w:ascii="Georgia" w:eastAsia="Calibri" w:hAnsi="Georgia" w:cs="Arial"/>
          <w:szCs w:val="22"/>
          <w:lang w:val="es-ES"/>
        </w:rPr>
      </w:pPr>
      <w:r w:rsidRPr="001638C5">
        <w:rPr>
          <w:rFonts w:ascii="Georgia" w:eastAsia="Calibri" w:hAnsi="Georgia" w:cs="Arial"/>
          <w:szCs w:val="22"/>
          <w:lang w:val="es-ES"/>
        </w:rPr>
        <w:t>Por consiguiente, las deducciones incurridas por anticipado sólo se deducen en el año o período gravable en que se preste el servicio o se venda el bien.</w:t>
      </w:r>
    </w:p>
    <w:p w:rsidR="003A47DA" w:rsidRPr="001638C5" w:rsidRDefault="008F2882" w:rsidP="003A47DA">
      <w:pPr>
        <w:spacing w:before="100" w:beforeAutospacing="1" w:after="100" w:afterAutospacing="1"/>
        <w:rPr>
          <w:rFonts w:ascii="Georgia" w:eastAsia="Calibri" w:hAnsi="Georgia" w:cs="Arial"/>
          <w:szCs w:val="22"/>
        </w:rPr>
      </w:pPr>
      <w:r>
        <w:rPr>
          <w:rFonts w:ascii="Georgia" w:eastAsia="Calibri" w:hAnsi="Georgia" w:cs="Arial"/>
          <w:b/>
          <w:szCs w:val="22"/>
        </w:rPr>
        <w:t>ARTÍCULO 61</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105 del Estatuto Tributario el cual quedará así:</w:t>
      </w:r>
    </w:p>
    <w:p w:rsidR="003A47DA" w:rsidRPr="001638C5" w:rsidRDefault="003A47DA" w:rsidP="003A47DA">
      <w:pPr>
        <w:spacing w:after="160" w:line="259" w:lineRule="auto"/>
        <w:ind w:left="708"/>
        <w:rPr>
          <w:rFonts w:ascii="Georgia" w:eastAsia="Calibri" w:hAnsi="Georgia" w:cs="Arial"/>
          <w:szCs w:val="22"/>
        </w:rPr>
      </w:pPr>
      <w:r w:rsidRPr="001638C5">
        <w:rPr>
          <w:rFonts w:ascii="Georgia" w:eastAsia="Calibri" w:hAnsi="Georgia" w:cs="Arial"/>
          <w:b/>
          <w:szCs w:val="22"/>
        </w:rPr>
        <w:t>ARTICULO 105. REALIZACIÓN DE LA DEDUCCIÓN PARA LOS OBLIGADOS A LLEVAR CONTABILIDAD</w:t>
      </w:r>
      <w:r w:rsidRPr="001638C5">
        <w:rPr>
          <w:rFonts w:ascii="Georgia" w:eastAsia="Calibri" w:hAnsi="Georgia" w:cs="Arial"/>
          <w:szCs w:val="22"/>
        </w:rPr>
        <w:t>. Para los contribuyentes que estén obligados a llevar contabilidad, las deducciones realizadas fiscalmente son los gastos devengados contablemente en el año o período gravable que cumplan los requisitos señalados en este estatuto.</w:t>
      </w:r>
    </w:p>
    <w:p w:rsidR="003A47DA" w:rsidRPr="001638C5" w:rsidRDefault="003A47DA" w:rsidP="003A47DA">
      <w:pPr>
        <w:numPr>
          <w:ilvl w:val="0"/>
          <w:numId w:val="20"/>
        </w:numPr>
        <w:spacing w:after="160" w:line="259" w:lineRule="auto"/>
        <w:ind w:left="993" w:hanging="284"/>
        <w:contextualSpacing/>
        <w:rPr>
          <w:rFonts w:ascii="Georgia" w:eastAsia="Calibri" w:hAnsi="Georgia" w:cs="Arial"/>
          <w:szCs w:val="22"/>
        </w:rPr>
      </w:pPr>
      <w:r w:rsidRPr="001638C5">
        <w:rPr>
          <w:rFonts w:ascii="Georgia" w:eastAsia="Calibri" w:hAnsi="Georgia" w:cs="Arial"/>
          <w:szCs w:val="22"/>
        </w:rPr>
        <w:t>Los siguientes gastos, aunque devengados contablemente, generarán diferencias y su reconocimiento fiscal se hará en el momento en que lo determine este estatuto:</w:t>
      </w:r>
    </w:p>
    <w:p w:rsidR="003A47DA" w:rsidRPr="001638C5" w:rsidRDefault="003A47DA" w:rsidP="003A47DA">
      <w:pPr>
        <w:numPr>
          <w:ilvl w:val="0"/>
          <w:numId w:val="22"/>
        </w:numPr>
        <w:spacing w:after="160" w:line="259" w:lineRule="auto"/>
        <w:ind w:left="1276" w:hanging="283"/>
        <w:contextualSpacing/>
        <w:rPr>
          <w:rFonts w:ascii="Georgia" w:eastAsia="Calibri" w:hAnsi="Georgia" w:cs="Arial"/>
          <w:szCs w:val="22"/>
        </w:rPr>
      </w:pPr>
      <w:r w:rsidRPr="001638C5">
        <w:rPr>
          <w:rFonts w:ascii="Georgia" w:eastAsia="Calibri" w:hAnsi="Georgia" w:cs="Arial"/>
          <w:szCs w:val="22"/>
        </w:rPr>
        <w:t xml:space="preserve">En las transacciones que generen intereses implícitos de conformidad con los marcos técnicos normativos contables, para efectos del impuesto sobre la renta y complementarios, solo se considerará como deducción el valor nominal de la transacción o factura o documento equivalente, que contendrá </w:t>
      </w:r>
      <w:r w:rsidRPr="001638C5">
        <w:rPr>
          <w:rFonts w:ascii="Georgia" w:eastAsia="Calibri" w:hAnsi="Georgia" w:cs="Arial"/>
          <w:szCs w:val="22"/>
        </w:rPr>
        <w:lastRenderedPageBreak/>
        <w:t>dichos intereses implícitos. En consecuencia, cuando se devengue la deducción por intereses implícitos, el mismo no será deducible.</w:t>
      </w:r>
    </w:p>
    <w:p w:rsidR="003A47DA" w:rsidRPr="001638C5" w:rsidRDefault="003A47DA" w:rsidP="003A47DA">
      <w:pPr>
        <w:numPr>
          <w:ilvl w:val="0"/>
          <w:numId w:val="22"/>
        </w:numPr>
        <w:spacing w:after="160" w:line="259" w:lineRule="auto"/>
        <w:ind w:left="1276" w:hanging="283"/>
        <w:contextualSpacing/>
        <w:rPr>
          <w:rFonts w:ascii="Georgia" w:eastAsia="Calibri" w:hAnsi="Georgia" w:cs="Arial"/>
          <w:szCs w:val="22"/>
        </w:rPr>
      </w:pPr>
      <w:r w:rsidRPr="001638C5">
        <w:rPr>
          <w:rFonts w:ascii="Georgia" w:eastAsia="Calibri" w:hAnsi="Georgia" w:cs="Arial"/>
          <w:szCs w:val="22"/>
        </w:rPr>
        <w:t>Las pérdidas generadas por la medición a valor razonable, con cambios en resultados, tales como propiedades de inversión,  serán deducibles al momento de su enajenación o liquidación, lo que suceda primero.</w:t>
      </w:r>
    </w:p>
    <w:p w:rsidR="003A47DA" w:rsidRPr="001638C5" w:rsidRDefault="003A47DA" w:rsidP="003A47DA">
      <w:pPr>
        <w:numPr>
          <w:ilvl w:val="0"/>
          <w:numId w:val="22"/>
        </w:numPr>
        <w:spacing w:after="160" w:line="259" w:lineRule="auto"/>
        <w:ind w:left="1276" w:hanging="283"/>
        <w:contextualSpacing/>
        <w:rPr>
          <w:rFonts w:ascii="Georgia" w:eastAsia="Calibri" w:hAnsi="Georgia" w:cs="Arial"/>
          <w:szCs w:val="22"/>
        </w:rPr>
      </w:pPr>
      <w:r w:rsidRPr="001638C5">
        <w:rPr>
          <w:rFonts w:ascii="Georgia" w:eastAsia="Calibri" w:hAnsi="Georgia" w:cs="Arial"/>
          <w:szCs w:val="22"/>
        </w:rPr>
        <w:t>Los gastos por provisiones asociadas a obligaciones de monto o fecha inciertos, incluidos los costos por desmantelamiento, restauración y rehabilitación; y los pasivos laborales en donde no se encuentre consolidada la obligación laboral en cabeza del trabajador, solo serán deducibles en el momento en que surja la obligación de efectuar el respectivo desembolso con un monto y fecha ciertos, salvo las expresamente aceptadas por este estatuto, en especial lo previsto en el artículo 98 respecto de las compañías aseguradoras y los artículos 112 y 113.</w:t>
      </w:r>
    </w:p>
    <w:p w:rsidR="003A47DA" w:rsidRPr="001638C5" w:rsidRDefault="003A47DA" w:rsidP="003A47DA">
      <w:pPr>
        <w:numPr>
          <w:ilvl w:val="0"/>
          <w:numId w:val="22"/>
        </w:numPr>
        <w:spacing w:after="160" w:line="259" w:lineRule="auto"/>
        <w:ind w:left="1276" w:hanging="283"/>
        <w:contextualSpacing/>
        <w:rPr>
          <w:rFonts w:ascii="Georgia" w:eastAsia="Calibri" w:hAnsi="Georgia" w:cs="Arial"/>
          <w:szCs w:val="22"/>
        </w:rPr>
      </w:pPr>
      <w:r w:rsidRPr="001638C5">
        <w:rPr>
          <w:rFonts w:ascii="Georgia" w:eastAsia="Calibri" w:hAnsi="Georgia" w:cs="Arial"/>
          <w:szCs w:val="22"/>
        </w:rPr>
        <w:t>Los gastos que se origen por actualización de pasivos estimados o provisiones no serán deducibles del impuesto sobre la renta y complementarios, sino hasta el momento en que surja la obligación de efectuar el desembolso con un monto y fecha cierto y no exista limitación alguna.</w:t>
      </w:r>
    </w:p>
    <w:p w:rsidR="003A47DA" w:rsidRPr="001638C5" w:rsidRDefault="003A47DA" w:rsidP="003A47DA">
      <w:pPr>
        <w:numPr>
          <w:ilvl w:val="0"/>
          <w:numId w:val="22"/>
        </w:numPr>
        <w:spacing w:after="160" w:line="259" w:lineRule="auto"/>
        <w:ind w:left="1276" w:hanging="283"/>
        <w:contextualSpacing/>
        <w:rPr>
          <w:rFonts w:ascii="Georgia" w:eastAsia="Calibri" w:hAnsi="Georgia" w:cs="Arial"/>
          <w:szCs w:val="22"/>
        </w:rPr>
      </w:pPr>
      <w:r w:rsidRPr="001638C5">
        <w:rPr>
          <w:rFonts w:ascii="Georgia" w:eastAsia="Calibri" w:hAnsi="Georgia" w:cs="Arial"/>
          <w:szCs w:val="22"/>
        </w:rPr>
        <w:t>El deterioro de los activos, salvo en el caso de los activos depreciables, será deducible del impuesto sobre la renta y complementarios al momento de su enajenación o liquidación, lo que suceda primero, salvo lo previsto en este estatuto; en especial lo establecido en los artículos 145 y 146.</w:t>
      </w:r>
    </w:p>
    <w:p w:rsidR="003A47DA" w:rsidRPr="001638C5" w:rsidRDefault="003A47DA" w:rsidP="003A47DA">
      <w:pPr>
        <w:numPr>
          <w:ilvl w:val="0"/>
          <w:numId w:val="22"/>
        </w:numPr>
        <w:spacing w:after="160" w:line="259" w:lineRule="auto"/>
        <w:ind w:left="1276" w:hanging="283"/>
        <w:contextualSpacing/>
        <w:rPr>
          <w:rFonts w:ascii="Georgia" w:eastAsia="Calibri" w:hAnsi="Georgia" w:cs="Arial"/>
          <w:szCs w:val="22"/>
        </w:rPr>
      </w:pPr>
      <w:r w:rsidRPr="001638C5">
        <w:rPr>
          <w:rFonts w:ascii="Georgia" w:eastAsia="Calibri" w:hAnsi="Georgia" w:cs="Arial"/>
          <w:szCs w:val="22"/>
        </w:rPr>
        <w:t>Las deducciones que de conformidad con los marcos técnicos normativos contables deban ser presentados dentro del otro resultado integral, no serán objeto del impuesto sobre la renta y complementarios, sino hasta el momento en que, de acuerdo con la técnica contable, deban ser presentados en el estado de resultados, o se reclasifique en el otro resultado integral contra un elemento del patrimonio, generando una pérdida para fines fiscales producto de la enajenación,  liquidación o baja en cuentas del activo o pasivo cuando a ello haya lugar.</w:t>
      </w:r>
    </w:p>
    <w:p w:rsidR="003A47DA" w:rsidRPr="001638C5" w:rsidRDefault="003A47DA" w:rsidP="003A47DA">
      <w:pPr>
        <w:numPr>
          <w:ilvl w:val="0"/>
          <w:numId w:val="20"/>
        </w:numPr>
        <w:spacing w:after="160" w:line="259" w:lineRule="auto"/>
        <w:ind w:left="993" w:hanging="284"/>
        <w:contextualSpacing/>
        <w:rPr>
          <w:rFonts w:ascii="Georgia" w:eastAsia="Calibri" w:hAnsi="Georgia" w:cs="Arial"/>
          <w:szCs w:val="22"/>
        </w:rPr>
      </w:pPr>
      <w:r w:rsidRPr="001638C5">
        <w:rPr>
          <w:rFonts w:ascii="Georgia" w:eastAsia="Calibri" w:hAnsi="Georgia" w:cs="Arial"/>
          <w:szCs w:val="22"/>
        </w:rPr>
        <w:t>Los gastos que no cumplan con los requisitos establecidos en este estatuto para su deducción en el impuesto sobre la renta y complementarios, generarán diferencias permanentes. Dichos gastos comprenden, entre otros:</w:t>
      </w:r>
    </w:p>
    <w:p w:rsidR="003A47DA" w:rsidRPr="001638C5" w:rsidRDefault="003A47DA" w:rsidP="003A47DA">
      <w:pPr>
        <w:numPr>
          <w:ilvl w:val="0"/>
          <w:numId w:val="21"/>
        </w:numPr>
        <w:spacing w:after="160" w:line="259" w:lineRule="auto"/>
        <w:ind w:left="1276" w:hanging="283"/>
        <w:contextualSpacing/>
        <w:rPr>
          <w:rFonts w:ascii="Georgia" w:eastAsia="Calibri" w:hAnsi="Georgia" w:cs="Arial"/>
          <w:szCs w:val="22"/>
        </w:rPr>
      </w:pPr>
      <w:r w:rsidRPr="001638C5">
        <w:rPr>
          <w:rFonts w:ascii="Georgia" w:eastAsia="Calibri" w:hAnsi="Georgia" w:cs="Arial"/>
          <w:szCs w:val="22"/>
        </w:rPr>
        <w:t>Las deducciones devengadas por concepto de la aplicación del método de participación patrimonial, incluyendo las pérdidas, de conformidad con los marcos técnicos normativos contables.</w:t>
      </w:r>
    </w:p>
    <w:p w:rsidR="003A47DA" w:rsidRPr="001638C5" w:rsidRDefault="003A47DA" w:rsidP="003A47DA">
      <w:pPr>
        <w:numPr>
          <w:ilvl w:val="0"/>
          <w:numId w:val="21"/>
        </w:numPr>
        <w:spacing w:after="160" w:line="259" w:lineRule="auto"/>
        <w:ind w:left="1276" w:hanging="283"/>
        <w:contextualSpacing/>
        <w:rPr>
          <w:rFonts w:ascii="Georgia" w:eastAsia="Calibri" w:hAnsi="Georgia" w:cs="Arial"/>
          <w:szCs w:val="22"/>
        </w:rPr>
      </w:pPr>
      <w:r w:rsidRPr="001638C5">
        <w:rPr>
          <w:rFonts w:ascii="Georgia" w:eastAsia="Calibri" w:hAnsi="Georgia" w:cs="Arial"/>
          <w:szCs w:val="22"/>
        </w:rPr>
        <w:t>El impuesto sobre la renta y complementarios y los impuestos no comprendidos en el artículo 115 de este estatuto.</w:t>
      </w:r>
    </w:p>
    <w:p w:rsidR="003A47DA" w:rsidRPr="001638C5" w:rsidRDefault="003A47DA" w:rsidP="003A47DA">
      <w:pPr>
        <w:numPr>
          <w:ilvl w:val="0"/>
          <w:numId w:val="21"/>
        </w:numPr>
        <w:spacing w:after="160" w:line="259" w:lineRule="auto"/>
        <w:ind w:left="1276" w:hanging="283"/>
        <w:contextualSpacing/>
        <w:rPr>
          <w:rFonts w:ascii="Georgia" w:eastAsia="Calibri" w:hAnsi="Georgia" w:cs="Arial"/>
          <w:szCs w:val="22"/>
        </w:rPr>
      </w:pPr>
      <w:r w:rsidRPr="001638C5">
        <w:rPr>
          <w:rFonts w:ascii="Georgia" w:eastAsia="Calibri" w:hAnsi="Georgia" w:cs="Arial"/>
          <w:szCs w:val="22"/>
        </w:rPr>
        <w:t>Las multas, sanciones, penalidades, intereses moratorios de carácter sancionatorio y las condenas provenientes de procesos administrativos, judiciales o arbitrales diferentes a las laborales con sujeción a lo prevista en el numeral 3 del artículo 107-1 de este estatuto.</w:t>
      </w:r>
    </w:p>
    <w:p w:rsidR="003A47DA" w:rsidRPr="001638C5" w:rsidRDefault="003A47DA" w:rsidP="003A47DA">
      <w:pPr>
        <w:numPr>
          <w:ilvl w:val="0"/>
          <w:numId w:val="21"/>
        </w:numPr>
        <w:spacing w:after="160" w:line="259" w:lineRule="auto"/>
        <w:ind w:left="1276" w:hanging="283"/>
        <w:contextualSpacing/>
        <w:rPr>
          <w:rFonts w:ascii="Georgia" w:eastAsia="Calibri" w:hAnsi="Georgia" w:cs="Arial"/>
          <w:szCs w:val="22"/>
        </w:rPr>
      </w:pPr>
      <w:r w:rsidRPr="001638C5">
        <w:rPr>
          <w:rFonts w:ascii="Georgia" w:eastAsia="Calibri" w:hAnsi="Georgia" w:cs="Arial"/>
          <w:szCs w:val="22"/>
        </w:rPr>
        <w:t>Las distribuciones de dividendos.</w:t>
      </w:r>
    </w:p>
    <w:p w:rsidR="003A47DA" w:rsidRPr="001638C5" w:rsidRDefault="003A47DA" w:rsidP="003A47DA">
      <w:pPr>
        <w:numPr>
          <w:ilvl w:val="0"/>
          <w:numId w:val="21"/>
        </w:numPr>
        <w:spacing w:after="160" w:line="259" w:lineRule="auto"/>
        <w:ind w:left="1276" w:hanging="283"/>
        <w:contextualSpacing/>
        <w:rPr>
          <w:rFonts w:ascii="Georgia" w:eastAsia="Calibri" w:hAnsi="Georgia" w:cs="Arial"/>
          <w:szCs w:val="22"/>
        </w:rPr>
      </w:pPr>
      <w:r w:rsidRPr="001638C5">
        <w:rPr>
          <w:rFonts w:ascii="Georgia" w:eastAsia="Calibri" w:hAnsi="Georgia" w:cs="Arial"/>
          <w:szCs w:val="22"/>
        </w:rPr>
        <w:t>Los impuestos asumidos de terceros.</w:t>
      </w:r>
    </w:p>
    <w:p w:rsidR="003A47DA" w:rsidRPr="001638C5" w:rsidRDefault="003A47DA" w:rsidP="003A47DA">
      <w:pPr>
        <w:spacing w:after="160" w:line="259" w:lineRule="auto"/>
        <w:contextualSpacing/>
        <w:rPr>
          <w:rFonts w:ascii="Georgia" w:eastAsia="Calibri" w:hAnsi="Georgia" w:cs="Arial"/>
          <w:szCs w:val="22"/>
        </w:rPr>
      </w:pPr>
    </w:p>
    <w:p w:rsidR="003A47DA" w:rsidRPr="001638C5" w:rsidRDefault="008F2882" w:rsidP="003A47DA">
      <w:pPr>
        <w:spacing w:before="100" w:beforeAutospacing="1" w:after="100" w:afterAutospacing="1"/>
        <w:rPr>
          <w:rFonts w:ascii="Georgia" w:eastAsia="Calibri" w:hAnsi="Georgia" w:cs="Arial"/>
          <w:szCs w:val="22"/>
        </w:rPr>
      </w:pPr>
      <w:r>
        <w:rPr>
          <w:rFonts w:ascii="Georgia" w:eastAsia="Calibri" w:hAnsi="Georgia" w:cs="Arial"/>
          <w:b/>
          <w:szCs w:val="22"/>
        </w:rPr>
        <w:lastRenderedPageBreak/>
        <w:t>ARTÍCULO 62</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inciso 3 del artículo 107 del Estatuto Tributario, el cual quedará así:</w:t>
      </w:r>
    </w:p>
    <w:p w:rsidR="003A47DA" w:rsidRPr="001638C5" w:rsidRDefault="003A47DA" w:rsidP="003A47DA">
      <w:pPr>
        <w:spacing w:before="100" w:beforeAutospacing="1" w:after="100" w:afterAutospacing="1" w:line="240" w:lineRule="auto"/>
        <w:ind w:left="709"/>
        <w:contextualSpacing/>
        <w:rPr>
          <w:rFonts w:ascii="Georgia" w:hAnsi="Georgia" w:cs="Arial"/>
          <w:szCs w:val="22"/>
          <w:lang w:eastAsia="es-CO"/>
        </w:rPr>
      </w:pPr>
      <w:r w:rsidRPr="001638C5">
        <w:rPr>
          <w:rFonts w:ascii="Georgia" w:hAnsi="Georgia" w:cs="Arial"/>
          <w:szCs w:val="22"/>
          <w:lang w:eastAsia="es-CO"/>
        </w:rPr>
        <w:t>En ningún caso serán deducibles las expensas provenientes de conductas típicas consagradas en la ley como delito sancionable a título de dolo. La administración tributaria podrá, sin perjuicio de las sanciones correspondientes, desconocer cualquier deducción que incumpla con esta prohibición. La administración tributaria compulsará copias de dicha determinación a las autoridades que deban conocer de la comisión de la conducta típica. En el evento que las autoridades competentes determinen que la conducta que llevó a la administración tributaria a desconocer la deducción no es punible, los contribuyentes respecto de los cuales se ha desconocido la deducción podrán imputarlo en el año o periodo gravable en que se determine que la conducta no es punible, mediante la providencia correspondiente.</w:t>
      </w:r>
    </w:p>
    <w:p w:rsidR="003A47DA" w:rsidRPr="001638C5" w:rsidRDefault="003A47DA" w:rsidP="003A47DA">
      <w:pPr>
        <w:spacing w:before="100" w:beforeAutospacing="1" w:after="100" w:afterAutospacing="1"/>
        <w:ind w:left="708"/>
        <w:contextualSpacing/>
        <w:rPr>
          <w:rFonts w:ascii="Georgia" w:hAnsi="Georgia" w:cs="Arial"/>
          <w:szCs w:val="22"/>
          <w:lang w:eastAsia="es-CO"/>
        </w:rPr>
      </w:pPr>
    </w:p>
    <w:p w:rsidR="003A47DA" w:rsidRPr="001638C5" w:rsidRDefault="008F2882" w:rsidP="003A47DA">
      <w:pPr>
        <w:spacing w:before="100" w:beforeAutospacing="1" w:after="100" w:afterAutospacing="1"/>
        <w:rPr>
          <w:rFonts w:ascii="Georgia" w:eastAsia="Calibri" w:hAnsi="Georgia" w:cs="Arial"/>
          <w:szCs w:val="22"/>
        </w:rPr>
      </w:pPr>
      <w:r>
        <w:rPr>
          <w:rFonts w:ascii="Georgia" w:eastAsia="Calibri" w:hAnsi="Georgia" w:cs="Arial"/>
          <w:b/>
          <w:szCs w:val="22"/>
        </w:rPr>
        <w:t>ARTÍCULO 63</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el artículo 107-1 al Estatuto Tributario, el cual quedará así:</w:t>
      </w:r>
    </w:p>
    <w:p w:rsidR="003A47DA" w:rsidRPr="001638C5" w:rsidRDefault="003A47DA" w:rsidP="003A47DA">
      <w:pPr>
        <w:spacing w:before="100" w:beforeAutospacing="1" w:after="100" w:afterAutospacing="1"/>
        <w:ind w:left="708"/>
        <w:rPr>
          <w:rFonts w:ascii="Georgia" w:eastAsia="Calibri" w:hAnsi="Georgia" w:cs="Arial"/>
          <w:szCs w:val="22"/>
        </w:rPr>
      </w:pPr>
      <w:r w:rsidRPr="001638C5">
        <w:rPr>
          <w:rFonts w:ascii="Georgia" w:eastAsia="Calibri" w:hAnsi="Georgia" w:cs="Arial"/>
          <w:b/>
          <w:szCs w:val="22"/>
        </w:rPr>
        <w:t>ARTÍCULO 107-1. LIMITACIÓN DE DEDUCCIONES.</w:t>
      </w:r>
      <w:r w:rsidRPr="001638C5">
        <w:rPr>
          <w:rFonts w:ascii="Georgia" w:eastAsia="Calibri" w:hAnsi="Georgia" w:cs="Arial"/>
          <w:szCs w:val="22"/>
        </w:rPr>
        <w:t xml:space="preserve"> Las siguientes deducciones serán aceptadas fiscalmente siempre y cuando se encuentren debidamente soportadas, hagan parte del giro ordinario del negocio, y con las siguientes limitaciones:</w:t>
      </w:r>
    </w:p>
    <w:p w:rsidR="003A47DA" w:rsidRPr="001638C5" w:rsidRDefault="003A47DA" w:rsidP="003A47DA">
      <w:pPr>
        <w:numPr>
          <w:ilvl w:val="0"/>
          <w:numId w:val="65"/>
        </w:numPr>
        <w:spacing w:before="100" w:beforeAutospacing="1" w:after="100" w:afterAutospacing="1" w:line="240" w:lineRule="auto"/>
        <w:ind w:left="993" w:hanging="284"/>
        <w:contextualSpacing/>
        <w:rPr>
          <w:rFonts w:ascii="Georgia" w:eastAsia="Calibri" w:hAnsi="Georgia" w:cs="Arial"/>
          <w:szCs w:val="22"/>
        </w:rPr>
      </w:pPr>
      <w:r w:rsidRPr="001638C5">
        <w:rPr>
          <w:rFonts w:ascii="Georgia" w:eastAsia="Calibri" w:hAnsi="Georgia" w:cs="Arial"/>
          <w:szCs w:val="22"/>
        </w:rPr>
        <w:t>Atenciones a clientes, proveedores y empleados, tales como regalos, cortesías, fiestas, reuniones y festejos. El monto máximo a deducir por la totalidad de estos conceptos es el 1% de ingresos fiscales netos y efectivamente realizados.</w:t>
      </w:r>
    </w:p>
    <w:p w:rsidR="003A47DA" w:rsidRPr="001638C5" w:rsidRDefault="003A47DA" w:rsidP="003A47DA">
      <w:pPr>
        <w:numPr>
          <w:ilvl w:val="0"/>
          <w:numId w:val="65"/>
        </w:numPr>
        <w:spacing w:before="100" w:beforeAutospacing="1" w:after="100" w:afterAutospacing="1" w:line="240" w:lineRule="auto"/>
        <w:ind w:left="993" w:hanging="284"/>
        <w:contextualSpacing/>
        <w:rPr>
          <w:rFonts w:ascii="Georgia" w:eastAsia="Calibri" w:hAnsi="Georgia" w:cs="Arial"/>
          <w:szCs w:val="22"/>
        </w:rPr>
      </w:pPr>
      <w:r w:rsidRPr="001638C5">
        <w:rPr>
          <w:rFonts w:ascii="Georgia" w:eastAsia="Calibri" w:hAnsi="Georgia" w:cs="Arial"/>
          <w:szCs w:val="22"/>
        </w:rPr>
        <w:t>Los pagos salariales y prestacionales, cuando provengan de litigios laborales, serán deducibles en el momento del pago siempre y cuando se acredite el cumplimiento de la totalidad de los requisitos para la deducción de salarios.</w:t>
      </w:r>
    </w:p>
    <w:p w:rsidR="003A47DA" w:rsidRPr="001638C5" w:rsidRDefault="003A47DA" w:rsidP="003A47DA">
      <w:pPr>
        <w:spacing w:before="100" w:beforeAutospacing="1" w:after="100" w:afterAutospacing="1"/>
        <w:ind w:left="993"/>
        <w:contextualSpacing/>
        <w:rPr>
          <w:rFonts w:ascii="Georgia" w:eastAsia="Calibri" w:hAnsi="Georgia" w:cs="Arial"/>
          <w:szCs w:val="22"/>
        </w:rPr>
      </w:pPr>
    </w:p>
    <w:p w:rsidR="003A47DA" w:rsidRPr="001638C5" w:rsidRDefault="003A47DA" w:rsidP="003A47DA">
      <w:pPr>
        <w:spacing w:before="100" w:beforeAutospacing="1" w:after="100" w:afterAutospacing="1"/>
        <w:rPr>
          <w:rFonts w:ascii="Georgia" w:eastAsia="Calibri" w:hAnsi="Georgia" w:cs="Arial"/>
          <w:szCs w:val="22"/>
        </w:rPr>
      </w:pPr>
      <w:r w:rsidRPr="001638C5">
        <w:rPr>
          <w:rFonts w:ascii="Georgia" w:eastAsia="Calibri" w:hAnsi="Georgia" w:cs="Arial"/>
          <w:b/>
          <w:szCs w:val="22"/>
        </w:rPr>
        <w:t>ARTÍCULO 6</w:t>
      </w:r>
      <w:r w:rsidR="008F2882">
        <w:rPr>
          <w:rFonts w:ascii="Georgia" w:eastAsia="Calibri" w:hAnsi="Georgia" w:cs="Arial"/>
          <w:b/>
          <w:szCs w:val="22"/>
        </w:rPr>
        <w:t>4</w:t>
      </w:r>
      <w:r w:rsidRPr="001638C5">
        <w:rPr>
          <w:rFonts w:ascii="Georgia" w:eastAsia="Calibri" w:hAnsi="Georgia" w:cs="Arial"/>
          <w:b/>
          <w:szCs w:val="22"/>
        </w:rPr>
        <w:t>°.</w:t>
      </w:r>
      <w:r w:rsidRPr="001638C5">
        <w:rPr>
          <w:rFonts w:ascii="Georgia" w:eastAsia="Calibri" w:hAnsi="Georgia" w:cs="Arial"/>
          <w:szCs w:val="22"/>
        </w:rPr>
        <w:t xml:space="preserve"> Adiciónese el artículo 108-4 al Estatuto Tributario el cual quedará así:</w:t>
      </w: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 xml:space="preserve">ARTÍCULO 108-4. TRATAMIENTO TRIBUTARIO DE LOS PAGOS BASADOS EN ACCIONES. </w:t>
      </w:r>
      <w:r w:rsidRPr="001638C5">
        <w:rPr>
          <w:rFonts w:ascii="Georgia" w:eastAsia="Calibri" w:hAnsi="Georgia" w:cs="Arial"/>
          <w:szCs w:val="22"/>
        </w:rPr>
        <w:t>Los pagos basados en acciones o cuotas de participación social son aquellos en virtud de los cuales el trabajador: (1) adquiere el derecho de ejercer una opción para la adquisición de acciones o cuotas de participación social en la sociedad que actúa como su empleadora o una vinculada o (2) recibe como parte de su remuneración acciones o cuotas de interés social de la sociedad que actúa como su empleadora o una vinculada. Para efectos fiscales el tratamiento será el siguiente:</w:t>
      </w:r>
    </w:p>
    <w:p w:rsidR="003A47DA" w:rsidRPr="001638C5" w:rsidRDefault="003A47DA" w:rsidP="003A47DA">
      <w:pPr>
        <w:spacing w:line="240" w:lineRule="auto"/>
        <w:ind w:left="708"/>
        <w:rPr>
          <w:rFonts w:ascii="Georgia" w:eastAsia="Calibri" w:hAnsi="Georgia" w:cs="Arial"/>
          <w:b/>
          <w:szCs w:val="22"/>
        </w:rPr>
      </w:pPr>
    </w:p>
    <w:p w:rsidR="003A47DA" w:rsidRPr="001638C5" w:rsidRDefault="003A47DA" w:rsidP="003A47DA">
      <w:pPr>
        <w:numPr>
          <w:ilvl w:val="0"/>
          <w:numId w:val="67"/>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Respecto de la sociedad:</w:t>
      </w:r>
    </w:p>
    <w:p w:rsidR="003A47DA" w:rsidRPr="001638C5" w:rsidRDefault="003A47DA" w:rsidP="003A47DA">
      <w:pPr>
        <w:numPr>
          <w:ilvl w:val="0"/>
          <w:numId w:val="66"/>
        </w:numPr>
        <w:spacing w:after="160" w:line="240" w:lineRule="auto"/>
        <w:ind w:left="1418" w:hanging="425"/>
        <w:contextualSpacing/>
        <w:rPr>
          <w:rFonts w:ascii="Georgia" w:eastAsia="Calibri" w:hAnsi="Georgia" w:cs="Arial"/>
          <w:szCs w:val="22"/>
        </w:rPr>
      </w:pPr>
      <w:r w:rsidRPr="001638C5">
        <w:rPr>
          <w:rFonts w:ascii="Georgia" w:eastAsia="Calibri" w:hAnsi="Georgia" w:cs="Arial"/>
          <w:szCs w:val="22"/>
        </w:rPr>
        <w:t>Respecto de la primera modalidad, no se reconocerá pasivo o gasto por este concepto sino hasta el momento en que el trabajador ejerza la opción de compra.</w:t>
      </w:r>
    </w:p>
    <w:p w:rsidR="003A47DA" w:rsidRPr="001638C5" w:rsidRDefault="003A47DA" w:rsidP="003A47DA">
      <w:pPr>
        <w:numPr>
          <w:ilvl w:val="0"/>
          <w:numId w:val="66"/>
        </w:numPr>
        <w:spacing w:after="160" w:line="240" w:lineRule="auto"/>
        <w:ind w:left="1418" w:hanging="425"/>
        <w:contextualSpacing/>
        <w:rPr>
          <w:rFonts w:ascii="Georgia" w:eastAsia="Calibri" w:hAnsi="Georgia" w:cs="Arial"/>
          <w:szCs w:val="22"/>
        </w:rPr>
      </w:pPr>
      <w:r w:rsidRPr="001638C5">
        <w:rPr>
          <w:rFonts w:ascii="Georgia" w:eastAsia="Calibri" w:hAnsi="Georgia" w:cs="Arial"/>
          <w:szCs w:val="22"/>
        </w:rPr>
        <w:t>Respecto de la segunda modalidad, el gasto correspondiente se reconocerá al momento de la realización.</w:t>
      </w:r>
    </w:p>
    <w:p w:rsidR="003A47DA" w:rsidRPr="001638C5" w:rsidRDefault="003A47DA" w:rsidP="003A47DA">
      <w:pPr>
        <w:numPr>
          <w:ilvl w:val="0"/>
          <w:numId w:val="66"/>
        </w:numPr>
        <w:spacing w:after="160" w:line="240" w:lineRule="auto"/>
        <w:ind w:left="1418" w:hanging="425"/>
        <w:contextualSpacing/>
        <w:rPr>
          <w:rFonts w:ascii="Georgia" w:eastAsia="Calibri" w:hAnsi="Georgia" w:cs="Arial"/>
          <w:szCs w:val="22"/>
        </w:rPr>
      </w:pPr>
      <w:r w:rsidRPr="001638C5">
        <w:rPr>
          <w:rFonts w:ascii="Georgia" w:eastAsia="Calibri" w:hAnsi="Georgia" w:cs="Arial"/>
          <w:szCs w:val="22"/>
        </w:rPr>
        <w:lastRenderedPageBreak/>
        <w:t>El valor a deducir en ambos casos, será:</w:t>
      </w:r>
    </w:p>
    <w:p w:rsidR="003A47DA" w:rsidRPr="001638C5" w:rsidRDefault="003A47DA" w:rsidP="003A47DA">
      <w:pPr>
        <w:numPr>
          <w:ilvl w:val="1"/>
          <w:numId w:val="66"/>
        </w:numPr>
        <w:spacing w:after="160" w:line="240" w:lineRule="auto"/>
        <w:ind w:hanging="700"/>
        <w:contextualSpacing/>
        <w:rPr>
          <w:rFonts w:ascii="Georgia" w:eastAsia="Calibri" w:hAnsi="Georgia" w:cs="Arial"/>
          <w:szCs w:val="22"/>
        </w:rPr>
      </w:pPr>
      <w:r w:rsidRPr="001638C5">
        <w:rPr>
          <w:rFonts w:ascii="Georgia" w:eastAsia="Calibri" w:hAnsi="Georgia" w:cs="Arial"/>
          <w:szCs w:val="22"/>
        </w:rPr>
        <w:t>Tratándose de acciones o cuotas de interés social listadas en una bolsa de valores de reconocido valor técnico, el valor correspondiente a las acciones el día en que se ejerza la opción o se entreguen las acciones correspondientes.</w:t>
      </w:r>
    </w:p>
    <w:p w:rsidR="003A47DA" w:rsidRPr="001638C5" w:rsidRDefault="003A47DA" w:rsidP="003A47DA">
      <w:pPr>
        <w:numPr>
          <w:ilvl w:val="1"/>
          <w:numId w:val="66"/>
        </w:numPr>
        <w:spacing w:after="160" w:line="240" w:lineRule="auto"/>
        <w:ind w:hanging="700"/>
        <w:contextualSpacing/>
        <w:rPr>
          <w:rFonts w:ascii="Georgia" w:eastAsia="Calibri" w:hAnsi="Georgia" w:cs="Arial"/>
          <w:szCs w:val="22"/>
        </w:rPr>
      </w:pPr>
      <w:r w:rsidRPr="001638C5">
        <w:rPr>
          <w:rFonts w:ascii="Georgia" w:eastAsia="Calibri" w:hAnsi="Georgia" w:cs="Arial"/>
          <w:szCs w:val="22"/>
        </w:rPr>
        <w:t>Tratándose de acciones o cuotas de interés social no listadas en una bolsa de valores de reconocido valor técnico, el valor será aquel determinado de conformidad con lo previsto en el artículo 90 del Estatuto Tributario.</w:t>
      </w:r>
    </w:p>
    <w:p w:rsidR="003A47DA" w:rsidRPr="001638C5" w:rsidRDefault="003A47DA" w:rsidP="003A47DA">
      <w:pPr>
        <w:numPr>
          <w:ilvl w:val="0"/>
          <w:numId w:val="66"/>
        </w:numPr>
        <w:spacing w:after="160" w:line="240" w:lineRule="auto"/>
        <w:ind w:left="1418" w:hanging="425"/>
        <w:contextualSpacing/>
        <w:rPr>
          <w:rFonts w:ascii="Georgia" w:eastAsia="Calibri" w:hAnsi="Georgia" w:cs="Arial"/>
          <w:szCs w:val="22"/>
        </w:rPr>
      </w:pPr>
      <w:r w:rsidRPr="001638C5">
        <w:rPr>
          <w:rFonts w:ascii="Georgia" w:eastAsia="Calibri" w:hAnsi="Georgia" w:cs="Arial"/>
          <w:szCs w:val="22"/>
        </w:rPr>
        <w:t>En ambos casos, la procedencia de la deducción requiere el pago de los aportes de la seguridad social y su respectiva retención en la fuente por pagos laborales.</w:t>
      </w:r>
    </w:p>
    <w:p w:rsidR="003A47DA" w:rsidRPr="001638C5" w:rsidRDefault="003A47DA" w:rsidP="003A47DA">
      <w:pPr>
        <w:spacing w:after="160" w:line="240" w:lineRule="auto"/>
        <w:ind w:left="1418"/>
        <w:contextualSpacing/>
        <w:rPr>
          <w:rFonts w:ascii="Georgia" w:eastAsia="Calibri" w:hAnsi="Georgia" w:cs="Arial"/>
          <w:szCs w:val="22"/>
        </w:rPr>
      </w:pPr>
    </w:p>
    <w:p w:rsidR="003A47DA" w:rsidRPr="001638C5" w:rsidRDefault="003A47DA" w:rsidP="003A47DA">
      <w:pPr>
        <w:numPr>
          <w:ilvl w:val="0"/>
          <w:numId w:val="67"/>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Respecto de los trabajadores:</w:t>
      </w:r>
    </w:p>
    <w:p w:rsidR="003A47DA" w:rsidRPr="001638C5" w:rsidRDefault="003A47DA" w:rsidP="003A47DA">
      <w:pPr>
        <w:numPr>
          <w:ilvl w:val="0"/>
          <w:numId w:val="68"/>
        </w:numPr>
        <w:spacing w:after="160" w:line="240" w:lineRule="auto"/>
        <w:ind w:left="1418" w:hanging="425"/>
        <w:contextualSpacing/>
        <w:rPr>
          <w:rFonts w:ascii="Georgia" w:eastAsia="Calibri" w:hAnsi="Georgia" w:cs="Arial"/>
          <w:szCs w:val="22"/>
        </w:rPr>
      </w:pPr>
      <w:r w:rsidRPr="001638C5">
        <w:rPr>
          <w:rFonts w:ascii="Georgia" w:eastAsia="Calibri" w:hAnsi="Georgia" w:cs="Arial"/>
          <w:szCs w:val="22"/>
        </w:rPr>
        <w:t>Respecto de la primera modalidad, el ingreso se reconocerá en el momento en que se ejerza la opción y se calculará sobre la diferencia entre el valor a deducir por parte de la sociedad empleadora de acuerdo con el literal c del numeral 1 de este artículo y el valor pagado por ellas.</w:t>
      </w:r>
    </w:p>
    <w:p w:rsidR="003A47DA" w:rsidRPr="001638C5" w:rsidRDefault="003A47DA" w:rsidP="003A47DA">
      <w:pPr>
        <w:numPr>
          <w:ilvl w:val="0"/>
          <w:numId w:val="68"/>
        </w:numPr>
        <w:spacing w:after="160" w:line="240" w:lineRule="auto"/>
        <w:ind w:left="1418" w:hanging="425"/>
        <w:contextualSpacing/>
        <w:rPr>
          <w:rFonts w:ascii="Georgia" w:eastAsia="Calibri" w:hAnsi="Georgia" w:cs="Arial"/>
          <w:szCs w:val="22"/>
        </w:rPr>
      </w:pPr>
      <w:r w:rsidRPr="001638C5">
        <w:rPr>
          <w:rFonts w:ascii="Georgia" w:eastAsia="Calibri" w:hAnsi="Georgia" w:cs="Arial"/>
          <w:szCs w:val="22"/>
        </w:rPr>
        <w:t>Respecto de la segunda modalidad, el ingreso se reconocerá en el momento en que se entreguen las respectivas acciones o cuotas de interés social, el trabajador figure como accionista de la respectiva sociedad o se efectúe la correspondiente anotación en cuenta, lo que suceda primero, y se calculará sobre el valor comercial de conformidad con el literal c del numeral 1 de este artículo.</w:t>
      </w:r>
    </w:p>
    <w:p w:rsidR="003A47DA" w:rsidRPr="001638C5" w:rsidRDefault="003A47DA" w:rsidP="003A47DA">
      <w:pPr>
        <w:spacing w:before="100" w:beforeAutospacing="1" w:after="100" w:afterAutospacing="1"/>
        <w:rPr>
          <w:rFonts w:ascii="Georgia" w:eastAsia="Calibri" w:hAnsi="Georgia" w:cs="Arial"/>
          <w:szCs w:val="22"/>
        </w:rPr>
      </w:pPr>
      <w:r w:rsidRPr="001638C5">
        <w:rPr>
          <w:rFonts w:ascii="Georgia" w:eastAsia="Calibri" w:hAnsi="Georgia" w:cs="Arial"/>
          <w:b/>
          <w:szCs w:val="22"/>
        </w:rPr>
        <w:t>ARTÍCULO 6</w:t>
      </w:r>
      <w:r w:rsidR="008F2882">
        <w:rPr>
          <w:rFonts w:ascii="Georgia" w:eastAsia="Calibri" w:hAnsi="Georgia" w:cs="Arial"/>
          <w:b/>
          <w:szCs w:val="22"/>
        </w:rPr>
        <w:t>5</w:t>
      </w:r>
      <w:r w:rsidRPr="001638C5">
        <w:rPr>
          <w:rFonts w:ascii="Georgia" w:eastAsia="Calibri" w:hAnsi="Georgia" w:cs="Arial"/>
          <w:b/>
          <w:szCs w:val="22"/>
        </w:rPr>
        <w:t>°.</w:t>
      </w:r>
      <w:r w:rsidRPr="001638C5">
        <w:rPr>
          <w:rFonts w:ascii="Georgia" w:eastAsia="Calibri" w:hAnsi="Georgia" w:cs="Arial"/>
          <w:szCs w:val="22"/>
        </w:rPr>
        <w:t xml:space="preserve"> Adiciónese el artículo 114-1 del Estatuto Tributario el cual quedará así:</w:t>
      </w:r>
    </w:p>
    <w:p w:rsidR="003A47DA" w:rsidRPr="001638C5" w:rsidRDefault="003A47DA" w:rsidP="003A47DA">
      <w:pPr>
        <w:spacing w:before="100" w:beforeAutospacing="1" w:after="100" w:afterAutospacing="1" w:line="240" w:lineRule="auto"/>
        <w:ind w:left="505"/>
        <w:contextualSpacing/>
        <w:rPr>
          <w:rFonts w:ascii="Georgia" w:eastAsia="Calibri" w:hAnsi="Georgia" w:cs="Arial"/>
          <w:szCs w:val="22"/>
        </w:rPr>
      </w:pPr>
      <w:r w:rsidRPr="001638C5">
        <w:rPr>
          <w:rFonts w:ascii="Georgia" w:eastAsia="Calibri" w:hAnsi="Georgia" w:cs="Arial"/>
          <w:b/>
          <w:szCs w:val="22"/>
        </w:rPr>
        <w:t>ARTÍCULO 114-1. EXONERACIÓN DE APORTES</w:t>
      </w:r>
      <w:r w:rsidRPr="001638C5">
        <w:rPr>
          <w:rFonts w:ascii="Georgia" w:eastAsia="Calibri" w:hAnsi="Georgia" w:cs="Arial"/>
          <w:szCs w:val="22"/>
        </w:rPr>
        <w:t>. Estarán exoneradas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rsidR="003A47DA" w:rsidRPr="001638C5" w:rsidRDefault="003A47DA" w:rsidP="003A47DA">
      <w:pPr>
        <w:spacing w:before="100" w:beforeAutospacing="1" w:after="100" w:afterAutospacing="1" w:line="240" w:lineRule="auto"/>
        <w:ind w:left="505"/>
        <w:contextualSpacing/>
        <w:rPr>
          <w:rFonts w:ascii="Georgia" w:eastAsia="Calibri" w:hAnsi="Georgia" w:cs="Arial"/>
          <w:szCs w:val="22"/>
        </w:rPr>
      </w:pPr>
    </w:p>
    <w:p w:rsidR="003A47DA" w:rsidRPr="001638C5" w:rsidRDefault="003A47DA" w:rsidP="003A47DA">
      <w:pPr>
        <w:spacing w:before="100" w:beforeAutospacing="1" w:after="100" w:afterAutospacing="1" w:line="240" w:lineRule="auto"/>
        <w:ind w:left="505"/>
        <w:contextualSpacing/>
        <w:rPr>
          <w:rFonts w:ascii="Georgia" w:eastAsia="Calibri" w:hAnsi="Georgia" w:cs="Arial"/>
          <w:szCs w:val="22"/>
        </w:rPr>
      </w:pPr>
      <w:r w:rsidRPr="001638C5">
        <w:rPr>
          <w:rFonts w:ascii="Georgia" w:eastAsia="Calibri" w:hAnsi="Georgia" w:cs="Arial"/>
          <w:szCs w:val="22"/>
        </w:rPr>
        <w:t>Así mismo las personas naturales empleadoras estarán exoneradas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rsidR="003A47DA" w:rsidRPr="001638C5" w:rsidRDefault="003A47DA" w:rsidP="003A47DA">
      <w:pPr>
        <w:spacing w:before="100" w:beforeAutospacing="1" w:after="100" w:afterAutospacing="1" w:line="240" w:lineRule="auto"/>
        <w:ind w:left="505"/>
        <w:contextualSpacing/>
        <w:rPr>
          <w:rFonts w:ascii="Georgia" w:eastAsia="Calibri" w:hAnsi="Georgia" w:cs="Arial"/>
          <w:szCs w:val="22"/>
        </w:rPr>
      </w:pPr>
    </w:p>
    <w:p w:rsidR="003A47DA" w:rsidRPr="001638C5" w:rsidRDefault="003A47DA" w:rsidP="003A47DA">
      <w:pPr>
        <w:spacing w:before="100" w:beforeAutospacing="1" w:after="100" w:afterAutospacing="1" w:line="240" w:lineRule="auto"/>
        <w:ind w:left="505"/>
        <w:contextualSpacing/>
        <w:rPr>
          <w:rFonts w:ascii="Georgia" w:eastAsia="Calibri" w:hAnsi="Georgia" w:cs="Arial"/>
          <w:szCs w:val="22"/>
        </w:rPr>
      </w:pPr>
      <w:r w:rsidRPr="001638C5">
        <w:rPr>
          <w:rFonts w:ascii="Georgia" w:eastAsia="Calibri" w:hAnsi="Georgia" w:cs="Arial"/>
          <w:szCs w:val="22"/>
        </w:rPr>
        <w:t xml:space="preserve">Los consorcios, uniones temporales y patrimonios autónomos empleadores en los cuales la totalidad de sus miembros estén exonerados del pago de los aportes parafiscales a favor del Servicio Nacional de Aprendizaje (SENA) y el Instituto Colombiano de Bienestar Familiar (ICBF) de acuerdo con los incisos anteriores y estén exonerados del pago de los aportes al Sistema de Seguridad Social en salud de acuerdo con el inciso anterior o con el parágrafo 4° del artículo 204 de la Ley 100 de </w:t>
      </w:r>
      <w:r w:rsidRPr="001638C5">
        <w:rPr>
          <w:rFonts w:ascii="Georgia" w:eastAsia="Calibri" w:hAnsi="Georgia" w:cs="Arial"/>
          <w:szCs w:val="22"/>
        </w:rPr>
        <w:lastRenderedPageBreak/>
        <w:t>1993, estarán exonerados del pago de los aportes parafiscales a favor del Sena y el ICBF y al Sistema de Seguridad Social en Salud correspondientes a los trabajadores que devenguen, individualmente considerados, menos de diez (10) salarios mínimos mensuales legales vigentes.</w:t>
      </w:r>
    </w:p>
    <w:p w:rsidR="003A47DA" w:rsidRPr="001638C5" w:rsidRDefault="003A47DA" w:rsidP="003A47DA">
      <w:pPr>
        <w:spacing w:before="100" w:beforeAutospacing="1" w:after="100" w:afterAutospacing="1" w:line="240" w:lineRule="auto"/>
        <w:ind w:left="505"/>
        <w:contextualSpacing/>
        <w:rPr>
          <w:rFonts w:ascii="Georgia" w:eastAsia="Calibri" w:hAnsi="Georgia" w:cs="Arial"/>
          <w:szCs w:val="22"/>
        </w:rPr>
      </w:pPr>
    </w:p>
    <w:p w:rsidR="003A47DA" w:rsidRPr="001638C5" w:rsidRDefault="003A47DA" w:rsidP="003A47DA">
      <w:pPr>
        <w:spacing w:before="100" w:beforeAutospacing="1" w:after="100" w:afterAutospacing="1" w:line="240" w:lineRule="auto"/>
        <w:ind w:left="505"/>
        <w:contextualSpacing/>
        <w:rPr>
          <w:rFonts w:ascii="Georgia" w:eastAsia="Calibri" w:hAnsi="Georgia" w:cs="Arial"/>
          <w:szCs w:val="22"/>
        </w:rPr>
      </w:pPr>
      <w:r w:rsidRPr="001638C5">
        <w:rPr>
          <w:rFonts w:ascii="Georgia" w:eastAsia="Calibri" w:hAnsi="Georgia" w:cs="Arial"/>
          <w:b/>
          <w:szCs w:val="22"/>
        </w:rPr>
        <w:t>PARÁGRAFO 1</w:t>
      </w:r>
      <w:r w:rsidRPr="001638C5">
        <w:rPr>
          <w:rFonts w:ascii="Georgia" w:eastAsia="Calibri" w:hAnsi="Georgia" w:cs="Arial"/>
          <w:szCs w:val="22"/>
        </w:rPr>
        <w:t>. Los empleadores de trabajadores que devenguen diez (10) salarios mínimos legales mensuales vigentes o más, sean o no sujetos pasivos del Impuesto sobre la Renta y Complementarios seguirán obligados a realizar los aportes parafiscales y las cotizaciones de que tratan los artículos 202 y 204 de la Ley 100 de 1993 y los pertinentes de la Ley 1122 de 2007, el artículo 7o de la Ley 21 de 1982, los artículos 2° y 3° de la Ley 27 de 1974 y el artículo 1° de la Ley 89 de 1988, y de acuerdo con los requisitos y condiciones establecidos en las normas aplicables.</w:t>
      </w:r>
    </w:p>
    <w:p w:rsidR="003A47DA" w:rsidRPr="001638C5" w:rsidRDefault="003A47DA" w:rsidP="003A47DA">
      <w:pPr>
        <w:spacing w:before="100" w:beforeAutospacing="1" w:after="100" w:afterAutospacing="1" w:line="240" w:lineRule="auto"/>
        <w:ind w:left="505"/>
        <w:contextualSpacing/>
        <w:rPr>
          <w:rFonts w:ascii="Georgia" w:eastAsia="Calibri" w:hAnsi="Georgia" w:cs="Arial"/>
          <w:szCs w:val="22"/>
        </w:rPr>
      </w:pPr>
    </w:p>
    <w:p w:rsidR="003A47DA" w:rsidRPr="001638C5" w:rsidRDefault="003A47DA" w:rsidP="003A47DA">
      <w:pPr>
        <w:spacing w:before="100" w:beforeAutospacing="1" w:after="100" w:afterAutospacing="1" w:line="240" w:lineRule="auto"/>
        <w:ind w:left="505"/>
        <w:contextualSpacing/>
        <w:rPr>
          <w:rFonts w:ascii="Georgia" w:eastAsia="Calibri" w:hAnsi="Georgia" w:cs="Arial"/>
          <w:szCs w:val="22"/>
        </w:rPr>
      </w:pPr>
      <w:r w:rsidRPr="001638C5">
        <w:rPr>
          <w:rFonts w:ascii="Georgia" w:eastAsia="Calibri" w:hAnsi="Georgia" w:cs="Arial"/>
          <w:b/>
          <w:szCs w:val="22"/>
        </w:rPr>
        <w:t>PARÁGRAFO 2</w:t>
      </w:r>
      <w:r w:rsidRPr="001638C5">
        <w:rPr>
          <w:rFonts w:ascii="Georgia" w:eastAsia="Calibri" w:hAnsi="Georgia" w:cs="Arial"/>
          <w:szCs w:val="22"/>
        </w:rPr>
        <w:t>. Las entidades calificadas en el Régimen Tributario Especial estarán obligadas a realizar los aportes parafiscales y las cotizaciones de que tratan los artículos 202 y 204 de la Ley 100 de 1993 y las pertinentes de la Ley 1122 de 2007, el artículo 7° de la Ley 21 de 1982, los artículos 2° y 3° de la Ley 27 de 1974 y el artículo 1° de la Ley 89 de 1988, y de acuerdo con los requisitos y condiciones establecidos en las normas aplicables.</w:t>
      </w:r>
    </w:p>
    <w:p w:rsidR="003A47DA" w:rsidRPr="001638C5" w:rsidRDefault="003A47DA" w:rsidP="003A47DA">
      <w:pPr>
        <w:spacing w:before="100" w:beforeAutospacing="1" w:after="100" w:afterAutospacing="1" w:line="240" w:lineRule="auto"/>
        <w:ind w:left="505"/>
        <w:contextualSpacing/>
        <w:rPr>
          <w:rFonts w:ascii="Georgia" w:eastAsia="Calibri" w:hAnsi="Georgia" w:cs="Arial"/>
          <w:b/>
          <w:szCs w:val="22"/>
        </w:rPr>
      </w:pPr>
    </w:p>
    <w:p w:rsidR="003A47DA" w:rsidRPr="001638C5" w:rsidRDefault="003A47DA" w:rsidP="003A47DA">
      <w:pPr>
        <w:spacing w:before="100" w:beforeAutospacing="1" w:after="100" w:afterAutospacing="1" w:line="240" w:lineRule="auto"/>
        <w:ind w:left="505"/>
        <w:contextualSpacing/>
        <w:rPr>
          <w:rFonts w:ascii="Georgia" w:eastAsia="Calibri" w:hAnsi="Georgia" w:cs="Arial"/>
          <w:szCs w:val="22"/>
        </w:rPr>
      </w:pPr>
      <w:r w:rsidRPr="001638C5">
        <w:rPr>
          <w:rFonts w:ascii="Georgia" w:eastAsia="Calibri" w:hAnsi="Georgia" w:cs="Arial"/>
          <w:b/>
          <w:szCs w:val="22"/>
        </w:rPr>
        <w:t xml:space="preserve">PARÁGRAFO 3. </w:t>
      </w:r>
      <w:r w:rsidRPr="001638C5">
        <w:rPr>
          <w:rFonts w:ascii="Georgia" w:eastAsia="Calibri" w:hAnsi="Georgia" w:cs="Arial"/>
          <w:szCs w:val="22"/>
        </w:rPr>
        <w:t>Los contribuyentes del impuesto sobre la renta y complementarios, que liquiden el impuesto a la tarifa prevista en el inciso 1° del artículo 240-1 tendrán derecho a la exoneración de que trata este artículo.</w:t>
      </w:r>
    </w:p>
    <w:p w:rsidR="003A47DA" w:rsidRPr="001638C5" w:rsidRDefault="003A47DA" w:rsidP="003A47DA">
      <w:pPr>
        <w:spacing w:before="100" w:beforeAutospacing="1" w:after="100" w:afterAutospacing="1" w:line="240" w:lineRule="auto"/>
        <w:ind w:left="505"/>
        <w:contextualSpacing/>
        <w:rPr>
          <w:rFonts w:ascii="Georgia" w:eastAsia="Calibri" w:hAnsi="Georgia" w:cs="Arial"/>
          <w:b/>
          <w:szCs w:val="22"/>
        </w:rPr>
      </w:pPr>
    </w:p>
    <w:p w:rsidR="003A47DA" w:rsidRPr="001638C5" w:rsidRDefault="003A47DA" w:rsidP="003A47DA">
      <w:pPr>
        <w:spacing w:before="100" w:beforeAutospacing="1" w:after="100" w:afterAutospacing="1" w:line="240" w:lineRule="auto"/>
        <w:ind w:left="505"/>
        <w:contextualSpacing/>
        <w:rPr>
          <w:rFonts w:ascii="Georgia" w:eastAsia="Calibri" w:hAnsi="Georgia" w:cs="Arial"/>
          <w:szCs w:val="22"/>
        </w:rPr>
      </w:pPr>
      <w:r w:rsidRPr="001638C5">
        <w:rPr>
          <w:rFonts w:ascii="Georgia" w:eastAsia="Calibri" w:hAnsi="Georgia" w:cs="Arial"/>
          <w:b/>
          <w:szCs w:val="22"/>
        </w:rPr>
        <w:t xml:space="preserve">PARÁGRAFO 4. </w:t>
      </w:r>
      <w:r w:rsidRPr="001638C5">
        <w:rPr>
          <w:rFonts w:ascii="Georgia" w:eastAsia="Calibri" w:hAnsi="Georgia" w:cs="Arial"/>
          <w:szCs w:val="22"/>
        </w:rPr>
        <w:t>Los contribuyentes que tengan rentas gravadas a cualquiera de las tarifas de que tratan los parágrafos 1, 2, 3 y 4 del artículo 240 del Estatuto Tributario, y el inciso 1° del artículo 240-1 del Estatuto Tributario, tendrán derecho a la exoneración de aportes de que trata este artículo siempre que liquiden el impuesto a las tarifas previstas en las normas citadas. Lo anterior sin perjuicio de lo previsto en el parágrafo 3° del artículo 240-1.</w:t>
      </w:r>
    </w:p>
    <w:p w:rsidR="003A47DA" w:rsidRPr="001638C5" w:rsidRDefault="003A47DA" w:rsidP="003A47DA">
      <w:pPr>
        <w:spacing w:before="100" w:beforeAutospacing="1" w:after="100" w:afterAutospacing="1" w:line="240" w:lineRule="auto"/>
        <w:ind w:left="505"/>
        <w:contextualSpacing/>
        <w:rPr>
          <w:rFonts w:ascii="Georgia" w:eastAsia="Calibri" w:hAnsi="Georgia" w:cs="Arial"/>
          <w:szCs w:val="22"/>
        </w:rPr>
      </w:pPr>
    </w:p>
    <w:p w:rsidR="003A47DA" w:rsidRPr="001638C5" w:rsidRDefault="003A47DA" w:rsidP="003A47DA">
      <w:pPr>
        <w:spacing w:before="100" w:beforeAutospacing="1" w:after="100" w:afterAutospacing="1" w:line="240" w:lineRule="auto"/>
        <w:ind w:left="505"/>
        <w:contextualSpacing/>
        <w:rPr>
          <w:rFonts w:ascii="Georgia" w:eastAsia="Calibri" w:hAnsi="Georgia" w:cs="Arial"/>
          <w:szCs w:val="22"/>
        </w:rPr>
      </w:pPr>
      <w:r w:rsidRPr="001638C5">
        <w:rPr>
          <w:rFonts w:ascii="Georgia" w:eastAsia="Calibri" w:hAnsi="Georgia" w:cs="Arial"/>
          <w:b/>
          <w:szCs w:val="22"/>
        </w:rPr>
        <w:t>PARÁGRAFO 5.</w:t>
      </w:r>
      <w:r w:rsidRPr="001638C5">
        <w:rPr>
          <w:rFonts w:ascii="Georgia" w:eastAsia="Calibri" w:hAnsi="Georgia" w:cs="Arial"/>
          <w:szCs w:val="22"/>
        </w:rPr>
        <w:t xml:space="preserve"> Las Instituciones de Educación Superior públicas no están obligadas a efectuar aportes para el Servicio Nacional de Aprendizaje. </w:t>
      </w:r>
    </w:p>
    <w:p w:rsidR="003A47DA" w:rsidRPr="001638C5" w:rsidRDefault="003A47DA" w:rsidP="003A47DA">
      <w:pPr>
        <w:spacing w:before="100" w:beforeAutospacing="1" w:after="100" w:afterAutospacing="1"/>
        <w:contextualSpacing/>
        <w:rPr>
          <w:rFonts w:ascii="Georgia" w:eastAsia="Calibri" w:hAnsi="Georgia" w:cs="Arial"/>
          <w:b/>
          <w:szCs w:val="22"/>
        </w:rPr>
      </w:pPr>
    </w:p>
    <w:p w:rsidR="003A47DA" w:rsidRPr="001638C5" w:rsidRDefault="008F2882" w:rsidP="003A47DA">
      <w:pPr>
        <w:spacing w:before="100" w:beforeAutospacing="1" w:after="100" w:afterAutospacing="1"/>
        <w:rPr>
          <w:rFonts w:ascii="Georgia" w:eastAsia="Calibri" w:hAnsi="Georgia" w:cs="Arial"/>
          <w:szCs w:val="22"/>
        </w:rPr>
      </w:pPr>
      <w:r>
        <w:rPr>
          <w:rFonts w:ascii="Georgia" w:eastAsia="Calibri" w:hAnsi="Georgia" w:cs="Arial"/>
          <w:b/>
          <w:szCs w:val="22"/>
        </w:rPr>
        <w:t>ARTÍCULO 66</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el artículo 115-1 del Estatuto Tributario, el cual quedará así:</w:t>
      </w:r>
    </w:p>
    <w:p w:rsidR="003A47DA" w:rsidRPr="001638C5" w:rsidRDefault="003A47DA" w:rsidP="003A47DA">
      <w:pPr>
        <w:spacing w:before="100" w:beforeAutospacing="1" w:after="100" w:afterAutospacing="1" w:line="240" w:lineRule="auto"/>
        <w:ind w:left="709"/>
        <w:rPr>
          <w:rFonts w:ascii="Georgia" w:eastAsia="Calibri" w:hAnsi="Georgia" w:cs="Arial"/>
          <w:szCs w:val="22"/>
        </w:rPr>
      </w:pPr>
      <w:r w:rsidRPr="001638C5">
        <w:rPr>
          <w:rFonts w:ascii="Georgia" w:eastAsia="Calibri" w:hAnsi="Georgia" w:cs="Arial"/>
          <w:b/>
          <w:szCs w:val="22"/>
        </w:rPr>
        <w:t xml:space="preserve">ARTÍCULO 115-1. DEDUCCIÓN PARA LAS PRESTACIONES SOCIALES, APORTES PARAFISCALES E IMPUESTOS. </w:t>
      </w:r>
      <w:r w:rsidRPr="001638C5">
        <w:rPr>
          <w:rFonts w:ascii="Georgia" w:eastAsia="Calibri" w:hAnsi="Georgia" w:cs="Arial"/>
          <w:szCs w:val="22"/>
        </w:rPr>
        <w:t xml:space="preserve">Para los contribuyentes obligados a llevar contabilidad, serán aceptadas las erogaciones devengadas por concepto de prestaciones sociales, aportes parafiscales e impuestos de que trata el artículo 115 de este Estatuto, en el año o periodo gravable que se devenguen, siempre y cuando los aportes parafiscales e impuestos se encuentren efectivamente pagados previamente a la presentación de la declaración inicial del impuesto sobre la renta. </w:t>
      </w:r>
    </w:p>
    <w:p w:rsidR="003A47DA" w:rsidRPr="001638C5" w:rsidRDefault="008F2882" w:rsidP="003A47DA">
      <w:pPr>
        <w:ind w:right="51"/>
        <w:rPr>
          <w:rFonts w:ascii="Georgia" w:hAnsi="Georgia" w:cs="Arial"/>
          <w:szCs w:val="22"/>
          <w:lang w:val="es-ES"/>
        </w:rPr>
      </w:pPr>
      <w:r>
        <w:rPr>
          <w:rFonts w:ascii="Georgia" w:hAnsi="Georgia" w:cs="Arial"/>
          <w:b/>
          <w:szCs w:val="22"/>
          <w:lang w:val="es-ES"/>
        </w:rPr>
        <w:t>ARTÍCULO 67</w:t>
      </w:r>
      <w:r w:rsidR="003A47DA" w:rsidRPr="001638C5">
        <w:rPr>
          <w:rFonts w:ascii="Georgia" w:hAnsi="Georgia" w:cs="Arial"/>
          <w:b/>
          <w:szCs w:val="22"/>
          <w:lang w:val="es-ES"/>
        </w:rPr>
        <w:t xml:space="preserve">°. </w:t>
      </w:r>
      <w:r w:rsidR="003A47DA" w:rsidRPr="001638C5">
        <w:rPr>
          <w:rFonts w:ascii="Georgia" w:hAnsi="Georgia" w:cs="Arial"/>
          <w:szCs w:val="22"/>
          <w:lang w:val="es-ES"/>
        </w:rPr>
        <w:t>Adiciónese un artículo 115-2 al Estatuto Tributario el cual quedará así:</w:t>
      </w:r>
    </w:p>
    <w:p w:rsidR="003A47DA" w:rsidRPr="001638C5" w:rsidRDefault="003A47DA" w:rsidP="003A47DA">
      <w:pPr>
        <w:ind w:right="51"/>
        <w:rPr>
          <w:rFonts w:ascii="Georgia" w:hAnsi="Georgia" w:cs="Arial"/>
          <w:szCs w:val="22"/>
          <w:lang w:val="es-ES"/>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lastRenderedPageBreak/>
        <w:t>ARTÍCULO 115-2. DEDUCCIÓN ESPECIAL DEL IMPUESTO SOBRE LAS VENTAS.</w:t>
      </w:r>
      <w:r w:rsidRPr="001638C5">
        <w:rPr>
          <w:rFonts w:ascii="Georgia" w:eastAsia="Calibri" w:hAnsi="Georgia" w:cs="Arial"/>
          <w:szCs w:val="22"/>
        </w:rPr>
        <w:t xml:space="preserve"> A partir del año gravable 2017 los contribuyentes tendrán derecho a deducir para el cálculo de su base gravable del impuesto sobre la renta el valor pagado por concepto del Impuesto sobre las Ventas por la adquisición o importación de bienes de capital gravados a la tarifa general.</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szCs w:val="22"/>
        </w:rPr>
        <w:t>Esta deducción se solicitará en la declaración del impuesto sobre la renta del año gravable en que se importe o adquiera el bien de capital.</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PARÁGRAFO 1.</w:t>
      </w:r>
      <w:r w:rsidRPr="001638C5">
        <w:rPr>
          <w:rFonts w:ascii="Georgia" w:eastAsia="Calibri" w:hAnsi="Georgia" w:cs="Arial"/>
          <w:szCs w:val="22"/>
        </w:rPr>
        <w:t xml:space="preserve"> En ningún caso el beneficio previsto en este artículo puede ser utilizado en forma concurrente con el establecido en el artículo 258-2 del Estatuto Tributario.</w:t>
      </w:r>
    </w:p>
    <w:p w:rsidR="003A47DA" w:rsidRPr="001638C5" w:rsidRDefault="003A47DA" w:rsidP="003A47DA">
      <w:pPr>
        <w:ind w:left="708"/>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 xml:space="preserve">PARÁGRAFO 2. </w:t>
      </w:r>
      <w:r w:rsidRPr="001638C5">
        <w:rPr>
          <w:rFonts w:ascii="Georgia" w:eastAsia="Calibri" w:hAnsi="Georgia" w:cs="Arial"/>
          <w:szCs w:val="22"/>
        </w:rPr>
        <w:t>Los beneficios aquí previstos serán aplicables cuando los bienes sean adquiridos a través de la modalidad de leasing financiero y la opción de compra sea ejercida al final del contrato. En caso contrario, el arrendatario estará obligado al momento en que decida no ejercer la opción de compra a reconocer el descuento tomado como mayor impuesto a pagar y la deducción tomada como renta líquida por recuperación de deducciones.</w:t>
      </w:r>
    </w:p>
    <w:p w:rsidR="003A47DA" w:rsidRPr="001638C5" w:rsidRDefault="003A47DA" w:rsidP="003A47DA">
      <w:pPr>
        <w:spacing w:line="240" w:lineRule="auto"/>
        <w:ind w:left="709" w:hanging="1"/>
        <w:rPr>
          <w:rFonts w:ascii="Georgia" w:eastAsia="Calibri" w:hAnsi="Georgia" w:cs="Arial"/>
          <w:szCs w:val="22"/>
        </w:rPr>
      </w:pPr>
    </w:p>
    <w:p w:rsidR="003A47DA" w:rsidRPr="001638C5" w:rsidRDefault="003A47DA" w:rsidP="003A47DA">
      <w:pPr>
        <w:spacing w:line="240" w:lineRule="auto"/>
        <w:ind w:left="709" w:hanging="1"/>
        <w:rPr>
          <w:rFonts w:ascii="Georgia" w:eastAsia="Calibri" w:hAnsi="Georgia" w:cs="Arial"/>
          <w:szCs w:val="22"/>
        </w:rPr>
      </w:pPr>
      <w:r w:rsidRPr="001638C5">
        <w:rPr>
          <w:rFonts w:ascii="Georgia" w:eastAsia="Calibri" w:hAnsi="Georgia" w:cs="Arial"/>
          <w:b/>
          <w:szCs w:val="22"/>
        </w:rPr>
        <w:t xml:space="preserve">PARÁGRAFO 3. </w:t>
      </w:r>
      <w:r w:rsidRPr="001638C5">
        <w:rPr>
          <w:rFonts w:ascii="Georgia" w:eastAsia="Calibri" w:hAnsi="Georgia" w:cs="Arial"/>
          <w:szCs w:val="22"/>
        </w:rPr>
        <w:t xml:space="preserve">Se entiende como bienes de capital para efectos del presente inciso, aquellos bienes tangibles depreciables que no se enajenen en el giro ordinario del negocio, utilizados para la producción de bienes o servicios y que a diferencia de las materias primas e insumos no se incorporan a los bienes finales producidos ni se transforman en el proceso productivo, excepto por el desgaste propio de su utilización. En esta medida, entre otros, se consideran bienes de capital la maquinaria y equipo, los equipos de informática, de comunicaciones y de transporte, cargue y descargue; adquiridos para la producción industrial y agropecuaria y para la prestación de servicios, maquinaria y equipos usados para explotación y operación de juegos de suerte y azar. </w:t>
      </w:r>
    </w:p>
    <w:p w:rsidR="003A47DA" w:rsidRPr="001638C5" w:rsidRDefault="003A47DA" w:rsidP="003A47DA">
      <w:pPr>
        <w:spacing w:before="100" w:beforeAutospacing="1" w:after="100" w:afterAutospacing="1"/>
        <w:contextualSpacing/>
        <w:rPr>
          <w:rFonts w:ascii="Georgia" w:eastAsia="Calibri" w:hAnsi="Georgia" w:cs="Arial"/>
          <w:szCs w:val="22"/>
        </w:rPr>
      </w:pPr>
    </w:p>
    <w:p w:rsidR="003A47DA" w:rsidRPr="001638C5" w:rsidRDefault="008F2882" w:rsidP="003A47DA">
      <w:pPr>
        <w:spacing w:before="100" w:beforeAutospacing="1" w:after="100" w:afterAutospacing="1"/>
        <w:rPr>
          <w:rFonts w:ascii="Georgia" w:eastAsia="Calibri" w:hAnsi="Georgia" w:cs="Arial"/>
          <w:szCs w:val="22"/>
        </w:rPr>
      </w:pPr>
      <w:r>
        <w:rPr>
          <w:rFonts w:ascii="Georgia" w:eastAsia="Calibri" w:hAnsi="Georgia" w:cs="Arial"/>
          <w:b/>
          <w:szCs w:val="22"/>
        </w:rPr>
        <w:t>ARTÍCULO 68</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117 del Estatuto Tributario, el cual quedará así:</w:t>
      </w: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b/>
          <w:szCs w:val="22"/>
        </w:rPr>
        <w:t xml:space="preserve">ARTICULO 117. DEDUCCIÓN DE INTERESES. </w:t>
      </w:r>
      <w:r w:rsidRPr="001638C5">
        <w:rPr>
          <w:rFonts w:ascii="Georgia" w:eastAsia="Calibri" w:hAnsi="Georgia" w:cs="Arial"/>
          <w:szCs w:val="22"/>
        </w:rPr>
        <w:t>El gasto por intereses devengado</w:t>
      </w:r>
      <w:r w:rsidRPr="001638C5">
        <w:rPr>
          <w:rFonts w:ascii="Georgia" w:eastAsia="Calibri" w:hAnsi="Georgia" w:cs="Arial"/>
          <w:strike/>
          <w:szCs w:val="22"/>
        </w:rPr>
        <w:t xml:space="preserve"> </w:t>
      </w:r>
      <w:r w:rsidRPr="001638C5">
        <w:rPr>
          <w:rFonts w:ascii="Georgia" w:eastAsia="Calibri" w:hAnsi="Georgia" w:cs="Arial"/>
          <w:szCs w:val="22"/>
        </w:rPr>
        <w:t>a favor de terceros será deducible en la parte que no exceda la tasa más alta que se haya autorizado cobrar a los establecimientos bancarios, durante el respectivo año o período gravable, la cual será certificada anualmente por la Superintendencia Financiera.</w:t>
      </w:r>
    </w:p>
    <w:p w:rsidR="003A47DA" w:rsidRPr="001638C5" w:rsidRDefault="003A47DA" w:rsidP="003A47DA">
      <w:pPr>
        <w:spacing w:before="100" w:beforeAutospacing="1" w:after="100" w:afterAutospacing="1"/>
        <w:ind w:left="708"/>
        <w:contextualSpacing/>
        <w:rPr>
          <w:rFonts w:ascii="Georgia" w:eastAsia="Calibri" w:hAnsi="Georgia" w:cs="Arial"/>
          <w:szCs w:val="22"/>
        </w:rPr>
      </w:pPr>
      <w:r w:rsidRPr="001638C5">
        <w:rPr>
          <w:rFonts w:ascii="Georgia" w:eastAsia="Calibri" w:hAnsi="Georgia" w:cs="Arial"/>
          <w:szCs w:val="22"/>
        </w:rPr>
        <w:t>El exceso a que se refiere el primer inciso de este artículo no podrá ser tratado como costo, ni capitalizado cuando sea el caso.</w:t>
      </w:r>
    </w:p>
    <w:p w:rsidR="003A47DA" w:rsidRPr="001638C5" w:rsidRDefault="003A47DA" w:rsidP="003A47DA">
      <w:pPr>
        <w:spacing w:before="100" w:beforeAutospacing="1" w:after="100" w:afterAutospacing="1"/>
        <w:ind w:left="708"/>
        <w:contextualSpacing/>
        <w:rPr>
          <w:rFonts w:ascii="Georgia" w:eastAsia="Calibri" w:hAnsi="Georgia" w:cs="Arial"/>
          <w:szCs w:val="22"/>
        </w:rPr>
      </w:pPr>
    </w:p>
    <w:p w:rsidR="003A47DA" w:rsidRPr="001638C5" w:rsidRDefault="008F2882" w:rsidP="003A47DA">
      <w:pPr>
        <w:contextualSpacing/>
        <w:rPr>
          <w:rFonts w:ascii="Georgia" w:eastAsia="Calibri" w:hAnsi="Georgia" w:cs="Arial"/>
          <w:szCs w:val="22"/>
          <w:u w:color="000000"/>
        </w:rPr>
      </w:pPr>
      <w:r>
        <w:rPr>
          <w:rFonts w:ascii="Georgia" w:eastAsia="Calibri" w:hAnsi="Georgia" w:cs="Arial"/>
          <w:b/>
          <w:szCs w:val="22"/>
          <w:u w:color="000000"/>
          <w:lang w:val="es-ES"/>
        </w:rPr>
        <w:t>ARTÍCULO 69</w:t>
      </w:r>
      <w:r w:rsidR="003A47DA" w:rsidRPr="001638C5">
        <w:rPr>
          <w:rFonts w:ascii="Georgia" w:eastAsia="Calibri" w:hAnsi="Georgia" w:cs="Arial"/>
          <w:b/>
          <w:szCs w:val="22"/>
          <w:u w:color="000000"/>
          <w:lang w:val="es-ES"/>
        </w:rPr>
        <w:t>°.</w:t>
      </w:r>
      <w:r w:rsidR="003A47DA" w:rsidRPr="001638C5">
        <w:rPr>
          <w:rFonts w:ascii="Georgia" w:eastAsia="Calibri" w:hAnsi="Georgia" w:cs="Arial"/>
          <w:b/>
          <w:szCs w:val="22"/>
          <w:u w:color="000000"/>
        </w:rPr>
        <w:t xml:space="preserve"> </w:t>
      </w:r>
      <w:r w:rsidR="003A47DA" w:rsidRPr="001638C5">
        <w:rPr>
          <w:rFonts w:ascii="Georgia" w:eastAsia="Calibri" w:hAnsi="Georgia" w:cs="Arial"/>
          <w:szCs w:val="22"/>
          <w:u w:color="000000"/>
        </w:rPr>
        <w:t>Adiciónese el siguiente parágrafo al artículo 118-1 del Estatuto Tributario el cual quedará así:</w:t>
      </w:r>
    </w:p>
    <w:p w:rsidR="003A47DA" w:rsidRPr="001638C5" w:rsidRDefault="003A47DA" w:rsidP="003A47DA">
      <w:pPr>
        <w:contextualSpacing/>
        <w:rPr>
          <w:rFonts w:ascii="Georgia" w:eastAsia="Calibri" w:hAnsi="Georgia" w:cs="Arial"/>
          <w:szCs w:val="22"/>
          <w:u w:color="000000"/>
        </w:rPr>
      </w:pPr>
    </w:p>
    <w:p w:rsidR="003A47DA" w:rsidRPr="001638C5" w:rsidRDefault="003A47DA" w:rsidP="003A47DA">
      <w:pPr>
        <w:spacing w:line="240" w:lineRule="auto"/>
        <w:ind w:left="705"/>
        <w:contextualSpacing/>
        <w:rPr>
          <w:rFonts w:ascii="Georgia" w:eastAsia="Calibri" w:hAnsi="Georgia" w:cs="Arial"/>
          <w:szCs w:val="22"/>
          <w:u w:color="000000"/>
          <w:lang w:val="es-ES"/>
        </w:rPr>
      </w:pPr>
      <w:r w:rsidRPr="001638C5">
        <w:rPr>
          <w:rFonts w:ascii="Georgia" w:eastAsia="Calibri" w:hAnsi="Georgia" w:cs="Arial"/>
          <w:b/>
          <w:szCs w:val="22"/>
          <w:u w:color="000000"/>
        </w:rPr>
        <w:t>PARÁGRAFO 5.</w:t>
      </w:r>
      <w:r w:rsidRPr="001638C5">
        <w:rPr>
          <w:rFonts w:ascii="Georgia" w:eastAsia="Calibri" w:hAnsi="Georgia" w:cs="Arial"/>
          <w:szCs w:val="22"/>
          <w:u w:color="000000"/>
        </w:rPr>
        <w:t xml:space="preserve"> </w:t>
      </w:r>
      <w:r w:rsidRPr="001638C5">
        <w:rPr>
          <w:rFonts w:ascii="Georgia" w:eastAsia="Calibri" w:hAnsi="Georgia" w:cs="Arial"/>
          <w:szCs w:val="22"/>
          <w:u w:color="000000"/>
          <w:lang w:val="es-ES"/>
        </w:rPr>
        <w:t xml:space="preserve">Lo dispuesto en el presente artículo no se aplicará a intereses generados con ocasión de créditos otorgados por entidades sometidas a la vigilancia </w:t>
      </w:r>
      <w:r w:rsidRPr="001638C5">
        <w:rPr>
          <w:rFonts w:ascii="Georgia" w:eastAsia="Calibri" w:hAnsi="Georgia" w:cs="Arial"/>
          <w:szCs w:val="22"/>
          <w:u w:color="000000"/>
          <w:lang w:val="es-ES"/>
        </w:rPr>
        <w:lastRenderedPageBreak/>
        <w:t>de la Superintendencia Financiera de Colombia o entidades del exterior que estén sometidas a vigilancia de la autoridad encargada de la supervisión del sistema financiero, siempre que el contribuyente del impuesto sobre la renta y complementarios, sea un operador de libranzas y esté sometido a un régimen de regulación prudencial por parte de la Superintendencia de Sociedades.</w:t>
      </w:r>
    </w:p>
    <w:p w:rsidR="003A47DA" w:rsidRPr="001638C5" w:rsidRDefault="003A47DA" w:rsidP="003A47DA">
      <w:pPr>
        <w:spacing w:line="240" w:lineRule="auto"/>
        <w:ind w:left="705"/>
        <w:contextualSpacing/>
        <w:rPr>
          <w:rFonts w:ascii="Georgia" w:eastAsia="Calibri" w:hAnsi="Georgia" w:cs="Arial"/>
          <w:szCs w:val="22"/>
          <w:u w:color="000000"/>
          <w:lang w:val="es-ES"/>
        </w:rPr>
      </w:pPr>
    </w:p>
    <w:p w:rsidR="003A47DA" w:rsidRPr="001638C5" w:rsidRDefault="003A47DA" w:rsidP="003A47DA">
      <w:pPr>
        <w:spacing w:line="240" w:lineRule="auto"/>
        <w:ind w:left="705"/>
        <w:contextualSpacing/>
        <w:rPr>
          <w:rFonts w:ascii="Georgia" w:eastAsia="Calibri" w:hAnsi="Georgia" w:cs="Arial"/>
          <w:szCs w:val="22"/>
          <w:u w:color="000000"/>
          <w:lang w:val="es-ES"/>
        </w:rPr>
      </w:pPr>
      <w:r w:rsidRPr="001638C5">
        <w:rPr>
          <w:rFonts w:ascii="Georgia" w:eastAsia="Calibri" w:hAnsi="Georgia" w:cs="Arial"/>
          <w:szCs w:val="22"/>
          <w:u w:color="000000"/>
          <w:lang w:val="es-ES"/>
        </w:rPr>
        <w:t>En ningún caso lo establecido en el presente parágrafo será aplicable a créditos otorgados por los vinculados del exterior a que se refiere el artículo 260-1 ni a créditos otorgados por entidades localizadas en jurisdicción no cooperante.</w:t>
      </w:r>
    </w:p>
    <w:p w:rsidR="003A47DA" w:rsidRPr="001638C5" w:rsidRDefault="003A47DA" w:rsidP="003A47DA">
      <w:pPr>
        <w:spacing w:before="100" w:beforeAutospacing="1" w:after="100" w:afterAutospacing="1"/>
        <w:ind w:left="708"/>
        <w:contextualSpacing/>
        <w:rPr>
          <w:rFonts w:ascii="Georgia" w:eastAsia="Calibri" w:hAnsi="Georgia" w:cs="Arial"/>
          <w:szCs w:val="22"/>
          <w:lang w:val="es-ES"/>
        </w:rPr>
      </w:pPr>
    </w:p>
    <w:p w:rsidR="003A47DA" w:rsidRPr="001638C5" w:rsidRDefault="008F2882" w:rsidP="003A47DA">
      <w:pPr>
        <w:spacing w:before="100" w:beforeAutospacing="1" w:after="100" w:afterAutospacing="1"/>
        <w:rPr>
          <w:rFonts w:ascii="Georgia" w:eastAsia="Calibri" w:hAnsi="Georgia" w:cs="Arial"/>
          <w:szCs w:val="22"/>
        </w:rPr>
      </w:pPr>
      <w:r>
        <w:rPr>
          <w:rFonts w:ascii="Georgia" w:eastAsia="Calibri" w:hAnsi="Georgia" w:cs="Arial"/>
          <w:b/>
          <w:szCs w:val="22"/>
        </w:rPr>
        <w:t>ARTÍCULO 70</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120 del Estatuto Tributario el cual quedará así:</w:t>
      </w: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b/>
          <w:szCs w:val="22"/>
        </w:rPr>
        <w:t xml:space="preserve">ARTÍCULO 120. LIMITACIONES A PAGOS DE REGALÍAS POR CONCEPTO DE INTANGIBLES. </w:t>
      </w:r>
      <w:r w:rsidRPr="001638C5">
        <w:rPr>
          <w:rFonts w:ascii="Georgia" w:eastAsia="Calibri" w:hAnsi="Georgia" w:cs="Arial"/>
          <w:szCs w:val="22"/>
        </w:rPr>
        <w:t>No será aceptada la deducción por concepto de pago de regalías a vinculados económicos del exterior ni zonas francas, correspondiente a la explotación de un intangible formado en el territorio nacional.</w:t>
      </w: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szCs w:val="22"/>
        </w:rPr>
        <w:t>No serán deducibles los pagos por concepto de regalías realizadas durante el año o periodo gravable, cuando dichas regalías estén asociadas a la adquisición de productos terminados.</w:t>
      </w:r>
    </w:p>
    <w:p w:rsidR="003A47DA" w:rsidRPr="001638C5" w:rsidRDefault="003A47DA" w:rsidP="003A47DA">
      <w:pPr>
        <w:spacing w:before="100" w:beforeAutospacing="1" w:after="100" w:afterAutospacing="1"/>
        <w:ind w:left="709"/>
        <w:contextualSpacing/>
        <w:rPr>
          <w:rFonts w:ascii="Georgia" w:eastAsia="Calibri" w:hAnsi="Georgia" w:cs="Arial"/>
          <w:szCs w:val="22"/>
        </w:rPr>
      </w:pPr>
    </w:p>
    <w:p w:rsidR="003A47DA" w:rsidRPr="001638C5" w:rsidRDefault="008F2882" w:rsidP="003A47DA">
      <w:pPr>
        <w:spacing w:before="100" w:beforeAutospacing="1" w:after="100" w:afterAutospacing="1"/>
        <w:rPr>
          <w:rFonts w:ascii="Georgia" w:eastAsia="Calibri" w:hAnsi="Georgia" w:cs="Arial"/>
          <w:szCs w:val="22"/>
        </w:rPr>
      </w:pPr>
      <w:r>
        <w:rPr>
          <w:rFonts w:ascii="Georgia" w:eastAsia="Calibri" w:hAnsi="Georgia" w:cs="Arial"/>
          <w:b/>
          <w:szCs w:val="22"/>
        </w:rPr>
        <w:t>ARTÍCULO 71</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122 del Estatuto Tributario el cual quedará</w:t>
      </w:r>
    </w:p>
    <w:p w:rsidR="003A47DA" w:rsidRPr="001638C5" w:rsidRDefault="003A47DA" w:rsidP="003A47DA">
      <w:pPr>
        <w:ind w:left="709"/>
        <w:rPr>
          <w:rFonts w:ascii="Georgia" w:eastAsia="Calibri" w:hAnsi="Georgia" w:cs="Arial"/>
          <w:szCs w:val="22"/>
        </w:rPr>
      </w:pPr>
      <w:r w:rsidRPr="001638C5">
        <w:rPr>
          <w:rFonts w:ascii="Georgia" w:eastAsia="Calibri" w:hAnsi="Georgia" w:cs="Arial"/>
          <w:b/>
          <w:bCs/>
          <w:szCs w:val="22"/>
          <w:lang w:val="es-ES"/>
        </w:rPr>
        <w:t>ARTICULO 122. LIMITACIÓN A LAS DEDUCCIONES DE LOS COSTOS Y GASTOS EN EL EXTERIOR.</w:t>
      </w:r>
      <w:r w:rsidRPr="001638C5">
        <w:rPr>
          <w:rFonts w:ascii="Georgia" w:eastAsia="Calibri" w:hAnsi="Georgia" w:cs="Arial"/>
          <w:bCs/>
          <w:szCs w:val="22"/>
          <w:lang w:val="es-ES"/>
        </w:rPr>
        <w:t xml:space="preserve"> Los costos o deducciones por expensas en el exterior para la obtención de rentas de fuente dentro del país, no pueden exceder del quince por ciento (15%) de la renta líquida del contribuyente, computada antes de descontar tales costos o deducciones, salvo cuando se trate de los siguientes pagos:</w:t>
      </w:r>
    </w:p>
    <w:p w:rsidR="003A47DA" w:rsidRPr="001638C5" w:rsidRDefault="003A47DA" w:rsidP="003A47DA">
      <w:pPr>
        <w:numPr>
          <w:ilvl w:val="0"/>
          <w:numId w:val="69"/>
        </w:numPr>
        <w:spacing w:after="160" w:line="259" w:lineRule="auto"/>
        <w:ind w:left="993" w:hanging="284"/>
        <w:contextualSpacing/>
        <w:rPr>
          <w:rFonts w:ascii="Georgia" w:eastAsia="Calibri" w:hAnsi="Georgia" w:cs="Arial"/>
          <w:szCs w:val="22"/>
        </w:rPr>
      </w:pPr>
      <w:r w:rsidRPr="001638C5">
        <w:rPr>
          <w:rFonts w:ascii="Georgia" w:eastAsia="Calibri" w:hAnsi="Georgia" w:cs="Arial"/>
          <w:szCs w:val="22"/>
        </w:rPr>
        <w:t xml:space="preserve">Aquellos respecto de los cuales sea obligatoria la retención en la fuente. </w:t>
      </w:r>
    </w:p>
    <w:p w:rsidR="003A47DA" w:rsidRPr="001638C5" w:rsidRDefault="003A47DA" w:rsidP="003A47DA">
      <w:pPr>
        <w:numPr>
          <w:ilvl w:val="0"/>
          <w:numId w:val="69"/>
        </w:numPr>
        <w:spacing w:after="160" w:line="259" w:lineRule="auto"/>
        <w:ind w:left="993" w:hanging="284"/>
        <w:contextualSpacing/>
        <w:rPr>
          <w:rFonts w:ascii="Georgia" w:eastAsia="Calibri" w:hAnsi="Georgia" w:cs="Arial"/>
          <w:szCs w:val="22"/>
        </w:rPr>
      </w:pPr>
      <w:r w:rsidRPr="001638C5">
        <w:rPr>
          <w:rFonts w:ascii="Georgia" w:eastAsia="Calibri" w:hAnsi="Georgia" w:cs="Arial"/>
          <w:szCs w:val="22"/>
        </w:rPr>
        <w:t xml:space="preserve">Los contemplados en el artículo 25. </w:t>
      </w:r>
    </w:p>
    <w:p w:rsidR="003A47DA" w:rsidRPr="001638C5" w:rsidRDefault="003A47DA" w:rsidP="003A47DA">
      <w:pPr>
        <w:numPr>
          <w:ilvl w:val="0"/>
          <w:numId w:val="69"/>
        </w:numPr>
        <w:spacing w:after="160" w:line="259" w:lineRule="auto"/>
        <w:ind w:left="993" w:hanging="284"/>
        <w:contextualSpacing/>
        <w:rPr>
          <w:rFonts w:ascii="Georgia" w:eastAsia="Calibri" w:hAnsi="Georgia" w:cs="Arial"/>
          <w:szCs w:val="22"/>
        </w:rPr>
      </w:pPr>
      <w:r w:rsidRPr="001638C5">
        <w:rPr>
          <w:rFonts w:ascii="Georgia" w:eastAsia="Calibri" w:hAnsi="Georgia" w:cs="Arial"/>
          <w:szCs w:val="22"/>
        </w:rPr>
        <w:t>Los pagos o abonos en cuenta por adquisición de cualquier clase de bienes corporales.</w:t>
      </w:r>
    </w:p>
    <w:p w:rsidR="003A47DA" w:rsidRPr="001638C5" w:rsidRDefault="003A47DA" w:rsidP="003A47DA">
      <w:pPr>
        <w:numPr>
          <w:ilvl w:val="0"/>
          <w:numId w:val="69"/>
        </w:numPr>
        <w:spacing w:after="160" w:line="259" w:lineRule="auto"/>
        <w:ind w:left="993" w:hanging="284"/>
        <w:contextualSpacing/>
        <w:rPr>
          <w:rFonts w:ascii="Georgia" w:eastAsia="Calibri" w:hAnsi="Georgia" w:cs="Arial"/>
          <w:szCs w:val="22"/>
        </w:rPr>
      </w:pPr>
      <w:r w:rsidRPr="001638C5">
        <w:rPr>
          <w:rFonts w:ascii="Georgia" w:eastAsia="Calibri" w:hAnsi="Georgia" w:cs="Arial"/>
          <w:szCs w:val="22"/>
        </w:rPr>
        <w:t>Aquellos en que se incurra en cumplimiento de una obligación legal, tales como los servicios de certificación aduanera.</w:t>
      </w:r>
    </w:p>
    <w:p w:rsidR="003A47DA" w:rsidRPr="001638C5" w:rsidRDefault="003A47DA" w:rsidP="003A47DA">
      <w:pPr>
        <w:numPr>
          <w:ilvl w:val="0"/>
          <w:numId w:val="69"/>
        </w:numPr>
        <w:spacing w:after="160" w:line="259" w:lineRule="auto"/>
        <w:ind w:left="993" w:hanging="284"/>
        <w:contextualSpacing/>
        <w:rPr>
          <w:rFonts w:ascii="Georgia" w:eastAsia="Calibri" w:hAnsi="Georgia" w:cs="Arial"/>
          <w:szCs w:val="22"/>
        </w:rPr>
      </w:pPr>
      <w:r w:rsidRPr="001638C5">
        <w:rPr>
          <w:rFonts w:ascii="Georgia" w:eastAsia="Calibri" w:hAnsi="Georgia" w:cs="Arial"/>
          <w:szCs w:val="22"/>
        </w:rPr>
        <w:t>Los intereses sobre créditos otorgados a contribuyentes residentes en el país por parte de organismos multilaterales de crédito, a cuyo acto constitutivo haya adherido Colombia, siempre y cuando se encuentre vigente y en él se establezca que el respectivo organismo multilateral está exento de impuesto sobre la renta.</w:t>
      </w:r>
    </w:p>
    <w:p w:rsidR="003A47DA" w:rsidRPr="001638C5" w:rsidRDefault="008F2882"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t>ARTÍCULO 72</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al artículo 123 del Estatuto Tributario el siguiente inciso, el cual quedará, así:</w:t>
      </w: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szCs w:val="22"/>
        </w:rPr>
        <w:t xml:space="preserve">Proceden como deducción los gastos devengados por concepto de contratos de importación de tecnología, patentes y marcas, en la medida en que se haya solicitado ante el organismo oficial competente el registro del contrato </w:t>
      </w:r>
      <w:r w:rsidRPr="001638C5">
        <w:rPr>
          <w:rFonts w:ascii="Georgia" w:eastAsia="Calibri" w:hAnsi="Georgia" w:cs="Arial"/>
          <w:szCs w:val="22"/>
        </w:rPr>
        <w:lastRenderedPageBreak/>
        <w:t>correspondiente, dentro de los seis meses siguientes a la suscripción del contrato. En caso que se modifique el contrato, la solicitud de registro se debe efectuar dentro de los tres meses siguientes al de su modificación.</w:t>
      </w:r>
    </w:p>
    <w:p w:rsidR="003A47DA" w:rsidRPr="001638C5" w:rsidRDefault="003A47DA" w:rsidP="003A47DA">
      <w:pPr>
        <w:spacing w:before="100" w:beforeAutospacing="1" w:after="100" w:afterAutospacing="1"/>
        <w:contextualSpacing/>
        <w:rPr>
          <w:rFonts w:ascii="Georgia" w:eastAsia="Calibri" w:hAnsi="Georgia" w:cs="Arial"/>
          <w:szCs w:val="22"/>
        </w:rPr>
      </w:pPr>
    </w:p>
    <w:p w:rsidR="003A47DA" w:rsidRPr="001638C5" w:rsidRDefault="008F2882" w:rsidP="003A47DA">
      <w:pPr>
        <w:spacing w:before="100" w:beforeAutospacing="1" w:after="100" w:afterAutospacing="1"/>
        <w:rPr>
          <w:rFonts w:ascii="Georgia" w:eastAsia="Calibri" w:hAnsi="Georgia" w:cs="Arial"/>
          <w:szCs w:val="22"/>
        </w:rPr>
      </w:pPr>
      <w:r>
        <w:rPr>
          <w:rFonts w:ascii="Georgia" w:eastAsia="Calibri" w:hAnsi="Georgia" w:cs="Arial"/>
          <w:b/>
          <w:szCs w:val="22"/>
        </w:rPr>
        <w:t>ARTÍCULO 73</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un parágrafo al artículo 124 del Estatuto Tributario, el cual quedará, así:</w:t>
      </w: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b/>
          <w:szCs w:val="22"/>
        </w:rPr>
        <w:t>PARÁGRAFO</w:t>
      </w:r>
      <w:r w:rsidRPr="001638C5">
        <w:rPr>
          <w:rFonts w:ascii="Georgia" w:eastAsia="Calibri" w:hAnsi="Georgia" w:cs="Arial"/>
          <w:szCs w:val="22"/>
        </w:rPr>
        <w:t>. Los conceptos mencionados en el presente artículo, diferentes a regalías y explotación o adquisición de cualquier clase de intangible, sean de fuente nacional o extranjera estarán sometidos a una tarifa de retención en la fuente establecido en el artículo 408 de este Estatuto.</w:t>
      </w:r>
    </w:p>
    <w:p w:rsidR="003A47DA" w:rsidRPr="001638C5" w:rsidRDefault="003A47DA" w:rsidP="003A47DA">
      <w:pPr>
        <w:spacing w:before="100" w:beforeAutospacing="1" w:after="100" w:afterAutospacing="1"/>
        <w:ind w:left="709"/>
        <w:contextualSpacing/>
        <w:rPr>
          <w:rFonts w:ascii="Georgia" w:eastAsia="Calibri" w:hAnsi="Georgia" w:cs="Arial"/>
          <w:szCs w:val="22"/>
        </w:rPr>
      </w:pPr>
    </w:p>
    <w:p w:rsidR="003A47DA" w:rsidRPr="001638C5" w:rsidRDefault="008F2882" w:rsidP="003A47DA">
      <w:pPr>
        <w:spacing w:before="100" w:beforeAutospacing="1" w:after="100" w:afterAutospacing="1"/>
        <w:rPr>
          <w:rFonts w:ascii="Georgia" w:eastAsia="Calibri" w:hAnsi="Georgia" w:cs="Arial"/>
          <w:szCs w:val="22"/>
        </w:rPr>
      </w:pPr>
      <w:r>
        <w:rPr>
          <w:rFonts w:ascii="Georgia" w:eastAsia="Calibri" w:hAnsi="Georgia" w:cs="Arial"/>
          <w:b/>
          <w:szCs w:val="22"/>
        </w:rPr>
        <w:t>ARTÍCULO 74</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124-2 del Estatuto Tributario, el cual quedará, así:</w:t>
      </w:r>
    </w:p>
    <w:p w:rsidR="003A47DA" w:rsidRPr="001638C5" w:rsidRDefault="003A47DA" w:rsidP="003A47DA">
      <w:pPr>
        <w:spacing w:before="100" w:beforeAutospacing="1" w:after="100" w:afterAutospacing="1" w:line="240" w:lineRule="auto"/>
        <w:ind w:left="709"/>
        <w:rPr>
          <w:rFonts w:ascii="Georgia" w:eastAsia="Calibri" w:hAnsi="Georgia" w:cs="Arial"/>
          <w:szCs w:val="22"/>
        </w:rPr>
      </w:pPr>
      <w:r w:rsidRPr="001638C5">
        <w:rPr>
          <w:rFonts w:ascii="Georgia" w:eastAsia="Calibri" w:hAnsi="Georgia" w:cs="Arial"/>
          <w:b/>
          <w:szCs w:val="22"/>
        </w:rPr>
        <w:t xml:space="preserve">ARTÍCULO 124-2. PAGOS A JURISDICCIONES NO COOPERANTES, DE BAJA O NULA IMPOSICIÓN Y A ENTIDADES PERTENECIENTES A REGÍMENES TRIBUTARIOS PREFERENCIALES. </w:t>
      </w:r>
      <w:r w:rsidRPr="001638C5">
        <w:rPr>
          <w:rFonts w:ascii="Georgia" w:eastAsia="Calibri" w:hAnsi="Georgia" w:cs="Arial"/>
          <w:szCs w:val="22"/>
        </w:rPr>
        <w:t>No serán constitutivos de costo o deducción los pagos o abonos en cuenta que se realicen a personas naturales, personas jurídicas o a cualquier otro tipo de entidad que se encuentre constituida, localizada o en funcionamiento en jurisdicciones no cooperantes, de baja o nula imposición, o a entidades pertenecientes a regímenes preferenciales, que hayan sido calificados como tales por el Gobierno colombiano, salvo que se haya efectuado la retención en la fuente por concepto de Impuesto sobre la Renta, cuando a ello haya lugar.</w:t>
      </w:r>
    </w:p>
    <w:p w:rsidR="003A47DA" w:rsidRPr="001638C5" w:rsidRDefault="003A47DA" w:rsidP="003A47DA">
      <w:pPr>
        <w:spacing w:before="100" w:beforeAutospacing="1" w:after="100" w:afterAutospacing="1" w:line="240" w:lineRule="auto"/>
        <w:ind w:left="709"/>
        <w:rPr>
          <w:rFonts w:ascii="Georgia" w:eastAsia="Calibri" w:hAnsi="Georgia" w:cs="Arial"/>
          <w:szCs w:val="22"/>
        </w:rPr>
      </w:pPr>
      <w:r w:rsidRPr="001638C5">
        <w:rPr>
          <w:rFonts w:ascii="Georgia" w:eastAsia="Calibri" w:hAnsi="Georgia" w:cs="Arial"/>
          <w:szCs w:val="22"/>
        </w:rPr>
        <w:t>Sin perjuicio de lo previsto en el régimen de precios de transferencia, lo previsto en este artículo no le será aplicable a los pagos o abonos en cuenta que se realicen con ocasión de operaciones financieras registradas ante el Banco de la República.</w:t>
      </w:r>
    </w:p>
    <w:p w:rsidR="003A47DA" w:rsidRPr="001638C5" w:rsidRDefault="008F2882" w:rsidP="003A47DA">
      <w:pPr>
        <w:contextualSpacing/>
        <w:rPr>
          <w:rFonts w:ascii="Georgia" w:eastAsia="Arial Narrow" w:hAnsi="Georgia" w:cs="Arial"/>
          <w:szCs w:val="22"/>
          <w:u w:color="000000"/>
        </w:rPr>
      </w:pPr>
      <w:r>
        <w:rPr>
          <w:rFonts w:ascii="Georgia" w:eastAsia="Calibri" w:hAnsi="Georgia" w:cs="Arial"/>
          <w:b/>
          <w:szCs w:val="22"/>
          <w:u w:color="000000"/>
          <w:lang w:val="es-ES"/>
        </w:rPr>
        <w:t>ARTÍCULO 75</w:t>
      </w:r>
      <w:r w:rsidR="003A47DA" w:rsidRPr="001638C5">
        <w:rPr>
          <w:rFonts w:ascii="Georgia" w:eastAsia="Calibri" w:hAnsi="Georgia" w:cs="Arial"/>
          <w:b/>
          <w:szCs w:val="22"/>
          <w:u w:color="000000"/>
          <w:lang w:val="es-ES"/>
        </w:rPr>
        <w:t>°.</w:t>
      </w:r>
      <w:r w:rsidR="003A47DA" w:rsidRPr="001638C5">
        <w:rPr>
          <w:rFonts w:ascii="Georgia" w:eastAsia="Calibri" w:hAnsi="Georgia" w:cs="Arial"/>
          <w:szCs w:val="22"/>
          <w:u w:color="000000"/>
        </w:rPr>
        <w:t xml:space="preserve"> Modifíquese el artículo 125 del Estatuto Tributario el cual quedará así:</w:t>
      </w:r>
    </w:p>
    <w:p w:rsidR="003A47DA" w:rsidRPr="001638C5" w:rsidRDefault="003A47DA" w:rsidP="003A47DA">
      <w:pPr>
        <w:ind w:left="708"/>
        <w:contextualSpacing/>
        <w:rPr>
          <w:rFonts w:ascii="Georgia" w:eastAsia="Calibri" w:hAnsi="Georgia" w:cs="Arial"/>
          <w:bCs/>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ARTICULO 125. INCENTIVO A LA DONACIÓN DEL SECTOR PRIVADO EN LA RED NACIONAL DE BIBLIOTECAS PÚBLICAS Y BIBLIOTECA NACIONAL.</w:t>
      </w:r>
      <w:r w:rsidRPr="001638C5">
        <w:rPr>
          <w:rFonts w:ascii="Georgia" w:eastAsia="Calibri" w:hAnsi="Georgia" w:cs="Arial"/>
          <w:szCs w:val="22"/>
        </w:rPr>
        <w:t xml:space="preserve"> Las personas jurídicas obligadas al pago del impuesto sobre la renta por el ejercicio de cualquier tipo de actividad, que realicen donaciones de dinero para la construcción, dotación o mantenimiento de bibliotecas de la Red Nacional de Bibliotecas Públicas y de la Biblioteca Nacional también tendrán derecho a deducir el ciento por ciento (100%) del valor real donado para efectos de calcular el impuesto sobre la renta a su cargo correspondiente al período gravable en que se realice la donación.</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Este incentivo solo será aplicable, previa verificación del valor de la donación y aprobación del Ministerio de Cultura. En el caso de las bibliotecas públicas municipales, distritales o departamentales se requerirá la previa aprobación del Ministerio de Cultura y de la autoridad territorial correspondiente.</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Para los efectos anteriores, se constituirá un fondo cuenta sin personería jurídica, al que ingresarán los recursos materia de estas donaciones. Dicho fondo será administrado por el Ministerio de Cultura mediante un encargo fiduciario, y no requerirá situación de fondos en materia presupuestal.</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En caso de que el donante defina la destinación de la donación, si se acepta por el Ministerio de Cultura de conformidad con las políticas y reglamentaciones establecidas en materia de bibliotecas públicas, tal destinación será inmodificable.</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Estas donaciones darán derecho a un Certificado de Donación Bibliotecaria que será un título valor a la orden transferible por el donante y el cual se emitirá por el Ministerio de Cultura sobre el año en que efectivamente se haga la donación. El monto del incentivo podrá amortizarse en un término de cinco (5) años desde la fecha de la donación.</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Igual beneficio tendrán los donantes de acervos bibliotecarios, recursos informáticos y en general recursos bibliotecarios, previo avalúo de los respectivos bienes, según reglamentación del Ministerio de Cultura.</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Para los efectos previstos en este artículo podrán acordarse con el respectivo donante, modalidades de divulgación pública de su participación.</w:t>
      </w:r>
    </w:p>
    <w:p w:rsidR="003A47DA" w:rsidRPr="001638C5" w:rsidRDefault="008F2882" w:rsidP="003A47DA">
      <w:pPr>
        <w:spacing w:before="100" w:beforeAutospacing="1" w:after="100" w:afterAutospacing="1"/>
        <w:rPr>
          <w:rFonts w:ascii="Georgia" w:eastAsia="Calibri" w:hAnsi="Georgia" w:cs="Arial"/>
          <w:szCs w:val="22"/>
        </w:rPr>
      </w:pPr>
      <w:r>
        <w:rPr>
          <w:rFonts w:ascii="Georgia" w:eastAsia="Calibri" w:hAnsi="Georgia" w:cs="Arial"/>
          <w:b/>
          <w:szCs w:val="22"/>
        </w:rPr>
        <w:t>ARTÍCULO 76</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127-1 del Estatuto Tributario el cual quedará así:</w:t>
      </w:r>
    </w:p>
    <w:p w:rsidR="003A47DA" w:rsidRPr="001638C5" w:rsidRDefault="003A47DA" w:rsidP="003A47DA">
      <w:pPr>
        <w:spacing w:before="100" w:beforeAutospacing="1" w:after="100" w:afterAutospacing="1"/>
        <w:ind w:left="709"/>
        <w:contextualSpacing/>
        <w:rPr>
          <w:rFonts w:ascii="Georgia" w:eastAsia="Calibri" w:hAnsi="Georgia" w:cs="Arial"/>
          <w:szCs w:val="22"/>
        </w:rPr>
      </w:pPr>
      <w:r w:rsidRPr="001638C5">
        <w:rPr>
          <w:rFonts w:ascii="Georgia" w:eastAsia="Calibri" w:hAnsi="Georgia" w:cs="Arial"/>
          <w:b/>
          <w:szCs w:val="22"/>
        </w:rPr>
        <w:t>ARTICULO 127-1. CONTRATOS DE ARRENDAMIENTO.</w:t>
      </w:r>
      <w:r w:rsidRPr="001638C5">
        <w:rPr>
          <w:rFonts w:ascii="Georgia" w:eastAsia="Calibri" w:hAnsi="Georgia" w:cs="Arial"/>
          <w:szCs w:val="22"/>
        </w:rPr>
        <w:t xml:space="preserve"> Son contratos de arrendamiento el arrendamiento operativo y el arrendamiento financiero o leasing.</w:t>
      </w:r>
    </w:p>
    <w:p w:rsidR="003A47DA" w:rsidRPr="001638C5" w:rsidRDefault="003A47DA" w:rsidP="003A47DA">
      <w:pPr>
        <w:spacing w:before="100" w:beforeAutospacing="1" w:after="100" w:afterAutospacing="1"/>
        <w:ind w:left="709"/>
        <w:contextualSpacing/>
        <w:rPr>
          <w:rFonts w:ascii="Georgia" w:eastAsia="Calibri" w:hAnsi="Georgia" w:cs="Arial"/>
          <w:szCs w:val="22"/>
        </w:rPr>
      </w:pPr>
      <w:r w:rsidRPr="001638C5">
        <w:rPr>
          <w:rFonts w:ascii="Georgia" w:eastAsia="Calibri" w:hAnsi="Georgia" w:cs="Arial"/>
          <w:szCs w:val="22"/>
        </w:rPr>
        <w:t>Los contratos de arrendamiento que se celebren a partir del 1 de enero de 2017, se someten a las siguientes reglas para efectos del impuesto sobre la renta y complementarios:</w:t>
      </w:r>
    </w:p>
    <w:p w:rsidR="003A47DA" w:rsidRPr="001638C5" w:rsidRDefault="003A47DA" w:rsidP="003A47DA">
      <w:pPr>
        <w:numPr>
          <w:ilvl w:val="0"/>
          <w:numId w:val="27"/>
        </w:numPr>
        <w:spacing w:before="100" w:beforeAutospacing="1" w:after="100" w:afterAutospacing="1" w:line="240" w:lineRule="auto"/>
        <w:ind w:left="993" w:hanging="284"/>
        <w:contextualSpacing/>
        <w:rPr>
          <w:rFonts w:ascii="Georgia" w:eastAsia="Calibri" w:hAnsi="Georgia" w:cs="Arial"/>
          <w:szCs w:val="22"/>
        </w:rPr>
      </w:pPr>
      <w:r w:rsidRPr="001638C5">
        <w:rPr>
          <w:rFonts w:ascii="Georgia" w:eastAsia="Calibri" w:hAnsi="Georgia" w:cs="Arial"/>
          <w:szCs w:val="22"/>
        </w:rPr>
        <w:t>Definiciones:</w:t>
      </w:r>
    </w:p>
    <w:p w:rsidR="003A47DA" w:rsidRPr="001638C5" w:rsidRDefault="003A47DA" w:rsidP="003A47DA">
      <w:pPr>
        <w:numPr>
          <w:ilvl w:val="0"/>
          <w:numId w:val="25"/>
        </w:numPr>
        <w:spacing w:before="100" w:beforeAutospacing="1" w:after="100" w:afterAutospacing="1" w:line="240" w:lineRule="auto"/>
        <w:ind w:left="1276" w:hanging="283"/>
        <w:contextualSpacing/>
        <w:rPr>
          <w:rFonts w:ascii="Georgia" w:eastAsia="Calibri" w:hAnsi="Georgia" w:cs="Arial"/>
          <w:szCs w:val="22"/>
        </w:rPr>
      </w:pPr>
      <w:r w:rsidRPr="001638C5">
        <w:rPr>
          <w:rFonts w:ascii="Georgia" w:eastAsia="Calibri" w:hAnsi="Georgia" w:cs="Arial"/>
          <w:szCs w:val="22"/>
        </w:rPr>
        <w:t>Arrendamiento financiero o leasing financiero: Es aquel contrato, que tiene por objeto la adquisición financiada de un activo y puede reunir una o varias de las siguientes características:</w:t>
      </w:r>
    </w:p>
    <w:p w:rsidR="003A47DA" w:rsidRPr="001638C5" w:rsidRDefault="003A47DA" w:rsidP="003A47DA">
      <w:pPr>
        <w:numPr>
          <w:ilvl w:val="2"/>
          <w:numId w:val="26"/>
        </w:numPr>
        <w:spacing w:before="100" w:beforeAutospacing="1" w:after="100" w:afterAutospacing="1" w:line="240" w:lineRule="auto"/>
        <w:ind w:left="1560" w:hanging="284"/>
        <w:contextualSpacing/>
        <w:rPr>
          <w:rFonts w:ascii="Georgia" w:eastAsia="Calibri" w:hAnsi="Georgia" w:cs="Arial"/>
          <w:szCs w:val="22"/>
        </w:rPr>
      </w:pPr>
      <w:r w:rsidRPr="001638C5">
        <w:rPr>
          <w:rFonts w:ascii="Georgia" w:eastAsia="Calibri" w:hAnsi="Georgia" w:cs="Arial"/>
          <w:szCs w:val="22"/>
        </w:rPr>
        <w:t>Al final del contrato se trasfiere la propiedad del activo al arrendatario o locatario.</w:t>
      </w:r>
    </w:p>
    <w:p w:rsidR="003A47DA" w:rsidRPr="001638C5" w:rsidRDefault="003A47DA" w:rsidP="003A47DA">
      <w:pPr>
        <w:numPr>
          <w:ilvl w:val="2"/>
          <w:numId w:val="26"/>
        </w:numPr>
        <w:spacing w:before="100" w:beforeAutospacing="1" w:after="100" w:afterAutospacing="1" w:line="240" w:lineRule="auto"/>
        <w:ind w:left="1560" w:hanging="284"/>
        <w:contextualSpacing/>
        <w:rPr>
          <w:rFonts w:ascii="Georgia" w:eastAsia="Calibri" w:hAnsi="Georgia" w:cs="Arial"/>
          <w:szCs w:val="22"/>
        </w:rPr>
      </w:pPr>
      <w:r w:rsidRPr="001638C5">
        <w:rPr>
          <w:rFonts w:ascii="Georgia" w:eastAsia="Calibri" w:hAnsi="Georgia" w:cs="Arial"/>
          <w:szCs w:val="22"/>
        </w:rPr>
        <w:t>El arrendatario o locatario tiene la opción de comprar el activo a un precio que sea suficientemente inferior a su valor comercial en el momento en que la opción de compra sea ejercida, de modo que al inicio del arrendamiento se prevea con razonable certeza que tal opción podrá ser ejercida.</w:t>
      </w:r>
    </w:p>
    <w:p w:rsidR="003A47DA" w:rsidRPr="001638C5" w:rsidRDefault="003A47DA" w:rsidP="003A47DA">
      <w:pPr>
        <w:numPr>
          <w:ilvl w:val="2"/>
          <w:numId w:val="26"/>
        </w:numPr>
        <w:spacing w:before="100" w:beforeAutospacing="1" w:after="100" w:afterAutospacing="1" w:line="240" w:lineRule="auto"/>
        <w:ind w:left="1560" w:hanging="284"/>
        <w:contextualSpacing/>
        <w:rPr>
          <w:rFonts w:ascii="Georgia" w:eastAsia="Calibri" w:hAnsi="Georgia" w:cs="Arial"/>
          <w:szCs w:val="22"/>
        </w:rPr>
      </w:pPr>
      <w:r w:rsidRPr="001638C5">
        <w:rPr>
          <w:rFonts w:ascii="Georgia" w:eastAsia="Calibri" w:hAnsi="Georgia" w:cs="Arial"/>
          <w:szCs w:val="22"/>
        </w:rPr>
        <w:t>El plazo del arrendamiento cubre la mayor parte de la vida económica del activo incluso si la propiedad no se trasfiere al final de la operación.</w:t>
      </w:r>
    </w:p>
    <w:p w:rsidR="003A47DA" w:rsidRPr="001638C5" w:rsidRDefault="003A47DA" w:rsidP="003A47DA">
      <w:pPr>
        <w:numPr>
          <w:ilvl w:val="2"/>
          <w:numId w:val="26"/>
        </w:numPr>
        <w:spacing w:before="100" w:beforeAutospacing="1" w:after="100" w:afterAutospacing="1" w:line="240" w:lineRule="auto"/>
        <w:ind w:left="1560" w:hanging="284"/>
        <w:contextualSpacing/>
        <w:rPr>
          <w:rFonts w:ascii="Georgia" w:eastAsia="Calibri" w:hAnsi="Georgia" w:cs="Arial"/>
          <w:szCs w:val="22"/>
        </w:rPr>
      </w:pPr>
      <w:r w:rsidRPr="001638C5">
        <w:rPr>
          <w:rFonts w:ascii="Georgia" w:hAnsi="Georgia" w:cs="Arial"/>
          <w:iCs/>
          <w:szCs w:val="22"/>
        </w:rPr>
        <w:t>Al inicio del arrendamiento el valor presente de los pagos mínimos por el arrendamiento es al menos equivalente al valor comercial del activo objeto del contrato. La DIAN podrá evaluar la esencia económica del contrato para comprobar si corresponde o no a una compra financiada.</w:t>
      </w:r>
    </w:p>
    <w:p w:rsidR="003A47DA" w:rsidRPr="001638C5" w:rsidRDefault="003A47DA" w:rsidP="003A47DA">
      <w:pPr>
        <w:numPr>
          <w:ilvl w:val="2"/>
          <w:numId w:val="26"/>
        </w:numPr>
        <w:spacing w:before="100" w:beforeAutospacing="1" w:after="100" w:afterAutospacing="1" w:line="240" w:lineRule="auto"/>
        <w:ind w:left="1560" w:hanging="284"/>
        <w:contextualSpacing/>
        <w:rPr>
          <w:rFonts w:ascii="Georgia" w:eastAsia="Calibri" w:hAnsi="Georgia" w:cs="Arial"/>
          <w:szCs w:val="22"/>
        </w:rPr>
      </w:pPr>
      <w:r w:rsidRPr="001638C5">
        <w:rPr>
          <w:rFonts w:ascii="Georgia" w:eastAsia="Calibri" w:hAnsi="Georgia" w:cs="Arial"/>
          <w:szCs w:val="22"/>
        </w:rPr>
        <w:lastRenderedPageBreak/>
        <w:t>Los activos arrendados son de una naturaleza tan especializada que solo el arrendatario puede usarlos sin realizar en ellos modificaciones importantes.</w:t>
      </w:r>
    </w:p>
    <w:p w:rsidR="003A47DA" w:rsidRPr="001638C5" w:rsidRDefault="003A47DA" w:rsidP="003A47DA">
      <w:pPr>
        <w:spacing w:before="100" w:beforeAutospacing="1" w:after="100" w:afterAutospacing="1"/>
        <w:ind w:left="1276" w:firstLine="11"/>
        <w:contextualSpacing/>
        <w:rPr>
          <w:rFonts w:ascii="Georgia" w:eastAsia="Calibri" w:hAnsi="Georgia" w:cs="Arial"/>
          <w:szCs w:val="22"/>
        </w:rPr>
      </w:pPr>
      <w:r w:rsidRPr="001638C5">
        <w:rPr>
          <w:rFonts w:ascii="Georgia" w:eastAsia="Calibri" w:hAnsi="Georgia" w:cs="Arial"/>
          <w:szCs w:val="22"/>
        </w:rPr>
        <w:t>Los contratos de leasing internacional se someten a las reglas anteriores.</w:t>
      </w:r>
    </w:p>
    <w:p w:rsidR="003A47DA" w:rsidRPr="001638C5" w:rsidRDefault="003A47DA" w:rsidP="003A47DA">
      <w:pPr>
        <w:numPr>
          <w:ilvl w:val="0"/>
          <w:numId w:val="25"/>
        </w:numPr>
        <w:spacing w:before="100" w:beforeAutospacing="1" w:after="100" w:afterAutospacing="1" w:line="240" w:lineRule="auto"/>
        <w:ind w:left="1276" w:hanging="283"/>
        <w:contextualSpacing/>
        <w:rPr>
          <w:rFonts w:ascii="Georgia" w:eastAsia="Calibri" w:hAnsi="Georgia" w:cs="Arial"/>
          <w:szCs w:val="22"/>
        </w:rPr>
      </w:pPr>
      <w:r w:rsidRPr="001638C5">
        <w:rPr>
          <w:rFonts w:ascii="Georgia" w:eastAsia="Calibri" w:hAnsi="Georgia" w:cs="Arial"/>
          <w:szCs w:val="22"/>
        </w:rPr>
        <w:t>Arrendamiento operativo: Es todo arrendamiento diferente de un arrendamiento financiero o leasing financiero, de que trata el literal anterior.</w:t>
      </w:r>
    </w:p>
    <w:p w:rsidR="003A47DA" w:rsidRPr="001638C5" w:rsidRDefault="003A47DA" w:rsidP="003A47DA">
      <w:pPr>
        <w:numPr>
          <w:ilvl w:val="0"/>
          <w:numId w:val="27"/>
        </w:numPr>
        <w:spacing w:before="100" w:beforeAutospacing="1" w:after="100" w:afterAutospacing="1" w:line="240" w:lineRule="auto"/>
        <w:ind w:left="993" w:hanging="284"/>
        <w:contextualSpacing/>
        <w:rPr>
          <w:rFonts w:ascii="Georgia" w:eastAsia="Calibri" w:hAnsi="Georgia" w:cs="Arial"/>
          <w:szCs w:val="22"/>
        </w:rPr>
      </w:pPr>
      <w:r w:rsidRPr="001638C5">
        <w:rPr>
          <w:rFonts w:ascii="Georgia" w:eastAsia="Calibri" w:hAnsi="Georgia" w:cs="Arial"/>
          <w:szCs w:val="22"/>
        </w:rPr>
        <w:t>Tratamiento del arrendamiento financiero o leasing:</w:t>
      </w:r>
    </w:p>
    <w:p w:rsidR="003A47DA" w:rsidRPr="001638C5" w:rsidRDefault="003A47DA" w:rsidP="003A47DA">
      <w:pPr>
        <w:numPr>
          <w:ilvl w:val="0"/>
          <w:numId w:val="28"/>
        </w:numPr>
        <w:spacing w:before="100" w:beforeAutospacing="1" w:after="100" w:afterAutospacing="1" w:line="240" w:lineRule="auto"/>
        <w:ind w:left="1276" w:hanging="283"/>
        <w:contextualSpacing/>
        <w:rPr>
          <w:rFonts w:ascii="Georgia" w:eastAsia="Calibri" w:hAnsi="Georgia" w:cs="Arial"/>
          <w:szCs w:val="22"/>
        </w:rPr>
      </w:pPr>
      <w:r w:rsidRPr="001638C5">
        <w:rPr>
          <w:rFonts w:ascii="Georgia" w:eastAsia="Calibri" w:hAnsi="Georgia" w:cs="Arial"/>
          <w:szCs w:val="22"/>
        </w:rPr>
        <w:t>Para el arrendador financiero:</w:t>
      </w:r>
    </w:p>
    <w:p w:rsidR="003A47DA" w:rsidRPr="001638C5" w:rsidRDefault="003A47DA" w:rsidP="003A47DA">
      <w:pPr>
        <w:numPr>
          <w:ilvl w:val="0"/>
          <w:numId w:val="31"/>
        </w:numPr>
        <w:spacing w:before="100" w:beforeAutospacing="1" w:after="100" w:afterAutospacing="1" w:line="240" w:lineRule="auto"/>
        <w:ind w:left="1560" w:hanging="284"/>
        <w:contextualSpacing/>
        <w:rPr>
          <w:rFonts w:ascii="Georgia" w:eastAsia="Calibri" w:hAnsi="Georgia" w:cs="Arial"/>
          <w:szCs w:val="22"/>
        </w:rPr>
      </w:pPr>
      <w:r w:rsidRPr="001638C5">
        <w:rPr>
          <w:rFonts w:ascii="Georgia" w:eastAsia="Calibri" w:hAnsi="Georgia" w:cs="Arial"/>
          <w:szCs w:val="22"/>
        </w:rPr>
        <w:t>Al momento de celebración del contrato deberá reconocer un activo por arrendamiento financiero por el valor presente de los cánones de arrendamientos, la opción de compra y el valor residual de garantía en caso de ser aplicable.</w:t>
      </w:r>
    </w:p>
    <w:p w:rsidR="003A47DA" w:rsidRPr="001638C5" w:rsidRDefault="003A47DA" w:rsidP="003A47DA">
      <w:pPr>
        <w:numPr>
          <w:ilvl w:val="0"/>
          <w:numId w:val="31"/>
        </w:numPr>
        <w:spacing w:before="100" w:beforeAutospacing="1" w:after="100" w:afterAutospacing="1" w:line="240" w:lineRule="auto"/>
        <w:ind w:left="1560" w:hanging="284"/>
        <w:contextualSpacing/>
        <w:rPr>
          <w:rFonts w:ascii="Georgia" w:eastAsia="Calibri" w:hAnsi="Georgia" w:cs="Arial"/>
          <w:szCs w:val="22"/>
        </w:rPr>
      </w:pPr>
      <w:r w:rsidRPr="001638C5">
        <w:rPr>
          <w:rFonts w:ascii="Georgia" w:eastAsia="Calibri" w:hAnsi="Georgia" w:cs="Arial"/>
          <w:szCs w:val="22"/>
        </w:rPr>
        <w:t>Deberá incluir en sus declaraciones de renta la totalidad de los ingresos generados por los contratos de arrendamiento. Para tal efecto, se entiende por ingresos, los ingresos financieros procedentes del activo por arrendamiento, así como los demás ingresos que se deriven del contrato.</w:t>
      </w:r>
    </w:p>
    <w:p w:rsidR="003A47DA" w:rsidRPr="001638C5" w:rsidRDefault="003A47DA" w:rsidP="003A47DA">
      <w:pPr>
        <w:numPr>
          <w:ilvl w:val="0"/>
          <w:numId w:val="28"/>
        </w:numPr>
        <w:spacing w:before="100" w:beforeAutospacing="1" w:after="100" w:afterAutospacing="1" w:line="240" w:lineRule="auto"/>
        <w:ind w:left="1276" w:hanging="283"/>
        <w:contextualSpacing/>
        <w:rPr>
          <w:rFonts w:ascii="Georgia" w:eastAsia="Calibri" w:hAnsi="Georgia" w:cs="Arial"/>
          <w:szCs w:val="22"/>
        </w:rPr>
      </w:pPr>
      <w:r w:rsidRPr="001638C5">
        <w:rPr>
          <w:rFonts w:ascii="Georgia" w:eastAsia="Calibri" w:hAnsi="Georgia" w:cs="Arial"/>
          <w:szCs w:val="22"/>
        </w:rPr>
        <w:t>Para el arrendatario:</w:t>
      </w:r>
    </w:p>
    <w:p w:rsidR="003A47DA" w:rsidRPr="001638C5" w:rsidRDefault="003A47DA" w:rsidP="003A47DA">
      <w:pPr>
        <w:numPr>
          <w:ilvl w:val="0"/>
          <w:numId w:val="29"/>
        </w:numPr>
        <w:spacing w:before="100" w:beforeAutospacing="1" w:after="100" w:afterAutospacing="1" w:line="240" w:lineRule="auto"/>
        <w:ind w:left="1560" w:hanging="284"/>
        <w:contextualSpacing/>
        <w:rPr>
          <w:rFonts w:ascii="Georgia" w:eastAsia="Calibri" w:hAnsi="Georgia" w:cs="Arial"/>
          <w:szCs w:val="22"/>
        </w:rPr>
      </w:pPr>
      <w:r w:rsidRPr="001638C5">
        <w:rPr>
          <w:rFonts w:ascii="Georgia" w:eastAsia="Calibri" w:hAnsi="Georgia" w:cs="Arial"/>
          <w:szCs w:val="22"/>
        </w:rPr>
        <w:t>Al inicio del contrato, el arrendatario deberá reconocer un activo y un pasivo por arrendamiento, que corresponde al valor presente de los cánones de arrendamientos, la opción de compra y el valor residual de garantía en caso de ser aplicable, calculado a la fecha de iniciación del contrato, y a la tasa pactada en el contrato. La suma registrada como pasivo por el arrendatario, debe coincidir con la registrada por el arrendador como activo por arrendamiento.</w:t>
      </w:r>
    </w:p>
    <w:p w:rsidR="003A47DA" w:rsidRPr="001638C5" w:rsidRDefault="003A47DA" w:rsidP="003A47DA">
      <w:pPr>
        <w:spacing w:before="100" w:beforeAutospacing="1" w:after="100" w:afterAutospacing="1"/>
        <w:ind w:left="1560"/>
        <w:contextualSpacing/>
        <w:rPr>
          <w:rFonts w:ascii="Georgia" w:eastAsia="Calibri" w:hAnsi="Georgia" w:cs="Arial"/>
          <w:szCs w:val="22"/>
        </w:rPr>
      </w:pPr>
      <w:r w:rsidRPr="001638C5">
        <w:rPr>
          <w:rFonts w:ascii="Georgia" w:eastAsia="Calibri" w:hAnsi="Georgia" w:cs="Arial"/>
          <w:szCs w:val="22"/>
        </w:rPr>
        <w:t xml:space="preserve">Adicionalmente y de manera discriminada, se podrán adicionar los costos en los que se incurra para poner en marcha o utilización el activo siempre que los mismos no hayan sido financiados. </w:t>
      </w:r>
    </w:p>
    <w:p w:rsidR="003A47DA" w:rsidRPr="001638C5" w:rsidRDefault="003A47DA" w:rsidP="003A47DA">
      <w:pPr>
        <w:numPr>
          <w:ilvl w:val="0"/>
          <w:numId w:val="29"/>
        </w:numPr>
        <w:spacing w:before="100" w:beforeAutospacing="1" w:after="100" w:afterAutospacing="1" w:line="240" w:lineRule="auto"/>
        <w:ind w:left="1560" w:hanging="284"/>
        <w:contextualSpacing/>
        <w:rPr>
          <w:rFonts w:ascii="Georgia" w:eastAsia="Calibri" w:hAnsi="Georgia" w:cs="Arial"/>
          <w:szCs w:val="22"/>
        </w:rPr>
      </w:pPr>
      <w:r w:rsidRPr="001638C5">
        <w:rPr>
          <w:rFonts w:ascii="Georgia" w:eastAsia="Calibri" w:hAnsi="Georgia" w:cs="Arial"/>
          <w:szCs w:val="22"/>
        </w:rPr>
        <w:t>El valor registrado en el activo por el arrendatario, salvo la parte que corresponda al impuesto a las ventas que vaya a ser descontado o deducido, tendrá la naturaleza de activo el cual podrá ser amortizado o depreciado en los términos previstos en este estatuto como si el bien arrendado fuera de su propiedad.</w:t>
      </w:r>
    </w:p>
    <w:p w:rsidR="003A47DA" w:rsidRPr="001638C5" w:rsidRDefault="003A47DA" w:rsidP="003A47DA">
      <w:pPr>
        <w:numPr>
          <w:ilvl w:val="0"/>
          <w:numId w:val="29"/>
        </w:numPr>
        <w:spacing w:before="100" w:beforeAutospacing="1" w:after="100" w:afterAutospacing="1" w:line="240" w:lineRule="auto"/>
        <w:ind w:left="1560" w:hanging="284"/>
        <w:contextualSpacing/>
        <w:rPr>
          <w:rFonts w:ascii="Georgia" w:eastAsia="Calibri" w:hAnsi="Georgia" w:cs="Arial"/>
          <w:szCs w:val="22"/>
        </w:rPr>
      </w:pPr>
      <w:r w:rsidRPr="001638C5">
        <w:rPr>
          <w:rFonts w:ascii="Georgia" w:eastAsia="Calibri" w:hAnsi="Georgia" w:cs="Arial"/>
          <w:szCs w:val="22"/>
        </w:rPr>
        <w:t xml:space="preserve">El IVA pagado en la operación solo será descontable o deducible según el tipo de bien objeto del contrato por parte del arrendatario, según las reglas previstas en este estatuto. </w:t>
      </w:r>
    </w:p>
    <w:p w:rsidR="003A47DA" w:rsidRPr="001638C5" w:rsidRDefault="003A47DA" w:rsidP="003A47DA">
      <w:pPr>
        <w:numPr>
          <w:ilvl w:val="0"/>
          <w:numId w:val="29"/>
        </w:numPr>
        <w:spacing w:before="100" w:beforeAutospacing="1" w:after="100" w:afterAutospacing="1" w:line="240" w:lineRule="auto"/>
        <w:ind w:left="1560" w:hanging="284"/>
        <w:contextualSpacing/>
        <w:rPr>
          <w:rFonts w:ascii="Georgia" w:eastAsia="Calibri" w:hAnsi="Georgia" w:cs="Arial"/>
          <w:szCs w:val="22"/>
        </w:rPr>
      </w:pPr>
      <w:r w:rsidRPr="001638C5">
        <w:rPr>
          <w:rFonts w:ascii="Georgia" w:eastAsia="Calibri" w:hAnsi="Georgia" w:cs="Arial"/>
          <w:szCs w:val="22"/>
        </w:rPr>
        <w:t>Cuando el arrendamiento financiero comprenda bienes inmuebles, la parte correspondiente a terrenos no será depreciable ni amortizable.</w:t>
      </w:r>
    </w:p>
    <w:p w:rsidR="003A47DA" w:rsidRPr="001638C5" w:rsidRDefault="003A47DA" w:rsidP="003A47DA">
      <w:pPr>
        <w:numPr>
          <w:ilvl w:val="0"/>
          <w:numId w:val="29"/>
        </w:numPr>
        <w:spacing w:before="100" w:beforeAutospacing="1" w:after="100" w:afterAutospacing="1" w:line="240" w:lineRule="auto"/>
        <w:ind w:left="1560" w:hanging="284"/>
        <w:contextualSpacing/>
        <w:rPr>
          <w:rFonts w:ascii="Georgia" w:eastAsia="Calibri" w:hAnsi="Georgia" w:cs="Arial"/>
          <w:szCs w:val="22"/>
        </w:rPr>
      </w:pPr>
      <w:r w:rsidRPr="001638C5">
        <w:rPr>
          <w:rFonts w:ascii="Georgia" w:eastAsia="Calibri" w:hAnsi="Georgia" w:cs="Arial"/>
          <w:szCs w:val="22"/>
        </w:rPr>
        <w:t>Los cánones de arrendamiento causados a cargo del arrendatario, deberán descomponerse en la parte que corresponda a abono a capital y la parte que corresponda a intereses o costo financiero. La parte correspondiente a abonos de capital, se cargará directamente contra el pasivo registrado por el arrendatario, como un menor valor de éste. La parte de cada canon correspondiente a intereses o costo financiero, será un gasto deducible para el arrendatario sometido a las limitaciones para la deducción de intereses.</w:t>
      </w:r>
    </w:p>
    <w:p w:rsidR="003A47DA" w:rsidRPr="001638C5" w:rsidRDefault="003A47DA" w:rsidP="003A47DA">
      <w:pPr>
        <w:numPr>
          <w:ilvl w:val="0"/>
          <w:numId w:val="29"/>
        </w:numPr>
        <w:spacing w:before="100" w:beforeAutospacing="1" w:after="100" w:afterAutospacing="1" w:line="240" w:lineRule="auto"/>
        <w:ind w:left="1560" w:hanging="284"/>
        <w:contextualSpacing/>
        <w:rPr>
          <w:rFonts w:ascii="Georgia" w:eastAsia="Calibri" w:hAnsi="Georgia" w:cs="Arial"/>
          <w:szCs w:val="22"/>
        </w:rPr>
      </w:pPr>
      <w:r w:rsidRPr="001638C5">
        <w:rPr>
          <w:rFonts w:ascii="Georgia" w:eastAsia="Calibri" w:hAnsi="Georgia" w:cs="Arial"/>
          <w:szCs w:val="22"/>
        </w:rPr>
        <w:lastRenderedPageBreak/>
        <w:t>Al momento de ejercer la opción de compra, el valor pactado para tal fin se cargará contra el pasivo del arrendatario, debiendo quedar éste en ceros. Cualquier diferencia se ajustará como ingreso o gasto.</w:t>
      </w:r>
    </w:p>
    <w:p w:rsidR="003A47DA" w:rsidRPr="001638C5" w:rsidRDefault="003A47DA" w:rsidP="003A47DA">
      <w:pPr>
        <w:numPr>
          <w:ilvl w:val="0"/>
          <w:numId w:val="29"/>
        </w:numPr>
        <w:spacing w:before="100" w:beforeAutospacing="1" w:after="100" w:afterAutospacing="1" w:line="240" w:lineRule="auto"/>
        <w:ind w:left="1418" w:hanging="284"/>
        <w:contextualSpacing/>
        <w:rPr>
          <w:rFonts w:ascii="Georgia" w:eastAsia="Calibri" w:hAnsi="Georgia" w:cs="Arial"/>
          <w:szCs w:val="22"/>
        </w:rPr>
      </w:pPr>
      <w:r w:rsidRPr="001638C5">
        <w:rPr>
          <w:rFonts w:ascii="Georgia" w:eastAsia="Calibri" w:hAnsi="Georgia" w:cs="Arial"/>
          <w:szCs w:val="22"/>
        </w:rPr>
        <w:t>En el evento en que el arrendatario no ejerza la opción de compra, se efectuarán los ajustes fiscales en el activo y en el pasivo, y cualquier diferencia que surja no tendrá efecto en el impuesto sobre la renta, siempre y cuando no haya generado un costo o gasto deducible, en tal caso se tratara como una recuperación de deducciones.</w:t>
      </w:r>
    </w:p>
    <w:p w:rsidR="003A47DA" w:rsidRPr="001638C5" w:rsidRDefault="003A47DA" w:rsidP="003A47DA">
      <w:pPr>
        <w:numPr>
          <w:ilvl w:val="0"/>
          <w:numId w:val="27"/>
        </w:numPr>
        <w:spacing w:before="100" w:beforeAutospacing="1" w:after="100" w:afterAutospacing="1" w:line="240" w:lineRule="auto"/>
        <w:ind w:left="993" w:hanging="284"/>
        <w:contextualSpacing/>
        <w:rPr>
          <w:rFonts w:ascii="Georgia" w:eastAsia="Calibri" w:hAnsi="Georgia" w:cs="Arial"/>
          <w:szCs w:val="22"/>
        </w:rPr>
      </w:pPr>
      <w:r w:rsidRPr="001638C5">
        <w:rPr>
          <w:rFonts w:ascii="Georgia" w:eastAsia="Calibri" w:hAnsi="Georgia" w:cs="Arial"/>
          <w:szCs w:val="22"/>
        </w:rPr>
        <w:t>Tratamiento del arrendamiento operativo:</w:t>
      </w:r>
    </w:p>
    <w:p w:rsidR="003A47DA" w:rsidRPr="001638C5" w:rsidRDefault="003A47DA" w:rsidP="003A47DA">
      <w:pPr>
        <w:numPr>
          <w:ilvl w:val="0"/>
          <w:numId w:val="30"/>
        </w:numPr>
        <w:spacing w:before="100" w:beforeAutospacing="1" w:after="100" w:afterAutospacing="1" w:line="240" w:lineRule="auto"/>
        <w:ind w:left="1276" w:hanging="283"/>
        <w:contextualSpacing/>
        <w:rPr>
          <w:rFonts w:ascii="Georgia" w:eastAsia="Calibri" w:hAnsi="Georgia" w:cs="Arial"/>
          <w:szCs w:val="22"/>
        </w:rPr>
      </w:pPr>
      <w:r w:rsidRPr="001638C5">
        <w:rPr>
          <w:rFonts w:ascii="Georgia" w:eastAsia="Calibri" w:hAnsi="Georgia" w:cs="Arial"/>
          <w:szCs w:val="22"/>
        </w:rPr>
        <w:t>Para el arrendador: El arrendador del activo le dará el tratamiento de acuerdo a la naturaleza del mismo y reconocerá como ingreso el valor correspondiente a los cánones de arrendamiento realizados en el año o período gravable. Cuando el arrendamiento comprenda bienes inmuebles, la parte correspondiente a terrenos no será depreciable.</w:t>
      </w:r>
    </w:p>
    <w:p w:rsidR="003A47DA" w:rsidRPr="001638C5" w:rsidRDefault="003A47DA" w:rsidP="003A47DA">
      <w:pPr>
        <w:numPr>
          <w:ilvl w:val="0"/>
          <w:numId w:val="30"/>
        </w:numPr>
        <w:spacing w:before="100" w:beforeAutospacing="1" w:after="100" w:afterAutospacing="1" w:line="240" w:lineRule="auto"/>
        <w:ind w:left="1276" w:hanging="283"/>
        <w:contextualSpacing/>
        <w:rPr>
          <w:rFonts w:ascii="Georgia" w:eastAsia="Calibri" w:hAnsi="Georgia" w:cs="Arial"/>
          <w:szCs w:val="22"/>
        </w:rPr>
      </w:pPr>
      <w:r w:rsidRPr="001638C5">
        <w:rPr>
          <w:rFonts w:ascii="Georgia" w:eastAsia="Calibri" w:hAnsi="Georgia" w:cs="Arial"/>
          <w:szCs w:val="22"/>
        </w:rPr>
        <w:t>Para el arrendatario: El arrendatario reconocerá como un gasto deducible la totalidad del canon de arrendamiento realizado sin que deba reconocer como activo o pasivo suma alguna por el bien arrendado.</w:t>
      </w:r>
    </w:p>
    <w:p w:rsidR="003A47DA" w:rsidRPr="001638C5" w:rsidRDefault="003A47DA" w:rsidP="003A47DA">
      <w:pPr>
        <w:spacing w:before="100" w:beforeAutospacing="1" w:after="100" w:afterAutospacing="1"/>
        <w:ind w:left="709"/>
        <w:contextualSpacing/>
        <w:rPr>
          <w:rFonts w:ascii="Georgia" w:eastAsia="Calibri" w:hAnsi="Georgia" w:cs="Arial"/>
          <w:b/>
          <w:szCs w:val="22"/>
        </w:rPr>
      </w:pP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b/>
          <w:szCs w:val="22"/>
        </w:rPr>
        <w:t>PARÁGRAFO 1.</w:t>
      </w:r>
      <w:r w:rsidRPr="001638C5">
        <w:rPr>
          <w:rFonts w:ascii="Georgia" w:eastAsia="Calibri" w:hAnsi="Georgia" w:cs="Arial"/>
          <w:szCs w:val="22"/>
        </w:rPr>
        <w:t xml:space="preserve"> Los contratos de arrendamiento financiero o leasing con opción de compra y los contratos de arrendamiento operativo, que se hayan celebrado antes de la entrada en vigencia de esta ley, mantendrán el tratamiento fiscal vigente al momento de su celebración.</w:t>
      </w:r>
    </w:p>
    <w:p w:rsidR="003A47DA" w:rsidRPr="001638C5" w:rsidRDefault="003A47DA" w:rsidP="003A47DA">
      <w:pPr>
        <w:spacing w:before="100" w:beforeAutospacing="1" w:after="100" w:afterAutospacing="1" w:line="240" w:lineRule="auto"/>
        <w:ind w:left="709"/>
        <w:contextualSpacing/>
        <w:rPr>
          <w:rFonts w:ascii="Georgia" w:eastAsia="Calibri" w:hAnsi="Georgia" w:cs="Arial"/>
          <w:b/>
          <w:szCs w:val="22"/>
        </w:rPr>
      </w:pP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b/>
          <w:szCs w:val="22"/>
        </w:rPr>
        <w:t xml:space="preserve">PARÁGRAFO 2. </w:t>
      </w:r>
      <w:r w:rsidRPr="001638C5">
        <w:rPr>
          <w:rFonts w:ascii="Georgia" w:eastAsia="Calibri" w:hAnsi="Georgia" w:cs="Arial"/>
          <w:szCs w:val="22"/>
        </w:rPr>
        <w:t xml:space="preserve">El contrato de </w:t>
      </w:r>
      <w:proofErr w:type="spellStart"/>
      <w:r w:rsidRPr="001638C5">
        <w:rPr>
          <w:rFonts w:ascii="Georgia" w:eastAsia="Calibri" w:hAnsi="Georgia" w:cs="Arial"/>
          <w:szCs w:val="22"/>
        </w:rPr>
        <w:t>retroarriendo</w:t>
      </w:r>
      <w:proofErr w:type="spellEnd"/>
      <w:r w:rsidRPr="001638C5">
        <w:rPr>
          <w:rFonts w:ascii="Georgia" w:eastAsia="Calibri" w:hAnsi="Georgia" w:cs="Arial"/>
          <w:szCs w:val="22"/>
        </w:rPr>
        <w:t xml:space="preserve"> o </w:t>
      </w:r>
      <w:proofErr w:type="spellStart"/>
      <w:r w:rsidRPr="001638C5">
        <w:rPr>
          <w:rFonts w:ascii="Georgia" w:eastAsia="Calibri" w:hAnsi="Georgia" w:cs="Arial"/>
          <w:szCs w:val="22"/>
        </w:rPr>
        <w:t>lease</w:t>
      </w:r>
      <w:proofErr w:type="spellEnd"/>
      <w:r w:rsidRPr="001638C5">
        <w:rPr>
          <w:rFonts w:ascii="Georgia" w:eastAsia="Calibri" w:hAnsi="Georgia" w:cs="Arial"/>
          <w:szCs w:val="22"/>
        </w:rPr>
        <w:t xml:space="preserve">-back se tratará para efectos del impuesto sobre la renta y complementarios como dos operaciones separadas, es decir, una venta de activos y un arrendamiento posterior. El arrendamiento posterior se somete a la regla prevista en el artículo 139 del estatuto tributario. El contrato de </w:t>
      </w:r>
      <w:proofErr w:type="spellStart"/>
      <w:r w:rsidRPr="001638C5">
        <w:rPr>
          <w:rFonts w:ascii="Georgia" w:eastAsia="Calibri" w:hAnsi="Georgia" w:cs="Arial"/>
          <w:szCs w:val="22"/>
        </w:rPr>
        <w:t>retroarriendo</w:t>
      </w:r>
      <w:proofErr w:type="spellEnd"/>
      <w:r w:rsidRPr="001638C5">
        <w:rPr>
          <w:rFonts w:ascii="Georgia" w:eastAsia="Calibri" w:hAnsi="Georgia" w:cs="Arial"/>
          <w:szCs w:val="22"/>
        </w:rPr>
        <w:t xml:space="preserve"> o </w:t>
      </w:r>
      <w:proofErr w:type="spellStart"/>
      <w:r w:rsidRPr="001638C5">
        <w:rPr>
          <w:rFonts w:ascii="Georgia" w:eastAsia="Calibri" w:hAnsi="Georgia" w:cs="Arial"/>
          <w:szCs w:val="22"/>
        </w:rPr>
        <w:t>lease</w:t>
      </w:r>
      <w:proofErr w:type="spellEnd"/>
      <w:r w:rsidRPr="001638C5">
        <w:rPr>
          <w:rFonts w:ascii="Georgia" w:eastAsia="Calibri" w:hAnsi="Georgia" w:cs="Arial"/>
          <w:szCs w:val="22"/>
        </w:rPr>
        <w:t>-back debe cumplir con las siguientes dos condiciones:</w:t>
      </w:r>
    </w:p>
    <w:p w:rsidR="003A47DA" w:rsidRPr="001638C5" w:rsidRDefault="003A47DA" w:rsidP="003A47DA">
      <w:pPr>
        <w:numPr>
          <w:ilvl w:val="0"/>
          <w:numId w:val="32"/>
        </w:numPr>
        <w:spacing w:before="100" w:beforeAutospacing="1" w:after="100" w:afterAutospacing="1" w:line="240" w:lineRule="auto"/>
        <w:ind w:left="993" w:hanging="284"/>
        <w:contextualSpacing/>
        <w:rPr>
          <w:rFonts w:ascii="Georgia" w:eastAsia="Calibri" w:hAnsi="Georgia" w:cs="Arial"/>
          <w:szCs w:val="22"/>
        </w:rPr>
      </w:pPr>
      <w:r w:rsidRPr="001638C5">
        <w:rPr>
          <w:rFonts w:ascii="Georgia" w:eastAsia="Calibri" w:hAnsi="Georgia" w:cs="Arial"/>
          <w:szCs w:val="22"/>
        </w:rPr>
        <w:t>Que el proveedor del bien objeto de arrendamiento y el arrendatario del bien, sean la misma persona o entidad, y</w:t>
      </w:r>
    </w:p>
    <w:p w:rsidR="003A47DA" w:rsidRPr="001638C5" w:rsidRDefault="003A47DA" w:rsidP="003A47DA">
      <w:pPr>
        <w:numPr>
          <w:ilvl w:val="0"/>
          <w:numId w:val="32"/>
        </w:numPr>
        <w:spacing w:before="100" w:beforeAutospacing="1" w:after="100" w:afterAutospacing="1" w:line="240" w:lineRule="auto"/>
        <w:ind w:left="993" w:hanging="284"/>
        <w:contextualSpacing/>
        <w:rPr>
          <w:rFonts w:ascii="Georgia" w:eastAsia="Calibri" w:hAnsi="Georgia" w:cs="Arial"/>
          <w:szCs w:val="22"/>
        </w:rPr>
      </w:pPr>
      <w:r w:rsidRPr="001638C5">
        <w:rPr>
          <w:rFonts w:ascii="Georgia" w:eastAsia="Calibri" w:hAnsi="Georgia" w:cs="Arial"/>
          <w:szCs w:val="22"/>
        </w:rPr>
        <w:t>Que el activo objeto del arrendamiento financiero tenga la naturaleza de activo fijo para el proveedor.</w:t>
      </w:r>
    </w:p>
    <w:p w:rsidR="003A47DA" w:rsidRPr="001638C5" w:rsidRDefault="003A47DA" w:rsidP="003A47DA">
      <w:pPr>
        <w:spacing w:before="100" w:beforeAutospacing="1" w:after="100" w:afterAutospacing="1" w:line="240" w:lineRule="auto"/>
        <w:ind w:left="709"/>
        <w:contextualSpacing/>
        <w:rPr>
          <w:rFonts w:ascii="Georgia" w:eastAsia="Calibri" w:hAnsi="Georgia" w:cs="Arial"/>
          <w:b/>
          <w:szCs w:val="22"/>
        </w:rPr>
      </w:pP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b/>
          <w:szCs w:val="22"/>
        </w:rPr>
        <w:t>PARÁGRAFO 3.</w:t>
      </w:r>
      <w:r w:rsidRPr="001638C5">
        <w:rPr>
          <w:rFonts w:ascii="Georgia" w:eastAsia="Calibri" w:hAnsi="Georgia" w:cs="Arial"/>
          <w:szCs w:val="22"/>
        </w:rPr>
        <w:t xml:space="preserve"> El presente artículo no se aplica a los contratos de leasing internacional de helicópteros y aerodinos de servicio público y de fumigación, al cual se refiere el Decreto Ley 2816 de 1991.</w:t>
      </w:r>
    </w:p>
    <w:p w:rsidR="003A47DA" w:rsidRPr="001638C5" w:rsidRDefault="003A47DA" w:rsidP="003A47DA">
      <w:pPr>
        <w:spacing w:before="100" w:beforeAutospacing="1" w:after="100" w:afterAutospacing="1" w:line="240" w:lineRule="auto"/>
        <w:ind w:left="709"/>
        <w:contextualSpacing/>
        <w:rPr>
          <w:rFonts w:ascii="Georgia" w:eastAsia="Calibri" w:hAnsi="Georgia" w:cs="Arial"/>
          <w:b/>
          <w:szCs w:val="22"/>
        </w:rPr>
      </w:pP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b/>
          <w:szCs w:val="22"/>
        </w:rPr>
        <w:t>PARÁGRAFO 4.</w:t>
      </w:r>
      <w:r w:rsidRPr="001638C5">
        <w:rPr>
          <w:rFonts w:ascii="Georgia" w:eastAsia="Calibri" w:hAnsi="Georgia" w:cs="Arial"/>
          <w:szCs w:val="22"/>
        </w:rPr>
        <w:t xml:space="preserve"> El tratamiento de este artículo aplica a todas las modalidades contractuales que cumplan con los elementos de la esencia del contrato de arrendamiento, independientemente del título otorgado por las partes a dicho contrato.</w:t>
      </w:r>
    </w:p>
    <w:p w:rsidR="003A47DA" w:rsidRPr="001638C5" w:rsidRDefault="003A47DA" w:rsidP="003A47DA">
      <w:pPr>
        <w:spacing w:before="100" w:beforeAutospacing="1" w:after="100" w:afterAutospacing="1"/>
        <w:contextualSpacing/>
        <w:rPr>
          <w:rFonts w:ascii="Georgia" w:eastAsia="Calibri" w:hAnsi="Georgia" w:cs="Arial"/>
          <w:szCs w:val="22"/>
        </w:rPr>
      </w:pPr>
    </w:p>
    <w:p w:rsidR="003A47DA" w:rsidRPr="001638C5" w:rsidRDefault="008F2882"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t>ARTÍCULO 77</w:t>
      </w:r>
      <w:r w:rsidR="003A47DA" w:rsidRPr="001638C5">
        <w:rPr>
          <w:rFonts w:ascii="Georgia" w:eastAsia="Calibri" w:hAnsi="Georgia" w:cs="Arial"/>
          <w:b/>
          <w:szCs w:val="22"/>
        </w:rPr>
        <w:t xml:space="preserve">°. </w:t>
      </w:r>
      <w:r w:rsidR="003A47DA" w:rsidRPr="001638C5">
        <w:rPr>
          <w:rFonts w:ascii="Georgia" w:eastAsia="Calibri" w:hAnsi="Georgia" w:cs="Arial"/>
          <w:szCs w:val="22"/>
        </w:rPr>
        <w:t>Modifíquese el artículo 128 del Estatuto Tributario el cual quedará así:</w:t>
      </w:r>
    </w:p>
    <w:p w:rsidR="003A47DA" w:rsidRPr="001638C5" w:rsidRDefault="003A47DA" w:rsidP="003A47DA">
      <w:pPr>
        <w:spacing w:before="100" w:beforeAutospacing="1" w:after="100" w:afterAutospacing="1" w:line="240" w:lineRule="auto"/>
        <w:ind w:left="708"/>
        <w:contextualSpacing/>
        <w:rPr>
          <w:rFonts w:ascii="Georgia" w:eastAsia="Calibri" w:hAnsi="Georgia" w:cs="Arial"/>
          <w:szCs w:val="22"/>
        </w:rPr>
      </w:pPr>
      <w:r w:rsidRPr="001638C5">
        <w:rPr>
          <w:rFonts w:ascii="Georgia" w:eastAsia="Calibri" w:hAnsi="Georgia" w:cs="Arial"/>
          <w:b/>
          <w:szCs w:val="22"/>
        </w:rPr>
        <w:t xml:space="preserve">ARTÍCULO 128. DEDUCCIÓN POR DEPRECIACIÓN. </w:t>
      </w:r>
      <w:r w:rsidRPr="001638C5">
        <w:rPr>
          <w:rFonts w:ascii="Georgia" w:eastAsia="Calibri" w:hAnsi="Georgia" w:cs="Arial"/>
          <w:szCs w:val="22"/>
        </w:rPr>
        <w:t xml:space="preserve">Para efectos del impuesto sobre la renta y complementarios, los obligados a llevar contabilidad podrán deducir </w:t>
      </w:r>
      <w:r w:rsidRPr="001638C5">
        <w:rPr>
          <w:rFonts w:ascii="Georgia" w:eastAsia="Calibri" w:hAnsi="Georgia" w:cs="Arial"/>
          <w:szCs w:val="22"/>
          <w:lang w:val="es-ES"/>
        </w:rPr>
        <w:t xml:space="preserve">cantidades razonables por la depreciación causada por desgaste de </w:t>
      </w:r>
      <w:r w:rsidRPr="001638C5">
        <w:rPr>
          <w:rFonts w:ascii="Georgia" w:eastAsia="Calibri" w:hAnsi="Georgia" w:cs="Arial"/>
          <w:szCs w:val="22"/>
          <w:lang w:val="es-ES"/>
        </w:rPr>
        <w:lastRenderedPageBreak/>
        <w:t>bienes usados en negocios o actividades productoras de renta, equivalentes a la alícuota o suma necesaria para amortizar la diferencia entre el costo fiscal y el valor residual durante la vida útil de dichos bienes, siempre que éstos hayan prestado servicio en el año o período gravable</w:t>
      </w:r>
      <w:r w:rsidRPr="001638C5">
        <w:rPr>
          <w:rFonts w:ascii="Georgia" w:eastAsia="Calibri" w:hAnsi="Georgia" w:cs="Arial"/>
          <w:szCs w:val="22"/>
        </w:rPr>
        <w:t>.</w:t>
      </w:r>
    </w:p>
    <w:p w:rsidR="003A47DA" w:rsidRPr="001638C5" w:rsidRDefault="003A47DA" w:rsidP="003A47DA">
      <w:pPr>
        <w:spacing w:before="100" w:beforeAutospacing="1" w:after="100" w:afterAutospacing="1" w:line="240" w:lineRule="auto"/>
        <w:contextualSpacing/>
        <w:rPr>
          <w:rFonts w:ascii="Georgia" w:eastAsia="Calibri" w:hAnsi="Georgia" w:cs="Arial"/>
          <w:szCs w:val="22"/>
        </w:rPr>
      </w:pPr>
    </w:p>
    <w:p w:rsidR="003A47DA" w:rsidRPr="001638C5" w:rsidRDefault="008F2882"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t>ARTÍCULO 78</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129 del Estatuto Tributario, el cual quedará así:</w:t>
      </w:r>
    </w:p>
    <w:p w:rsidR="003A47DA" w:rsidRPr="001638C5" w:rsidRDefault="003A47DA" w:rsidP="003A47DA">
      <w:pPr>
        <w:spacing w:before="100" w:beforeAutospacing="1" w:after="100" w:afterAutospacing="1" w:line="240" w:lineRule="auto"/>
        <w:ind w:left="708"/>
        <w:contextualSpacing/>
        <w:rPr>
          <w:rFonts w:ascii="Georgia" w:eastAsia="Calibri" w:hAnsi="Georgia" w:cs="Arial"/>
          <w:szCs w:val="22"/>
        </w:rPr>
      </w:pPr>
      <w:r w:rsidRPr="001638C5">
        <w:rPr>
          <w:rFonts w:ascii="Georgia" w:eastAsia="Calibri" w:hAnsi="Georgia" w:cs="Arial"/>
          <w:b/>
          <w:szCs w:val="22"/>
        </w:rPr>
        <w:t>ARTICULO 129. CONCEPTO DE OBSOLESCENCIA.</w:t>
      </w:r>
      <w:r w:rsidRPr="001638C5">
        <w:rPr>
          <w:rFonts w:ascii="Georgia" w:eastAsia="Calibri" w:hAnsi="Georgia" w:cs="Arial"/>
          <w:szCs w:val="22"/>
        </w:rPr>
        <w:t xml:space="preserve"> Se entiende por obsolescencia, la pérdida por deterioro de valor, el desuso o falta de adaptación de un bien a su función propia, o la inutilidad que pueda preverse como resultado de un cambio de condiciones o circunstancias físicas o económicas, que determinen clara y evidentemente la necesidad de abandonarlo por inadecuado, en una época anterior al vencimiento de su vida útil probable.</w:t>
      </w:r>
    </w:p>
    <w:p w:rsidR="003A47DA" w:rsidRPr="001638C5" w:rsidRDefault="003A47DA" w:rsidP="003A47DA">
      <w:pPr>
        <w:spacing w:before="100" w:beforeAutospacing="1" w:after="100" w:afterAutospacing="1" w:line="240" w:lineRule="auto"/>
        <w:ind w:left="708"/>
        <w:contextualSpacing/>
        <w:rPr>
          <w:rFonts w:ascii="Georgia" w:eastAsia="Calibri" w:hAnsi="Georgia" w:cs="Arial"/>
          <w:szCs w:val="22"/>
        </w:rPr>
      </w:pPr>
    </w:p>
    <w:p w:rsidR="003A47DA" w:rsidRPr="001638C5" w:rsidRDefault="003A47DA" w:rsidP="003A47DA">
      <w:pPr>
        <w:spacing w:before="100" w:beforeAutospacing="1" w:after="100" w:afterAutospacing="1" w:line="240" w:lineRule="auto"/>
        <w:ind w:left="708"/>
        <w:contextualSpacing/>
        <w:rPr>
          <w:rFonts w:ascii="Georgia" w:eastAsia="Calibri" w:hAnsi="Georgia" w:cs="Arial"/>
          <w:szCs w:val="22"/>
        </w:rPr>
      </w:pPr>
      <w:r w:rsidRPr="001638C5">
        <w:rPr>
          <w:rFonts w:ascii="Georgia" w:eastAsia="Calibri" w:hAnsi="Georgia" w:cs="Arial"/>
          <w:szCs w:val="22"/>
        </w:rPr>
        <w:t>La obsolescencia parcial, se entiende como la pérdida parcial de valor de los activos depreciables. Para efectos del impuesto sobre la renta y complementarios, no será deducible sino hasta el momento de la enajenación de dichos bienes.</w:t>
      </w:r>
    </w:p>
    <w:p w:rsidR="003A47DA" w:rsidRPr="001638C5" w:rsidRDefault="003A47DA" w:rsidP="003A47DA">
      <w:pPr>
        <w:spacing w:before="100" w:beforeAutospacing="1" w:after="100" w:afterAutospacing="1" w:line="240" w:lineRule="auto"/>
        <w:ind w:left="708"/>
        <w:contextualSpacing/>
        <w:rPr>
          <w:rFonts w:ascii="Georgia" w:eastAsia="Calibri" w:hAnsi="Georgia" w:cs="Arial"/>
          <w:szCs w:val="22"/>
        </w:rPr>
      </w:pPr>
    </w:p>
    <w:p w:rsidR="003A47DA" w:rsidRPr="001638C5" w:rsidRDefault="003A47DA" w:rsidP="003A47DA">
      <w:pPr>
        <w:spacing w:before="100" w:beforeAutospacing="1" w:after="100" w:afterAutospacing="1" w:line="240" w:lineRule="auto"/>
        <w:ind w:left="708"/>
        <w:contextualSpacing/>
        <w:rPr>
          <w:rFonts w:ascii="Georgia" w:eastAsia="Calibri" w:hAnsi="Georgia" w:cs="Arial"/>
          <w:szCs w:val="22"/>
        </w:rPr>
      </w:pPr>
      <w:r w:rsidRPr="001638C5">
        <w:rPr>
          <w:rFonts w:ascii="Georgia" w:eastAsia="Calibri" w:hAnsi="Georgia" w:cs="Arial"/>
          <w:szCs w:val="22"/>
        </w:rPr>
        <w:t>En las bajas por obsolescencia completa de activos depreciables será deducible el costo fiscal menos las deducciones que le hayan sido aplicadas, en la parte que no se hubiere cubierto por indemnización o seguros. El contribuyente conservará los respectivos documentos comprobatorios.</w:t>
      </w:r>
    </w:p>
    <w:p w:rsidR="003A47DA" w:rsidRPr="001638C5" w:rsidRDefault="003A47DA" w:rsidP="003A47DA">
      <w:pPr>
        <w:spacing w:before="100" w:beforeAutospacing="1" w:after="100" w:afterAutospacing="1"/>
        <w:contextualSpacing/>
        <w:rPr>
          <w:rFonts w:ascii="Georgia" w:eastAsia="Calibri" w:hAnsi="Georgia" w:cs="Arial"/>
          <w:szCs w:val="22"/>
        </w:rPr>
      </w:pPr>
    </w:p>
    <w:p w:rsidR="003A47DA" w:rsidRPr="001638C5" w:rsidRDefault="008F2882" w:rsidP="003A47DA">
      <w:pPr>
        <w:spacing w:before="100" w:beforeAutospacing="1" w:after="100" w:afterAutospacing="1"/>
        <w:rPr>
          <w:rFonts w:ascii="Georgia" w:eastAsia="Calibri" w:hAnsi="Georgia" w:cs="Arial"/>
          <w:szCs w:val="22"/>
        </w:rPr>
      </w:pPr>
      <w:r>
        <w:rPr>
          <w:rFonts w:ascii="Georgia" w:eastAsia="Calibri" w:hAnsi="Georgia" w:cs="Arial"/>
          <w:b/>
          <w:szCs w:val="22"/>
        </w:rPr>
        <w:t>ARTÍCULO 79</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131 del Estatuto Tributario, el cual quedará así:</w:t>
      </w: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b/>
          <w:szCs w:val="22"/>
        </w:rPr>
        <w:t xml:space="preserve">ARTÍCULO 131. BASE PARA CALCULAR LA DEPRECIACIÓN. </w:t>
      </w:r>
      <w:r w:rsidRPr="001638C5">
        <w:rPr>
          <w:rFonts w:ascii="Georgia" w:eastAsia="Calibri" w:hAnsi="Georgia" w:cs="Arial"/>
          <w:szCs w:val="22"/>
        </w:rPr>
        <w:t>Para las personas obligadas a llevar contabilidad el costo fiscal de un bien depreciable no involucrará el impuesto a las ventas cancelado en su adquisición o nacionalización, cuando haya debido ser tratado como descuento o deducción en el impuesto sobre la renta, en el Impuesto sobre las ventas u otro descuento tributario que se le otorgue.</w:t>
      </w: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szCs w:val="22"/>
        </w:rPr>
        <w:t>Para efectos del impuesto sobre la renta y complementarios, un contribuyente depreciará el costo fiscal de los bienes depreciables, menos su valor residual a lo largo de su vida útil.</w:t>
      </w:r>
    </w:p>
    <w:p w:rsidR="003A47DA" w:rsidRPr="001638C5" w:rsidRDefault="003A47DA" w:rsidP="003A47DA">
      <w:pPr>
        <w:spacing w:before="100" w:beforeAutospacing="1" w:after="100" w:afterAutospacing="1"/>
        <w:ind w:left="708"/>
        <w:contextualSpacing/>
        <w:rPr>
          <w:rFonts w:ascii="Georgia" w:eastAsia="Calibri" w:hAnsi="Georgia" w:cs="Arial"/>
          <w:szCs w:val="22"/>
        </w:rPr>
      </w:pPr>
      <w:r w:rsidRPr="001638C5">
        <w:rPr>
          <w:rFonts w:ascii="Georgia" w:eastAsia="Calibri" w:hAnsi="Georgia" w:cs="Arial"/>
          <w:szCs w:val="22"/>
        </w:rPr>
        <w:t>Para efectos del impuesto sobre la renta y complementarios, el valor residual y la vida útil se determinará de acuerdo con la técnica contable.</w:t>
      </w:r>
    </w:p>
    <w:p w:rsidR="003A47DA" w:rsidRPr="001638C5" w:rsidRDefault="003A47DA" w:rsidP="003A47DA">
      <w:pPr>
        <w:spacing w:before="100" w:beforeAutospacing="1" w:after="100" w:afterAutospacing="1"/>
        <w:contextualSpacing/>
        <w:rPr>
          <w:rFonts w:ascii="Georgia" w:eastAsia="Calibri" w:hAnsi="Georgia" w:cs="Arial"/>
          <w:szCs w:val="22"/>
        </w:rPr>
      </w:pPr>
    </w:p>
    <w:p w:rsidR="003A47DA" w:rsidRPr="001638C5" w:rsidRDefault="008F2882"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t>ARTÍCULO 80</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134 del Estatuto Tributario, el cual quedará así:</w:t>
      </w:r>
    </w:p>
    <w:p w:rsidR="003A47DA" w:rsidRPr="001638C5" w:rsidRDefault="003A47DA" w:rsidP="003A47DA">
      <w:pPr>
        <w:spacing w:before="100" w:beforeAutospacing="1" w:after="100" w:afterAutospacing="1" w:line="240" w:lineRule="auto"/>
        <w:ind w:left="708"/>
        <w:contextualSpacing/>
        <w:rPr>
          <w:rFonts w:ascii="Georgia" w:eastAsia="Calibri" w:hAnsi="Georgia" w:cs="Arial"/>
          <w:szCs w:val="22"/>
        </w:rPr>
      </w:pPr>
      <w:r w:rsidRPr="001638C5">
        <w:rPr>
          <w:rFonts w:ascii="Georgia" w:eastAsia="Calibri" w:hAnsi="Georgia" w:cs="Arial"/>
          <w:b/>
          <w:szCs w:val="22"/>
        </w:rPr>
        <w:t xml:space="preserve">ARTÍCULO 134. MÉTODOS DE DEPRECIACIÓN. </w:t>
      </w:r>
      <w:r w:rsidRPr="001638C5">
        <w:rPr>
          <w:rFonts w:ascii="Georgia" w:eastAsia="Calibri" w:hAnsi="Georgia" w:cs="Arial"/>
          <w:szCs w:val="22"/>
        </w:rPr>
        <w:t>Para los contribuyentes obligados a llevar contabilidad los métodos de depreciación de los activos depreciables, serán los establecidos en la técnica contable.</w:t>
      </w:r>
    </w:p>
    <w:p w:rsidR="003A47DA" w:rsidRPr="001638C5" w:rsidRDefault="003A47DA" w:rsidP="003A47DA">
      <w:pPr>
        <w:spacing w:before="100" w:beforeAutospacing="1" w:after="100" w:afterAutospacing="1" w:line="240" w:lineRule="auto"/>
        <w:contextualSpacing/>
        <w:rPr>
          <w:rFonts w:ascii="Georgia" w:eastAsia="Calibri" w:hAnsi="Georgia" w:cs="Arial"/>
          <w:szCs w:val="22"/>
        </w:rPr>
      </w:pPr>
    </w:p>
    <w:p w:rsidR="003A47DA" w:rsidRPr="001638C5" w:rsidRDefault="008F2882"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t>ARTÍCULO 81</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135 del Estatuto Tributario, el cual quedará así:</w:t>
      </w:r>
    </w:p>
    <w:p w:rsidR="003A47DA" w:rsidRPr="001638C5" w:rsidRDefault="003A47DA" w:rsidP="003A47DA">
      <w:pPr>
        <w:spacing w:before="100" w:beforeAutospacing="1" w:after="100" w:afterAutospacing="1" w:line="240" w:lineRule="auto"/>
        <w:ind w:left="709"/>
        <w:contextualSpacing/>
        <w:rPr>
          <w:rFonts w:ascii="Georgia" w:eastAsia="Calibri" w:hAnsi="Georgia" w:cs="Arial"/>
          <w:b/>
          <w:szCs w:val="22"/>
        </w:rPr>
      </w:pPr>
      <w:r w:rsidRPr="001638C5">
        <w:rPr>
          <w:rFonts w:ascii="Georgia" w:eastAsia="Calibri" w:hAnsi="Georgia" w:cs="Arial"/>
          <w:b/>
          <w:szCs w:val="22"/>
        </w:rPr>
        <w:t xml:space="preserve">ARTÍCULO 135. BIENES DEPRECIABLES. </w:t>
      </w:r>
      <w:r w:rsidRPr="001638C5">
        <w:rPr>
          <w:rFonts w:ascii="Georgia" w:eastAsia="Calibri" w:hAnsi="Georgia" w:cs="Arial"/>
          <w:szCs w:val="22"/>
        </w:rPr>
        <w:t xml:space="preserve">Para efectos del impuesto sobre la renta y complementarios serán tratados como bienes tangibles depreciables los </w:t>
      </w:r>
      <w:r w:rsidRPr="001638C5">
        <w:rPr>
          <w:rFonts w:ascii="Georgia" w:eastAsia="Calibri" w:hAnsi="Georgia" w:cs="Arial"/>
          <w:szCs w:val="22"/>
        </w:rPr>
        <w:lastRenderedPageBreak/>
        <w:t>siguientes: propiedad, planta y equipo, propiedades de inversión y los activos tangibles que se generen en la exploración y evaluación de recursos naturales no renovables, con excepción de los terrenos, que no sean amortizables. Por consiguiente, no son depreciables los activos movibles, tales como materias primas, bienes en vía de producción e inventarios, y valores mobiliarios.</w:t>
      </w:r>
    </w:p>
    <w:p w:rsidR="003A47DA" w:rsidRPr="001638C5" w:rsidRDefault="003A47DA" w:rsidP="003A47DA">
      <w:pPr>
        <w:spacing w:before="100" w:beforeAutospacing="1" w:after="100" w:afterAutospacing="1" w:line="240" w:lineRule="auto"/>
        <w:ind w:left="708"/>
        <w:contextualSpacing/>
        <w:rPr>
          <w:rFonts w:ascii="Georgia" w:eastAsia="Calibri" w:hAnsi="Georgia" w:cs="Arial"/>
          <w:szCs w:val="22"/>
        </w:rPr>
      </w:pPr>
      <w:r w:rsidRPr="001638C5">
        <w:rPr>
          <w:rFonts w:ascii="Georgia" w:eastAsia="Calibri" w:hAnsi="Georgia" w:cs="Arial"/>
          <w:szCs w:val="22"/>
        </w:rPr>
        <w:t>Se entiende por valores mobiliarios los títulos representativos de participaciones de haberes en sociedades, de cantidades prestadas, de mercancías, de fondos pecuniarios o de servicios que son materia de operaciones mercantiles o civiles.</w:t>
      </w:r>
    </w:p>
    <w:p w:rsidR="003A47DA" w:rsidRPr="001638C5" w:rsidRDefault="003A47DA" w:rsidP="003A47DA">
      <w:pPr>
        <w:spacing w:before="100" w:beforeAutospacing="1" w:after="100" w:afterAutospacing="1" w:line="240" w:lineRule="auto"/>
        <w:contextualSpacing/>
        <w:rPr>
          <w:rFonts w:ascii="Georgia" w:eastAsia="Calibri" w:hAnsi="Georgia" w:cs="Arial"/>
          <w:szCs w:val="22"/>
        </w:rPr>
      </w:pPr>
    </w:p>
    <w:p w:rsidR="003A47DA" w:rsidRPr="001638C5" w:rsidRDefault="008F2882"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t>ARTÍCULO 82</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137 del Estatuto Tributario, el cual quedará así:</w:t>
      </w: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b/>
          <w:szCs w:val="22"/>
        </w:rPr>
        <w:t xml:space="preserve">ARTÍCULO 137. LIMITACIÓN A LA DEDUCCIÓN POR DEPRECIACIÓN. </w:t>
      </w:r>
      <w:r w:rsidRPr="001638C5">
        <w:rPr>
          <w:rFonts w:ascii="Georgia" w:eastAsia="Calibri" w:hAnsi="Georgia" w:cs="Arial"/>
          <w:szCs w:val="22"/>
        </w:rPr>
        <w:t xml:space="preserve">Para efectos del impuesto sobre la renta y complementarios la tasa por depreciación a deducir anualmente será la establecida de conformidad con la técnica contable siempre que no exceda las tasas máximas determinadas por el Gobierno Nacional. </w:t>
      </w: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b/>
          <w:szCs w:val="22"/>
        </w:rPr>
        <w:t>PARÁGRAFO 1.</w:t>
      </w:r>
      <w:r w:rsidRPr="001638C5">
        <w:rPr>
          <w:rFonts w:ascii="Georgia" w:eastAsia="Calibri" w:hAnsi="Georgia" w:cs="Arial"/>
          <w:szCs w:val="22"/>
        </w:rPr>
        <w:t xml:space="preserve"> El gobierno nacional reglamentará las tasas máximas de depreciación, las cuales oscilarán entre el 2.22% y el 33%. En ausencia de dicho reglamento, se aplicarán las siguientes tasas anuales, sobre la base para calcular la depreciación: </w:t>
      </w: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p>
    <w:tbl>
      <w:tblPr>
        <w:tblW w:w="6227" w:type="dxa"/>
        <w:jc w:val="center"/>
        <w:tblCellMar>
          <w:left w:w="0" w:type="dxa"/>
          <w:right w:w="0" w:type="dxa"/>
        </w:tblCellMar>
        <w:tblLook w:val="04A0" w:firstRow="1" w:lastRow="0" w:firstColumn="1" w:lastColumn="0" w:noHBand="0" w:noVBand="1"/>
      </w:tblPr>
      <w:tblGrid>
        <w:gridCol w:w="4584"/>
        <w:gridCol w:w="2014"/>
      </w:tblGrid>
      <w:tr w:rsidR="003A47DA" w:rsidRPr="001638C5" w:rsidTr="001742F3">
        <w:trPr>
          <w:trHeight w:val="478"/>
          <w:jc w:val="center"/>
        </w:trPr>
        <w:tc>
          <w:tcPr>
            <w:tcW w:w="458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A47DA" w:rsidRPr="001638C5" w:rsidRDefault="003A47DA" w:rsidP="001742F3">
            <w:pPr>
              <w:spacing w:before="100" w:beforeAutospacing="1" w:after="100" w:afterAutospacing="1" w:line="240" w:lineRule="auto"/>
              <w:rPr>
                <w:rFonts w:ascii="Georgia" w:hAnsi="Georgia" w:cs="Arial"/>
                <w:b/>
                <w:szCs w:val="22"/>
                <w:lang w:eastAsia="es-CO"/>
              </w:rPr>
            </w:pPr>
            <w:r w:rsidRPr="001638C5">
              <w:rPr>
                <w:rFonts w:ascii="Georgia" w:hAnsi="Georgia" w:cs="Arial"/>
                <w:b/>
                <w:bCs/>
                <w:szCs w:val="22"/>
                <w:lang w:eastAsia="es-CO"/>
              </w:rPr>
              <w:t>CONCEPTOS DE BIENES A DEPRECIAR</w:t>
            </w:r>
          </w:p>
        </w:tc>
        <w:tc>
          <w:tcPr>
            <w:tcW w:w="1643"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b/>
                <w:szCs w:val="22"/>
                <w:lang w:eastAsia="es-CO"/>
              </w:rPr>
            </w:pPr>
            <w:r w:rsidRPr="001638C5">
              <w:rPr>
                <w:rFonts w:ascii="Georgia" w:hAnsi="Georgia" w:cs="Arial"/>
                <w:b/>
                <w:szCs w:val="22"/>
                <w:lang w:eastAsia="es-CO"/>
              </w:rPr>
              <w:t>TASA DE DEPRECIACIÓN FISCAL ANUAL %</w:t>
            </w:r>
          </w:p>
        </w:tc>
      </w:tr>
      <w:tr w:rsidR="003A47DA" w:rsidRPr="001638C5" w:rsidTr="001742F3">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bCs/>
                <w:szCs w:val="22"/>
                <w:lang w:eastAsia="es-CO"/>
              </w:rPr>
              <w:t>CONSTRUCCIONES Y EDIFICACIONES</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2,22%</w:t>
            </w:r>
          </w:p>
        </w:tc>
      </w:tr>
      <w:tr w:rsidR="003A47DA" w:rsidRPr="001638C5" w:rsidTr="001742F3">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bCs/>
                <w:szCs w:val="22"/>
                <w:lang w:eastAsia="es-CO"/>
              </w:rPr>
              <w:t>ACUEDUCTO, PLANTA Y REDES</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2,50%</w:t>
            </w:r>
          </w:p>
        </w:tc>
      </w:tr>
      <w:tr w:rsidR="003A47DA" w:rsidRPr="001638C5" w:rsidTr="001742F3">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bCs/>
                <w:szCs w:val="22"/>
                <w:lang w:eastAsia="es-CO"/>
              </w:rPr>
              <w:t>VIAS DE COMUNICACIÓN</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2,50%</w:t>
            </w:r>
          </w:p>
        </w:tc>
      </w:tr>
      <w:tr w:rsidR="003A47DA" w:rsidRPr="001638C5" w:rsidTr="001742F3">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bCs/>
                <w:szCs w:val="22"/>
                <w:lang w:eastAsia="es-CO"/>
              </w:rPr>
              <w:t>FLOTA Y EQUIPO AEREO</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3,33%</w:t>
            </w:r>
          </w:p>
        </w:tc>
      </w:tr>
      <w:tr w:rsidR="003A47DA" w:rsidRPr="001638C5" w:rsidTr="001742F3">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bCs/>
                <w:szCs w:val="22"/>
                <w:lang w:eastAsia="es-CO"/>
              </w:rPr>
              <w:t>FLOTA Y EQUIPO FÉRREO</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5,00%</w:t>
            </w:r>
          </w:p>
        </w:tc>
      </w:tr>
      <w:tr w:rsidR="003A47DA" w:rsidRPr="001638C5" w:rsidTr="001742F3">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bCs/>
                <w:szCs w:val="22"/>
                <w:lang w:eastAsia="es-CO"/>
              </w:rPr>
              <w:t>FLOTA Y EQUIPO FLUVIAL</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6,67%</w:t>
            </w:r>
          </w:p>
        </w:tc>
      </w:tr>
      <w:tr w:rsidR="003A47DA" w:rsidRPr="001638C5" w:rsidTr="001742F3">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ARMAMENTO Y EQUIPO DE VIGILANCIA</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10,00%</w:t>
            </w:r>
          </w:p>
        </w:tc>
      </w:tr>
      <w:tr w:rsidR="003A47DA" w:rsidRPr="001638C5" w:rsidTr="001742F3">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bCs/>
                <w:szCs w:val="22"/>
                <w:lang w:eastAsia="es-CO"/>
              </w:rPr>
              <w:t>EQUIPO ELÉCTRICO</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10,00%</w:t>
            </w:r>
          </w:p>
        </w:tc>
      </w:tr>
      <w:tr w:rsidR="003A47DA" w:rsidRPr="001638C5" w:rsidTr="001742F3">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FLOTA Y EQUIPO DE TRANSPORTE TERRESTRE</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10,00%</w:t>
            </w:r>
          </w:p>
        </w:tc>
      </w:tr>
      <w:tr w:rsidR="003A47DA" w:rsidRPr="001638C5" w:rsidTr="001742F3">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 xml:space="preserve">MAQUINARIA, EQUIPOS </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10,00%</w:t>
            </w:r>
          </w:p>
        </w:tc>
      </w:tr>
      <w:tr w:rsidR="003A47DA" w:rsidRPr="001638C5" w:rsidTr="001742F3">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bCs/>
                <w:szCs w:val="22"/>
                <w:lang w:eastAsia="es-CO"/>
              </w:rPr>
              <w:t>MUEBLES Y ENSERES</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10,00%</w:t>
            </w:r>
          </w:p>
        </w:tc>
      </w:tr>
      <w:tr w:rsidR="003A47DA" w:rsidRPr="001638C5" w:rsidTr="001742F3">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EQUIPO MÉDICO CIENTÍFICO</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12,50%</w:t>
            </w:r>
          </w:p>
        </w:tc>
      </w:tr>
      <w:tr w:rsidR="003A47DA" w:rsidRPr="001638C5" w:rsidTr="001742F3">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ENVASES, EMPAQUES Y HERRAMIENTAS</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20,00%</w:t>
            </w:r>
          </w:p>
        </w:tc>
      </w:tr>
      <w:tr w:rsidR="003A47DA" w:rsidRPr="001638C5" w:rsidTr="001742F3">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bCs/>
                <w:szCs w:val="22"/>
                <w:lang w:eastAsia="es-CO"/>
              </w:rPr>
              <w:t>EQUIPO DE COMPUTACIÓN</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20,00%</w:t>
            </w:r>
          </w:p>
        </w:tc>
      </w:tr>
      <w:tr w:rsidR="003A47DA" w:rsidRPr="001638C5" w:rsidTr="001742F3">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bCs/>
                <w:szCs w:val="22"/>
                <w:lang w:eastAsia="es-CO"/>
              </w:rPr>
              <w:t>REDES DE PROCESAMIENTO DE DATOS</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20,00%</w:t>
            </w:r>
          </w:p>
        </w:tc>
      </w:tr>
      <w:tr w:rsidR="003A47DA" w:rsidRPr="001638C5" w:rsidTr="001742F3">
        <w:trPr>
          <w:trHeight w:val="239"/>
          <w:jc w:val="center"/>
        </w:trPr>
        <w:tc>
          <w:tcPr>
            <w:tcW w:w="4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bCs/>
                <w:szCs w:val="22"/>
                <w:lang w:eastAsia="es-CO"/>
              </w:rPr>
              <w:t>EQUIPO DE COMUNICACIÓN</w:t>
            </w:r>
          </w:p>
        </w:tc>
        <w:tc>
          <w:tcPr>
            <w:tcW w:w="1643"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3A47DA" w:rsidRPr="001638C5" w:rsidRDefault="003A47DA" w:rsidP="001742F3">
            <w:pPr>
              <w:spacing w:before="100" w:beforeAutospacing="1" w:after="100" w:afterAutospacing="1" w:line="240" w:lineRule="auto"/>
              <w:rPr>
                <w:rFonts w:ascii="Georgia" w:hAnsi="Georgia" w:cs="Arial"/>
                <w:szCs w:val="22"/>
                <w:lang w:eastAsia="es-CO"/>
              </w:rPr>
            </w:pPr>
            <w:r w:rsidRPr="001638C5">
              <w:rPr>
                <w:rFonts w:ascii="Georgia" w:hAnsi="Georgia" w:cs="Arial"/>
                <w:szCs w:val="22"/>
                <w:lang w:eastAsia="es-CO"/>
              </w:rPr>
              <w:t>20,00%</w:t>
            </w:r>
          </w:p>
        </w:tc>
      </w:tr>
    </w:tbl>
    <w:p w:rsidR="003A47DA" w:rsidRPr="001638C5" w:rsidRDefault="003A47DA" w:rsidP="003A47DA">
      <w:pPr>
        <w:spacing w:before="100" w:beforeAutospacing="1" w:after="100" w:afterAutospacing="1" w:line="240" w:lineRule="auto"/>
        <w:ind w:left="709"/>
        <w:contextualSpacing/>
        <w:rPr>
          <w:rFonts w:ascii="Georgia" w:eastAsia="Calibri" w:hAnsi="Georgia" w:cs="Arial"/>
          <w:b/>
          <w:szCs w:val="22"/>
        </w:rPr>
      </w:pP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b/>
          <w:szCs w:val="22"/>
        </w:rPr>
        <w:t>PARÁGRAFO 2.</w:t>
      </w:r>
      <w:r w:rsidRPr="001638C5">
        <w:rPr>
          <w:rFonts w:ascii="Georgia" w:eastAsia="Calibri" w:hAnsi="Georgia" w:cs="Arial"/>
          <w:szCs w:val="22"/>
        </w:rPr>
        <w:t xml:space="preserve"> Para efectos del impuesto sobre la renta y complementarios, la vida útil es el período durante el cual se espera que el activo brinde beneficios económicos futuros al contribuyente; por lo cual la tasa de depreciación fiscal no necesariamente coincidirá con la tasa de depreciación contable.</w:t>
      </w: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szCs w:val="22"/>
        </w:rPr>
        <w:lastRenderedPageBreak/>
        <w:t>La vida útil de los activos depreciables deberá estar soportada para efectos fiscales por medio de, entre otros, estudios técnicos, manuales de uso e informes. También son admisibles para soportar la vida útil de los activos documentos probatorios elaborados por un experto en la materia.</w:t>
      </w: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b/>
          <w:szCs w:val="22"/>
        </w:rPr>
        <w:t xml:space="preserve">PARÁGRAFO 3. </w:t>
      </w:r>
      <w:r w:rsidRPr="001638C5">
        <w:rPr>
          <w:rFonts w:ascii="Georgia" w:eastAsia="Calibri" w:hAnsi="Georgia" w:cs="Arial"/>
          <w:szCs w:val="22"/>
        </w:rPr>
        <w:t>En caso de que el contribuyente realice la depreciación de un elemento de la propiedad, planta y equipo por componentes principales de conformidad con la técnica contable, la deducción por depreciación para efectos del impuesto sobre la renta y complementarios no podrá ser superior a la depreciación o alícuota permitida en este estatuto o el reglamento, para el elemento de propiedad, planta y equipo en su totalidad.</w:t>
      </w: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p>
    <w:p w:rsidR="003A47DA" w:rsidRPr="001638C5" w:rsidRDefault="003A47DA" w:rsidP="003A47DA">
      <w:pPr>
        <w:spacing w:before="100" w:beforeAutospacing="1" w:after="100" w:afterAutospacing="1" w:line="240" w:lineRule="auto"/>
        <w:ind w:left="708"/>
        <w:contextualSpacing/>
        <w:rPr>
          <w:rFonts w:ascii="Georgia" w:eastAsia="Calibri" w:hAnsi="Georgia" w:cs="Arial"/>
          <w:szCs w:val="22"/>
        </w:rPr>
      </w:pPr>
      <w:r w:rsidRPr="001638C5">
        <w:rPr>
          <w:rFonts w:ascii="Georgia" w:eastAsia="Calibri" w:hAnsi="Georgia" w:cs="Arial"/>
          <w:b/>
          <w:szCs w:val="22"/>
        </w:rPr>
        <w:t>PARÁGRAFO 4.</w:t>
      </w:r>
      <w:r w:rsidRPr="001638C5">
        <w:rPr>
          <w:rFonts w:ascii="Georgia" w:eastAsia="Calibri" w:hAnsi="Georgia" w:cs="Arial"/>
          <w:szCs w:val="22"/>
        </w:rPr>
        <w:t xml:space="preserve"> Las deducciones por depreciación no deducibles porque exceden los límites establecidos en este artículo o en el reglamento, en el año o periodo gravable, generarán una diferencia que será deducible en los periodos siguientes al término de la vida útil del activo. En todo caso, la recuperación de la diferencia, anualmente, no podrá exceder el límite establecido en este artículo o el reglamento calculado sobre el costo fiscal menos el valor residual del activo.”</w:t>
      </w:r>
    </w:p>
    <w:p w:rsidR="003A47DA" w:rsidRPr="001638C5" w:rsidRDefault="003A47DA" w:rsidP="003A47DA">
      <w:pPr>
        <w:spacing w:before="100" w:beforeAutospacing="1" w:after="100" w:afterAutospacing="1" w:line="240" w:lineRule="auto"/>
        <w:ind w:left="708"/>
        <w:contextualSpacing/>
        <w:rPr>
          <w:rFonts w:ascii="Georgia" w:eastAsia="Calibri" w:hAnsi="Georgia" w:cs="Arial"/>
          <w:szCs w:val="22"/>
        </w:rPr>
      </w:pPr>
    </w:p>
    <w:p w:rsidR="003A47DA" w:rsidRPr="001638C5" w:rsidRDefault="003A47DA" w:rsidP="003A47DA">
      <w:pPr>
        <w:spacing w:before="100" w:beforeAutospacing="1" w:after="100" w:afterAutospacing="1" w:line="240" w:lineRule="auto"/>
        <w:ind w:left="708"/>
        <w:contextualSpacing/>
        <w:rPr>
          <w:rFonts w:ascii="Georgia" w:eastAsia="Calibri" w:hAnsi="Georgia" w:cs="Arial"/>
          <w:iCs/>
          <w:szCs w:val="22"/>
        </w:rPr>
      </w:pPr>
      <w:r w:rsidRPr="001638C5">
        <w:rPr>
          <w:rFonts w:ascii="Georgia" w:eastAsia="Calibri" w:hAnsi="Georgia" w:cs="Arial"/>
          <w:b/>
          <w:bCs/>
          <w:iCs/>
          <w:szCs w:val="22"/>
        </w:rPr>
        <w:t>PARÀGRAFO 5.</w:t>
      </w:r>
      <w:r w:rsidRPr="001638C5">
        <w:rPr>
          <w:rFonts w:ascii="Georgia" w:eastAsia="Calibri" w:hAnsi="Georgia" w:cs="Arial"/>
          <w:iCs/>
          <w:szCs w:val="22"/>
        </w:rPr>
        <w:t xml:space="preserve"> La depreciación de las inversiones en infraestructura de que trata el Artículo 4 de la ley 1493 de 2011, se efectuará mediante línea recta durante un período de 10 años; lo cual excluye la aplicación de lo previsto en el artículo 140 del Estatuto Tributario.</w:t>
      </w:r>
    </w:p>
    <w:p w:rsidR="003A47DA" w:rsidRPr="001638C5" w:rsidRDefault="003A47DA" w:rsidP="003A47DA">
      <w:pPr>
        <w:spacing w:before="100" w:beforeAutospacing="1" w:after="100" w:afterAutospacing="1" w:line="240" w:lineRule="auto"/>
        <w:ind w:left="708"/>
        <w:contextualSpacing/>
        <w:rPr>
          <w:rFonts w:ascii="Georgia" w:eastAsia="Calibri" w:hAnsi="Georgia" w:cs="Arial"/>
          <w:b/>
          <w:szCs w:val="22"/>
        </w:rPr>
      </w:pPr>
    </w:p>
    <w:p w:rsidR="003A47DA" w:rsidRPr="001638C5" w:rsidRDefault="008F2882"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t>ARTÍCULO 83</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140 del Estatuto Tributario, el cual quedará así:</w:t>
      </w: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b/>
          <w:szCs w:val="22"/>
        </w:rPr>
        <w:t>ARTÍCULO 140. DEPRECIACIÓN ACELERADA PARA FINES FISCALES</w:t>
      </w:r>
      <w:r w:rsidRPr="001638C5">
        <w:rPr>
          <w:rFonts w:ascii="Georgia" w:eastAsia="Calibri" w:hAnsi="Georgia" w:cs="Arial"/>
          <w:szCs w:val="22"/>
        </w:rPr>
        <w:t>. El contribuyente puede aumentar la alícuota de depreciación determinada en el artículo 137 de este estatuto en un veinticinco por ciento (25%), si el bien depreciable se utiliza diariamente por 16 horas y proporcionalmente en fracciones superiores, siempre y cuando esto se demuestre.</w:t>
      </w:r>
    </w:p>
    <w:p w:rsidR="003A47DA" w:rsidRPr="001638C5" w:rsidRDefault="003A47DA" w:rsidP="003A47DA">
      <w:pPr>
        <w:spacing w:before="100" w:beforeAutospacing="1" w:after="100" w:afterAutospacing="1"/>
        <w:ind w:left="709"/>
        <w:contextualSpacing/>
        <w:rPr>
          <w:rFonts w:ascii="Georgia" w:eastAsia="Calibri" w:hAnsi="Georgia" w:cs="Arial"/>
          <w:szCs w:val="22"/>
        </w:rPr>
      </w:pPr>
      <w:r w:rsidRPr="001638C5">
        <w:rPr>
          <w:rFonts w:ascii="Georgia" w:eastAsia="Calibri" w:hAnsi="Georgia" w:cs="Arial"/>
          <w:szCs w:val="22"/>
        </w:rPr>
        <w:t>El tratamiento aquí previsto no será aplicable respecto de los bienes inmuebles.</w:t>
      </w:r>
    </w:p>
    <w:p w:rsidR="003A47DA" w:rsidRPr="001638C5" w:rsidRDefault="003A47DA" w:rsidP="003A47DA">
      <w:pPr>
        <w:spacing w:before="100" w:beforeAutospacing="1" w:after="100" w:afterAutospacing="1"/>
        <w:contextualSpacing/>
        <w:rPr>
          <w:rFonts w:ascii="Georgia" w:eastAsia="Calibri" w:hAnsi="Georgia" w:cs="Arial"/>
          <w:szCs w:val="22"/>
          <w:lang w:val="es-ES_tradnl"/>
        </w:rPr>
      </w:pPr>
    </w:p>
    <w:p w:rsidR="003A47DA" w:rsidRPr="001638C5" w:rsidRDefault="008F2882"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t>ARTÍCULO 84</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142 del Estatuto Tributario, el cual quedará así:</w:t>
      </w: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b/>
          <w:szCs w:val="22"/>
          <w:lang w:val="es-ES"/>
        </w:rPr>
        <w:t xml:space="preserve">ARTICULO 142. </w:t>
      </w:r>
      <w:r w:rsidRPr="001638C5">
        <w:rPr>
          <w:rFonts w:ascii="Georgia" w:eastAsia="Calibri" w:hAnsi="Georgia" w:cs="Arial"/>
          <w:b/>
          <w:szCs w:val="22"/>
        </w:rPr>
        <w:t xml:space="preserve">DEDUCCIÓN DE INVERSIONES. </w:t>
      </w:r>
      <w:r w:rsidRPr="001638C5">
        <w:rPr>
          <w:rFonts w:ascii="Georgia" w:eastAsia="Calibri" w:hAnsi="Georgia" w:cs="Arial"/>
          <w:szCs w:val="22"/>
        </w:rPr>
        <w:t>Para efectos del impuesto sobre la renta y complementarios, las inversiones de que trata el artículo 74-1 de este estatuto, serán deducibles de conformidad con las siguientes reglas:</w:t>
      </w:r>
    </w:p>
    <w:p w:rsidR="003A47DA" w:rsidRPr="001638C5" w:rsidRDefault="003A47DA" w:rsidP="003A47DA">
      <w:pPr>
        <w:spacing w:before="100" w:beforeAutospacing="1" w:after="100" w:afterAutospacing="1" w:line="240" w:lineRule="auto"/>
        <w:ind w:left="709"/>
        <w:contextualSpacing/>
        <w:rPr>
          <w:rFonts w:ascii="Georgia" w:eastAsia="Calibri" w:hAnsi="Georgia" w:cs="Arial"/>
          <w:b/>
          <w:szCs w:val="22"/>
        </w:rPr>
      </w:pPr>
    </w:p>
    <w:p w:rsidR="003A47DA" w:rsidRPr="001638C5" w:rsidRDefault="003A47DA" w:rsidP="003A47DA">
      <w:pPr>
        <w:numPr>
          <w:ilvl w:val="0"/>
          <w:numId w:val="33"/>
        </w:numPr>
        <w:spacing w:before="100" w:beforeAutospacing="1" w:after="100" w:afterAutospacing="1" w:line="240" w:lineRule="auto"/>
        <w:ind w:left="993" w:hanging="284"/>
        <w:contextualSpacing/>
        <w:rPr>
          <w:rFonts w:ascii="Georgia" w:eastAsia="Calibri" w:hAnsi="Georgia" w:cs="Arial"/>
          <w:szCs w:val="22"/>
        </w:rPr>
      </w:pPr>
      <w:r w:rsidRPr="001638C5">
        <w:rPr>
          <w:rFonts w:ascii="Georgia" w:eastAsia="Calibri" w:hAnsi="Georgia" w:cs="Arial"/>
          <w:szCs w:val="22"/>
        </w:rPr>
        <w:t>Gastos pagados por anticipado. Se deducirá periódicamente en la medida en que se reciban los servicios.</w:t>
      </w:r>
    </w:p>
    <w:p w:rsidR="003A47DA" w:rsidRPr="001638C5" w:rsidRDefault="003A47DA" w:rsidP="003A47DA">
      <w:pPr>
        <w:numPr>
          <w:ilvl w:val="0"/>
          <w:numId w:val="33"/>
        </w:numPr>
        <w:spacing w:before="100" w:beforeAutospacing="1" w:after="100" w:afterAutospacing="1" w:line="240" w:lineRule="auto"/>
        <w:ind w:left="993" w:hanging="284"/>
        <w:contextualSpacing/>
        <w:rPr>
          <w:rFonts w:ascii="Georgia" w:eastAsia="Calibri" w:hAnsi="Georgia" w:cs="Arial"/>
          <w:szCs w:val="22"/>
        </w:rPr>
      </w:pPr>
      <w:r w:rsidRPr="001638C5">
        <w:rPr>
          <w:rFonts w:ascii="Georgia" w:eastAsia="Calibri" w:hAnsi="Georgia" w:cs="Arial"/>
          <w:szCs w:val="22"/>
        </w:rPr>
        <w:t>Desembolsos de establecimiento. Los desembolsos de establecimiento se deducirán mediante el método de línea recta, en iguales proporciones, por el plazo del contrato a partir de la generación de rentas por parte del contribuyente y en todo caso no puede ser superior a una alícuota anual del 20%, de su costo fiscal.</w:t>
      </w:r>
    </w:p>
    <w:p w:rsidR="003A47DA" w:rsidRPr="001638C5" w:rsidRDefault="003A47DA" w:rsidP="003A47DA">
      <w:pPr>
        <w:spacing w:before="100" w:beforeAutospacing="1" w:after="100" w:afterAutospacing="1" w:line="240" w:lineRule="auto"/>
        <w:ind w:left="993"/>
        <w:contextualSpacing/>
        <w:rPr>
          <w:rFonts w:ascii="Georgia" w:eastAsia="Calibri" w:hAnsi="Georgia" w:cs="Arial"/>
          <w:szCs w:val="22"/>
        </w:rPr>
      </w:pPr>
      <w:r w:rsidRPr="001638C5">
        <w:rPr>
          <w:rFonts w:ascii="Georgia" w:eastAsia="Calibri" w:hAnsi="Georgia" w:cs="Arial"/>
          <w:szCs w:val="22"/>
        </w:rPr>
        <w:t xml:space="preserve">En consecuencia, los gastos no deducibles porque exceden el límite del 20%, en el año o periodo gravable, generarán una diferencia que será deducible en los </w:t>
      </w:r>
      <w:r w:rsidRPr="001638C5">
        <w:rPr>
          <w:rFonts w:ascii="Georgia" w:eastAsia="Calibri" w:hAnsi="Georgia" w:cs="Arial"/>
          <w:szCs w:val="22"/>
        </w:rPr>
        <w:lastRenderedPageBreak/>
        <w:t>periodos siguientes, sin exceder el 20% del costo fiscal por año o periodo gravable.</w:t>
      </w:r>
    </w:p>
    <w:p w:rsidR="003A47DA" w:rsidRPr="001638C5" w:rsidRDefault="003A47DA" w:rsidP="003A47DA">
      <w:pPr>
        <w:numPr>
          <w:ilvl w:val="0"/>
          <w:numId w:val="33"/>
        </w:numPr>
        <w:spacing w:before="100" w:beforeAutospacing="1" w:after="100" w:afterAutospacing="1" w:line="240" w:lineRule="auto"/>
        <w:ind w:left="993" w:hanging="284"/>
        <w:contextualSpacing/>
        <w:rPr>
          <w:rFonts w:ascii="Georgia" w:eastAsia="Calibri" w:hAnsi="Georgia" w:cs="Arial"/>
          <w:szCs w:val="22"/>
        </w:rPr>
      </w:pPr>
      <w:r w:rsidRPr="001638C5">
        <w:rPr>
          <w:rFonts w:ascii="Georgia" w:eastAsia="Calibri" w:hAnsi="Georgia" w:cs="Arial"/>
          <w:szCs w:val="22"/>
        </w:rPr>
        <w:t>Investigación, desarrollo e innovación: La deducción por este concepto se realizará así:</w:t>
      </w:r>
    </w:p>
    <w:p w:rsidR="003A47DA" w:rsidRPr="001638C5" w:rsidRDefault="003A47DA" w:rsidP="003A47DA">
      <w:pPr>
        <w:numPr>
          <w:ilvl w:val="1"/>
          <w:numId w:val="33"/>
        </w:numPr>
        <w:spacing w:before="100" w:beforeAutospacing="1" w:after="100" w:afterAutospacing="1" w:line="240" w:lineRule="auto"/>
        <w:ind w:left="1418" w:hanging="425"/>
        <w:contextualSpacing/>
        <w:rPr>
          <w:rFonts w:ascii="Georgia" w:eastAsia="Calibri" w:hAnsi="Georgia" w:cs="Arial"/>
          <w:szCs w:val="22"/>
        </w:rPr>
      </w:pPr>
      <w:r w:rsidRPr="001638C5">
        <w:rPr>
          <w:rFonts w:ascii="Georgia" w:eastAsia="Calibri" w:hAnsi="Georgia" w:cs="Arial"/>
          <w:szCs w:val="22"/>
        </w:rPr>
        <w:t>Por regla general iniciará en el momento en que se finalice el proyecto de investigación, desarrollo e innovación, sea o no exitoso, el cual se amortizará en iguales proporciones, por el tiempo que se espera obtener rentas y en todo caso no puede ser superior a una alícuota anual del 20%, de su costo fiscal.</w:t>
      </w:r>
    </w:p>
    <w:p w:rsidR="003A47DA" w:rsidRPr="001638C5" w:rsidRDefault="003A47DA" w:rsidP="003A47DA">
      <w:pPr>
        <w:spacing w:before="100" w:beforeAutospacing="1" w:after="100" w:afterAutospacing="1" w:line="240" w:lineRule="auto"/>
        <w:ind w:left="993"/>
        <w:contextualSpacing/>
        <w:rPr>
          <w:rFonts w:ascii="Georgia" w:eastAsia="Calibri" w:hAnsi="Georgia" w:cs="Arial"/>
          <w:szCs w:val="22"/>
        </w:rPr>
      </w:pPr>
    </w:p>
    <w:p w:rsidR="003A47DA" w:rsidRPr="001638C5" w:rsidRDefault="003A47DA" w:rsidP="003A47DA">
      <w:pPr>
        <w:numPr>
          <w:ilvl w:val="1"/>
          <w:numId w:val="33"/>
        </w:numPr>
        <w:spacing w:before="100" w:beforeAutospacing="1" w:after="100" w:afterAutospacing="1" w:line="240" w:lineRule="auto"/>
        <w:ind w:left="1418" w:hanging="425"/>
        <w:contextualSpacing/>
        <w:rPr>
          <w:rFonts w:ascii="Georgia" w:eastAsia="Calibri" w:hAnsi="Georgia" w:cs="Arial"/>
          <w:szCs w:val="22"/>
        </w:rPr>
      </w:pPr>
      <w:r w:rsidRPr="001638C5">
        <w:rPr>
          <w:rFonts w:ascii="Georgia" w:eastAsia="Calibri" w:hAnsi="Georgia" w:cs="Arial"/>
          <w:szCs w:val="22"/>
        </w:rPr>
        <w:t>Los desarrollos de software: i) si el activo es vendido se trata como costo o deducción en el momento de su enajenación. ii) si el activo es para el uso interno o para explotación, es decir, a través de licenciamiento o derechos de explotación se amortiza por la regla general del literal a) de este numeral.</w:t>
      </w:r>
    </w:p>
    <w:p w:rsidR="003A47DA" w:rsidRPr="001638C5" w:rsidRDefault="003A47DA" w:rsidP="003A47DA">
      <w:pPr>
        <w:spacing w:before="100" w:beforeAutospacing="1" w:after="100" w:afterAutospacing="1" w:line="240" w:lineRule="auto"/>
        <w:contextualSpacing/>
        <w:rPr>
          <w:rFonts w:ascii="Georgia" w:eastAsia="Calibri" w:hAnsi="Georgia" w:cs="Arial"/>
          <w:szCs w:val="22"/>
        </w:rPr>
      </w:pPr>
    </w:p>
    <w:p w:rsidR="003A47DA" w:rsidRPr="001638C5" w:rsidRDefault="003A47DA" w:rsidP="003A47DA">
      <w:pPr>
        <w:spacing w:before="100" w:beforeAutospacing="1" w:after="100" w:afterAutospacing="1" w:line="240" w:lineRule="auto"/>
        <w:ind w:left="993"/>
        <w:contextualSpacing/>
        <w:rPr>
          <w:rFonts w:ascii="Georgia" w:eastAsia="Calibri" w:hAnsi="Georgia" w:cs="Arial"/>
          <w:szCs w:val="22"/>
        </w:rPr>
      </w:pPr>
      <w:r w:rsidRPr="001638C5">
        <w:rPr>
          <w:rFonts w:ascii="Georgia" w:eastAsia="Calibri" w:hAnsi="Georgia" w:cs="Arial"/>
          <w:szCs w:val="22"/>
        </w:rPr>
        <w:t>En consecuencia, para los literales a. y b. de este numeral, los gastos por amortización no deducibles porque exceden el límite del 20%, en el año o periodo gravable, generarán una diferencia que será deducible en los periodos siguientes, sin exceder el 20% del costo fiscal del activo por año o periodo gravable.</w:t>
      </w:r>
    </w:p>
    <w:p w:rsidR="003A47DA" w:rsidRPr="001638C5" w:rsidRDefault="003A47DA" w:rsidP="003A47DA">
      <w:pPr>
        <w:spacing w:before="100" w:beforeAutospacing="1" w:after="100" w:afterAutospacing="1" w:line="240" w:lineRule="auto"/>
        <w:contextualSpacing/>
        <w:rPr>
          <w:rFonts w:ascii="Georgia" w:eastAsia="Calibri" w:hAnsi="Georgia" w:cs="Arial"/>
          <w:szCs w:val="22"/>
        </w:rPr>
      </w:pPr>
    </w:p>
    <w:p w:rsidR="003A47DA" w:rsidRPr="001638C5" w:rsidRDefault="003A47DA" w:rsidP="003A47DA">
      <w:pPr>
        <w:spacing w:before="100" w:beforeAutospacing="1" w:after="100" w:afterAutospacing="1" w:line="240" w:lineRule="auto"/>
        <w:ind w:left="993"/>
        <w:contextualSpacing/>
        <w:rPr>
          <w:rFonts w:ascii="Georgia" w:eastAsia="Calibri" w:hAnsi="Georgia" w:cs="Arial"/>
          <w:szCs w:val="22"/>
        </w:rPr>
      </w:pPr>
      <w:r w:rsidRPr="001638C5">
        <w:rPr>
          <w:rFonts w:ascii="Georgia" w:eastAsia="Calibri" w:hAnsi="Georgia" w:cs="Arial"/>
          <w:b/>
          <w:szCs w:val="22"/>
        </w:rPr>
        <w:t xml:space="preserve">PARÁGRAFO. </w:t>
      </w:r>
      <w:r w:rsidRPr="001638C5">
        <w:rPr>
          <w:rFonts w:ascii="Georgia" w:eastAsia="Calibri" w:hAnsi="Georgia" w:cs="Arial"/>
          <w:szCs w:val="22"/>
        </w:rPr>
        <w:t>Lo previsto en los numerales 5 y 6 del artículo 74-1 de este estatuto no es susceptible de amortización.</w:t>
      </w:r>
    </w:p>
    <w:p w:rsidR="003A47DA" w:rsidRPr="001638C5" w:rsidRDefault="003A47DA" w:rsidP="003A47DA">
      <w:pPr>
        <w:spacing w:before="100" w:beforeAutospacing="1" w:after="100" w:afterAutospacing="1" w:line="240" w:lineRule="auto"/>
        <w:ind w:left="993"/>
        <w:contextualSpacing/>
        <w:rPr>
          <w:rFonts w:ascii="Georgia" w:eastAsia="Calibri" w:hAnsi="Georgia" w:cs="Arial"/>
          <w:szCs w:val="22"/>
        </w:rPr>
      </w:pPr>
    </w:p>
    <w:p w:rsidR="003A47DA" w:rsidRPr="001638C5" w:rsidRDefault="003A4169"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t>ARTÍCULO 85</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143 del Estatuto Tributario, el cual quedará así:</w:t>
      </w: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lang w:val="es-ES"/>
        </w:rPr>
        <w:t xml:space="preserve">ARTICULO 143. </w:t>
      </w:r>
      <w:r w:rsidRPr="001638C5">
        <w:rPr>
          <w:rFonts w:ascii="Georgia" w:eastAsia="Calibri" w:hAnsi="Georgia" w:cs="Arial"/>
          <w:b/>
          <w:szCs w:val="22"/>
        </w:rPr>
        <w:t xml:space="preserve">DEDUCCIÓN POR AMORTIZACIÓN DE ACTIVOS INTANGIBLES. </w:t>
      </w:r>
      <w:r w:rsidRPr="001638C5">
        <w:rPr>
          <w:rFonts w:ascii="Georgia" w:eastAsia="Calibri" w:hAnsi="Georgia" w:cs="Arial"/>
          <w:szCs w:val="22"/>
        </w:rPr>
        <w:t>Son deducibles, en la proporción que se indica en el presente artículo, las inversiones necesarias en activos intangibles realizadas para los fines del negocio o actividad, si no lo fueren de acuerdo con otros artículos de este capítulo y distintas de las inversiones en terrenos.</w:t>
      </w:r>
    </w:p>
    <w:p w:rsidR="003A47DA" w:rsidRPr="001638C5" w:rsidRDefault="003A47DA" w:rsidP="003A47DA">
      <w:pPr>
        <w:spacing w:line="240" w:lineRule="auto"/>
        <w:ind w:left="709"/>
        <w:rPr>
          <w:rFonts w:ascii="Georgia" w:eastAsia="Calibri" w:hAnsi="Georgia" w:cs="Arial"/>
          <w:b/>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Se entiende por inversiones necesarias en activos intangibles las amortizables por este sistema, los desembolsos efectuados o devengados para los fines del negocio o actividad susceptibles de demérito y que, de acuerdo con la técnica contable, deban reconocerse como activos, para su amortización.</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La amortización de activos intangibles a que se refiere el artículo 74 de este estatuto, se hará en los siguientes términos:</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numPr>
          <w:ilvl w:val="0"/>
          <w:numId w:val="34"/>
        </w:numPr>
        <w:spacing w:after="160" w:line="240" w:lineRule="auto"/>
        <w:ind w:left="993" w:hanging="284"/>
        <w:contextualSpacing/>
        <w:rPr>
          <w:rFonts w:ascii="Georgia" w:eastAsia="Calibri" w:hAnsi="Georgia" w:cs="Arial"/>
          <w:szCs w:val="22"/>
        </w:rPr>
      </w:pPr>
      <w:r w:rsidRPr="001638C5">
        <w:rPr>
          <w:rFonts w:ascii="Georgia" w:eastAsia="Calibri" w:hAnsi="Georgia" w:cs="Arial"/>
          <w:szCs w:val="22"/>
        </w:rPr>
        <w:t>La base de amortización será el costo de los activos intangibles determinado de conformidad con el artículo 74 de este estatuto.</w:t>
      </w:r>
    </w:p>
    <w:p w:rsidR="003A47DA" w:rsidRPr="001638C5" w:rsidRDefault="003A47DA" w:rsidP="003A47DA">
      <w:pPr>
        <w:numPr>
          <w:ilvl w:val="0"/>
          <w:numId w:val="34"/>
        </w:numPr>
        <w:spacing w:after="160" w:line="240" w:lineRule="auto"/>
        <w:ind w:left="993" w:hanging="284"/>
        <w:contextualSpacing/>
        <w:rPr>
          <w:rFonts w:ascii="Georgia" w:eastAsia="Calibri" w:hAnsi="Georgia" w:cs="Arial"/>
          <w:szCs w:val="22"/>
        </w:rPr>
      </w:pPr>
      <w:r w:rsidRPr="001638C5">
        <w:rPr>
          <w:rFonts w:ascii="Georgia" w:eastAsia="Calibri" w:hAnsi="Georgia" w:cs="Arial"/>
          <w:szCs w:val="22"/>
        </w:rPr>
        <w:t>El método para la amortización del intangible será determinado de conformidad con la técnica contable, siempre y cuando la alícuota anual no sea superior del 20%, del costo fiscal.</w:t>
      </w:r>
    </w:p>
    <w:p w:rsidR="003A47DA" w:rsidRPr="001638C5" w:rsidRDefault="003A47DA" w:rsidP="003A47DA">
      <w:pPr>
        <w:spacing w:line="240" w:lineRule="auto"/>
        <w:ind w:left="709"/>
        <w:contextualSpacing/>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szCs w:val="22"/>
        </w:rPr>
        <w:lastRenderedPageBreak/>
        <w:t>En caso tal que el intangible sea adquirido mediante contrato y este fije un plazo, su amortización se hará en línea recta, en iguales proporciones, por el tiempo del mismo. En todo caso la alícuota anual no podrá ser superior al 20% del costo fiscal.</w:t>
      </w:r>
    </w:p>
    <w:p w:rsidR="003A47DA" w:rsidRPr="001638C5" w:rsidRDefault="003A47DA" w:rsidP="003A47DA">
      <w:pPr>
        <w:spacing w:line="240" w:lineRule="auto"/>
        <w:ind w:left="709"/>
        <w:contextualSpacing/>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szCs w:val="22"/>
        </w:rPr>
        <w:t>Los gastos por amortización no deducibles porque exceden el límite del 20%, en el año o periodo gravable, generarán una diferencia que será deducible en los periodos siguientes al término de la vida útil del activo intangible, sin exceder el 20% del costo fiscal del activo por año o periodo gravable.</w:t>
      </w:r>
    </w:p>
    <w:p w:rsidR="003A47DA" w:rsidRPr="001638C5" w:rsidRDefault="003A47DA" w:rsidP="003A47DA">
      <w:pPr>
        <w:spacing w:line="240" w:lineRule="auto"/>
        <w:ind w:left="709"/>
        <w:rPr>
          <w:rFonts w:ascii="Georgia" w:eastAsia="Calibri" w:hAnsi="Georgia" w:cs="Arial"/>
          <w:b/>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PARÁGRAFO 1.</w:t>
      </w:r>
      <w:r w:rsidRPr="001638C5">
        <w:rPr>
          <w:rFonts w:ascii="Georgia" w:eastAsia="Calibri" w:hAnsi="Georgia" w:cs="Arial"/>
          <w:szCs w:val="22"/>
        </w:rPr>
        <w:t xml:space="preserve"> Los activos intangibles adquiridos de que tratan los numerales 1 y 2 del artículo 74 de este estatuto, que reúnan la totalidad de las siguientes características serán amortizables:</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numPr>
          <w:ilvl w:val="0"/>
          <w:numId w:val="35"/>
        </w:numPr>
        <w:spacing w:after="160" w:line="240" w:lineRule="auto"/>
        <w:ind w:left="993" w:hanging="284"/>
        <w:contextualSpacing/>
        <w:rPr>
          <w:rFonts w:ascii="Georgia" w:eastAsia="Calibri" w:hAnsi="Georgia" w:cs="Arial"/>
          <w:szCs w:val="22"/>
        </w:rPr>
      </w:pPr>
      <w:r w:rsidRPr="001638C5">
        <w:rPr>
          <w:rFonts w:ascii="Georgia" w:eastAsia="Calibri" w:hAnsi="Georgia" w:cs="Arial"/>
          <w:szCs w:val="22"/>
        </w:rPr>
        <w:t>Que tengan una vida útil definida;</w:t>
      </w:r>
    </w:p>
    <w:p w:rsidR="003A47DA" w:rsidRPr="001638C5" w:rsidRDefault="003A47DA" w:rsidP="003A47DA">
      <w:pPr>
        <w:numPr>
          <w:ilvl w:val="0"/>
          <w:numId w:val="35"/>
        </w:numPr>
        <w:spacing w:after="160" w:line="240" w:lineRule="auto"/>
        <w:ind w:left="993" w:hanging="284"/>
        <w:contextualSpacing/>
        <w:rPr>
          <w:rFonts w:ascii="Georgia" w:eastAsia="Calibri" w:hAnsi="Georgia" w:cs="Arial"/>
          <w:szCs w:val="22"/>
        </w:rPr>
      </w:pPr>
      <w:r w:rsidRPr="001638C5">
        <w:rPr>
          <w:rFonts w:ascii="Georgia" w:eastAsia="Calibri" w:hAnsi="Georgia" w:cs="Arial"/>
          <w:szCs w:val="22"/>
        </w:rPr>
        <w:t>Que el activo se puede identificar y medir con fiabilidad de acuerdo con la técnica contable; y</w:t>
      </w:r>
    </w:p>
    <w:p w:rsidR="003A47DA" w:rsidRPr="001638C5" w:rsidRDefault="003A47DA" w:rsidP="003A47DA">
      <w:pPr>
        <w:numPr>
          <w:ilvl w:val="0"/>
          <w:numId w:val="35"/>
        </w:numPr>
        <w:spacing w:after="160" w:line="240" w:lineRule="auto"/>
        <w:ind w:left="993" w:hanging="284"/>
        <w:contextualSpacing/>
        <w:rPr>
          <w:rFonts w:ascii="Georgia" w:eastAsia="Calibri" w:hAnsi="Georgia" w:cs="Arial"/>
          <w:szCs w:val="22"/>
        </w:rPr>
      </w:pPr>
      <w:r w:rsidRPr="001638C5">
        <w:rPr>
          <w:rFonts w:ascii="Georgia" w:eastAsia="Calibri" w:hAnsi="Georgia" w:cs="Arial"/>
          <w:szCs w:val="22"/>
        </w:rPr>
        <w:t xml:space="preserve">Su adquisición generó en cabeza del enajenante residente fiscal colombiano un ingreso gravado en Colombia a precios de mercado, o cuando la enajenación se realice con un tercero independiente del exterior. </w:t>
      </w:r>
    </w:p>
    <w:p w:rsidR="003A47DA" w:rsidRPr="001638C5" w:rsidRDefault="003A47DA" w:rsidP="003A47DA">
      <w:pPr>
        <w:spacing w:after="160" w:line="240" w:lineRule="auto"/>
        <w:ind w:left="709"/>
        <w:contextualSpacing/>
        <w:rPr>
          <w:rFonts w:ascii="Georgia" w:eastAsia="Calibri" w:hAnsi="Georgia" w:cs="Arial"/>
          <w:b/>
          <w:szCs w:val="22"/>
        </w:rPr>
      </w:pPr>
    </w:p>
    <w:p w:rsidR="003A47DA" w:rsidRPr="001638C5" w:rsidRDefault="003A47DA" w:rsidP="003A47DA">
      <w:pPr>
        <w:spacing w:after="160" w:line="240" w:lineRule="auto"/>
        <w:ind w:left="709"/>
        <w:contextualSpacing/>
        <w:rPr>
          <w:rFonts w:ascii="Georgia" w:eastAsia="Calibri" w:hAnsi="Georgia" w:cs="Arial"/>
          <w:szCs w:val="22"/>
        </w:rPr>
      </w:pPr>
      <w:r w:rsidRPr="001638C5">
        <w:rPr>
          <w:rFonts w:ascii="Georgia" w:eastAsia="Calibri" w:hAnsi="Georgia" w:cs="Arial"/>
          <w:b/>
          <w:szCs w:val="22"/>
        </w:rPr>
        <w:t>PARÁGRAFO 2.</w:t>
      </w:r>
      <w:r w:rsidRPr="001638C5">
        <w:rPr>
          <w:rFonts w:ascii="Georgia" w:eastAsia="Calibri" w:hAnsi="Georgia" w:cs="Arial"/>
          <w:szCs w:val="22"/>
        </w:rPr>
        <w:t xml:space="preserve"> No serán amortizables los activos intangibles adquiridos de que tratan los numerales 1 y 2 del artículo 74 de este estatuto, entre partes relacionadas o vinculadas dentro del Territorio Aduanero Nacional, zonas francas y las operaciones sometidas al régimen de precios de transferencia de que trata el artículo 260-1 y 260-2 del estatuto tributario.</w:t>
      </w:r>
    </w:p>
    <w:p w:rsidR="003A47DA" w:rsidRPr="001638C5" w:rsidRDefault="003A47DA" w:rsidP="003A47DA">
      <w:pPr>
        <w:spacing w:after="160" w:line="240" w:lineRule="auto"/>
        <w:ind w:left="709"/>
        <w:contextualSpacing/>
        <w:rPr>
          <w:rFonts w:ascii="Georgia" w:eastAsia="Calibri" w:hAnsi="Georgia" w:cs="Arial"/>
          <w:b/>
          <w:szCs w:val="22"/>
        </w:rPr>
      </w:pPr>
    </w:p>
    <w:p w:rsidR="003A47DA" w:rsidRPr="001638C5" w:rsidRDefault="003A47DA" w:rsidP="003A47DA">
      <w:pPr>
        <w:spacing w:after="160" w:line="240" w:lineRule="auto"/>
        <w:ind w:left="709"/>
        <w:contextualSpacing/>
        <w:rPr>
          <w:rFonts w:ascii="Georgia" w:eastAsia="Calibri" w:hAnsi="Georgia" w:cs="Arial"/>
          <w:szCs w:val="22"/>
        </w:rPr>
      </w:pPr>
      <w:r w:rsidRPr="001638C5">
        <w:rPr>
          <w:rFonts w:ascii="Georgia" w:eastAsia="Calibri" w:hAnsi="Georgia" w:cs="Arial"/>
          <w:b/>
          <w:szCs w:val="22"/>
        </w:rPr>
        <w:t>PARÁGRAFO 3.</w:t>
      </w:r>
      <w:r w:rsidRPr="001638C5">
        <w:rPr>
          <w:rFonts w:ascii="Georgia" w:eastAsia="Calibri" w:hAnsi="Georgia" w:cs="Arial"/>
          <w:szCs w:val="22"/>
        </w:rPr>
        <w:t xml:space="preserve"> La plusvalía que surja en cualquiera de los eventos descritos en el artículo 74 de este estatuto, no será objeto de amortización.</w:t>
      </w:r>
    </w:p>
    <w:p w:rsidR="003A47DA" w:rsidRPr="001638C5" w:rsidRDefault="003A47DA" w:rsidP="003A47DA">
      <w:pPr>
        <w:spacing w:after="160" w:line="240" w:lineRule="auto"/>
        <w:ind w:left="709"/>
        <w:contextualSpacing/>
        <w:rPr>
          <w:rFonts w:ascii="Georgia" w:eastAsia="Calibri" w:hAnsi="Georgia" w:cs="Arial"/>
          <w:b/>
          <w:szCs w:val="22"/>
        </w:rPr>
      </w:pPr>
    </w:p>
    <w:p w:rsidR="003A47DA" w:rsidRPr="001638C5" w:rsidRDefault="003A47DA" w:rsidP="003A47DA">
      <w:pPr>
        <w:spacing w:after="160" w:line="240" w:lineRule="auto"/>
        <w:ind w:left="709"/>
        <w:contextualSpacing/>
        <w:rPr>
          <w:rFonts w:ascii="Georgia" w:eastAsia="Calibri" w:hAnsi="Georgia" w:cs="Arial"/>
          <w:szCs w:val="22"/>
        </w:rPr>
      </w:pPr>
      <w:r w:rsidRPr="001638C5">
        <w:rPr>
          <w:rFonts w:ascii="Georgia" w:eastAsia="Calibri" w:hAnsi="Georgia" w:cs="Arial"/>
          <w:b/>
          <w:szCs w:val="22"/>
        </w:rPr>
        <w:t>PARÁGRAFO 4.</w:t>
      </w:r>
      <w:r w:rsidRPr="001638C5">
        <w:rPr>
          <w:rFonts w:ascii="Georgia" w:eastAsia="Calibri" w:hAnsi="Georgia" w:cs="Arial"/>
          <w:szCs w:val="22"/>
        </w:rPr>
        <w:t xml:space="preserve"> Cuando la persona jurídica o asimilada se liquide, será deducible el costo fiscal pendiente del activo intangible amortizable. </w:t>
      </w:r>
    </w:p>
    <w:p w:rsidR="003A47DA" w:rsidRPr="001638C5" w:rsidRDefault="003A47DA" w:rsidP="003A47DA">
      <w:pPr>
        <w:spacing w:before="100" w:beforeAutospacing="1" w:after="100" w:afterAutospacing="1" w:line="240" w:lineRule="auto"/>
        <w:ind w:left="709"/>
        <w:contextualSpacing/>
        <w:rPr>
          <w:rFonts w:ascii="Georgia" w:eastAsia="Calibri" w:hAnsi="Georgia" w:cs="Arial"/>
          <w:b/>
          <w:szCs w:val="22"/>
        </w:rPr>
      </w:pP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b/>
          <w:szCs w:val="22"/>
        </w:rPr>
        <w:t>PARÁGRAFO 5</w:t>
      </w:r>
      <w:r w:rsidRPr="001638C5">
        <w:rPr>
          <w:rFonts w:ascii="Georgia" w:eastAsia="Calibri" w:hAnsi="Georgia" w:cs="Arial"/>
          <w:szCs w:val="22"/>
        </w:rPr>
        <w:t>: Para los activos de que trata el parágrafo 2 del artículo 74 de este estatuto y que sean susceptibles de amortizarse y no exista una restricción en este estatuto, se amortizará en línea recta, en cuotas fijas, por el tiempo que se espera obtener rentas y en todo caso no puede ser superior a una alícuota anual del 20%, de su costo fiscal.</w:t>
      </w: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r w:rsidRPr="001638C5">
        <w:rPr>
          <w:rFonts w:ascii="Georgia" w:eastAsia="Calibri" w:hAnsi="Georgia" w:cs="Arial"/>
          <w:szCs w:val="22"/>
        </w:rPr>
        <w:t>Los gastos por amortización no deducibles porque exceden el límite del 20%, en el año o periodo gravable, generarán una diferencia que será deducible en los periodos siguientes al término de la vida útil del activo intangible, sin exceder el 20% del costo fiscal del activo por año o periodo gravable.</w:t>
      </w:r>
    </w:p>
    <w:p w:rsidR="003A47DA" w:rsidRPr="001638C5" w:rsidRDefault="003A47DA" w:rsidP="003A47DA">
      <w:pPr>
        <w:spacing w:before="100" w:beforeAutospacing="1" w:after="100" w:afterAutospacing="1" w:line="240" w:lineRule="auto"/>
        <w:ind w:left="709"/>
        <w:contextualSpacing/>
        <w:rPr>
          <w:rFonts w:ascii="Georgia" w:eastAsia="Calibri" w:hAnsi="Georgia" w:cs="Arial"/>
          <w:szCs w:val="22"/>
        </w:rPr>
      </w:pPr>
    </w:p>
    <w:p w:rsidR="003A47DA" w:rsidRPr="001638C5" w:rsidRDefault="003A47DA" w:rsidP="003A47DA">
      <w:pPr>
        <w:spacing w:before="100" w:beforeAutospacing="1" w:after="100" w:afterAutospacing="1" w:line="240" w:lineRule="auto"/>
        <w:rPr>
          <w:rFonts w:ascii="Georgia" w:eastAsia="Calibri" w:hAnsi="Georgia" w:cs="Arial"/>
          <w:szCs w:val="22"/>
        </w:rPr>
      </w:pPr>
      <w:r w:rsidRPr="001638C5">
        <w:rPr>
          <w:rFonts w:ascii="Georgia" w:eastAsia="Calibri" w:hAnsi="Georgia" w:cs="Arial"/>
          <w:b/>
          <w:szCs w:val="22"/>
        </w:rPr>
        <w:t xml:space="preserve">ARTÍCULO </w:t>
      </w:r>
      <w:r w:rsidR="003A4169">
        <w:rPr>
          <w:rFonts w:ascii="Georgia" w:eastAsia="Calibri" w:hAnsi="Georgia" w:cs="Arial"/>
          <w:b/>
          <w:szCs w:val="22"/>
        </w:rPr>
        <w:t>86</w:t>
      </w:r>
      <w:r w:rsidRPr="001638C5">
        <w:rPr>
          <w:rFonts w:ascii="Georgia" w:eastAsia="Calibri" w:hAnsi="Georgia" w:cs="Arial"/>
          <w:b/>
          <w:szCs w:val="22"/>
        </w:rPr>
        <w:t>°.</w:t>
      </w:r>
      <w:r w:rsidRPr="001638C5">
        <w:rPr>
          <w:rFonts w:ascii="Georgia" w:eastAsia="Calibri" w:hAnsi="Georgia" w:cs="Arial"/>
          <w:szCs w:val="22"/>
        </w:rPr>
        <w:t xml:space="preserve"> Modifíquese el artículo 143-1 del Estatuto Tributario, el cual quedará así:</w:t>
      </w:r>
    </w:p>
    <w:p w:rsidR="003A47DA" w:rsidRPr="001638C5" w:rsidRDefault="003A47DA" w:rsidP="003A47DA">
      <w:pPr>
        <w:spacing w:line="240" w:lineRule="auto"/>
        <w:ind w:left="658"/>
        <w:rPr>
          <w:rFonts w:ascii="Georgia" w:eastAsia="Calibri" w:hAnsi="Georgia" w:cs="Arial"/>
          <w:szCs w:val="22"/>
          <w:lang w:val="es-ES"/>
        </w:rPr>
      </w:pPr>
      <w:r w:rsidRPr="001638C5">
        <w:rPr>
          <w:rFonts w:ascii="Georgia" w:eastAsia="Calibri" w:hAnsi="Georgia" w:cs="Arial"/>
          <w:b/>
          <w:szCs w:val="22"/>
          <w:lang w:val="es-ES"/>
        </w:rPr>
        <w:t>ARTICULO 143-1. AMORTIZACIÓN DE LAS INVERSIONES EN LA EXPLORACIÓN, DESARROLLO Y CONSTRUCCIÓN DE MINAS</w:t>
      </w:r>
      <w:r w:rsidRPr="001638C5">
        <w:rPr>
          <w:rFonts w:ascii="Georgia" w:eastAsia="Calibri" w:hAnsi="Georgia" w:cs="Arial"/>
          <w:b/>
          <w:strike/>
          <w:szCs w:val="22"/>
          <w:lang w:val="es-ES"/>
        </w:rPr>
        <w:t>,</w:t>
      </w:r>
      <w:r w:rsidRPr="001638C5">
        <w:rPr>
          <w:rFonts w:ascii="Georgia" w:eastAsia="Calibri" w:hAnsi="Georgia" w:cs="Arial"/>
          <w:b/>
          <w:szCs w:val="22"/>
          <w:lang w:val="es-ES"/>
        </w:rPr>
        <w:t xml:space="preserve"> Y </w:t>
      </w:r>
      <w:r w:rsidRPr="001638C5">
        <w:rPr>
          <w:rFonts w:ascii="Georgia" w:eastAsia="Calibri" w:hAnsi="Georgia" w:cs="Arial"/>
          <w:b/>
          <w:szCs w:val="22"/>
          <w:lang w:val="es-ES"/>
        </w:rPr>
        <w:lastRenderedPageBreak/>
        <w:t xml:space="preserve">YACIMIENTOS DE PETRÓLEO Y GAS </w:t>
      </w:r>
      <w:r w:rsidRPr="001638C5">
        <w:rPr>
          <w:rFonts w:ascii="Georgia" w:eastAsia="Calibri" w:hAnsi="Georgia" w:cs="Arial"/>
          <w:szCs w:val="22"/>
          <w:lang w:val="es-ES"/>
        </w:rPr>
        <w:t>Los gastos preliminares de instalación u organización o de desarrollo o los costos de adquisición o exploración de minas, de yacimientos petrolíferos o de gas y otros recursos naturales no renovables para efectos del impuesto sobre la renta y complementarios seguirán las siguientes reglas para su amortización y su respectiva deducción:</w:t>
      </w:r>
    </w:p>
    <w:p w:rsidR="003A47DA" w:rsidRPr="001638C5" w:rsidRDefault="003A47DA" w:rsidP="003A47DA">
      <w:pPr>
        <w:spacing w:line="240" w:lineRule="auto"/>
        <w:ind w:left="658"/>
        <w:rPr>
          <w:rFonts w:ascii="Georgia" w:eastAsia="Calibri" w:hAnsi="Georgia" w:cs="Arial"/>
          <w:szCs w:val="22"/>
          <w:lang w:val="es-ES"/>
        </w:rPr>
      </w:pPr>
    </w:p>
    <w:p w:rsidR="003A47DA" w:rsidRPr="001638C5" w:rsidRDefault="003A47DA" w:rsidP="003A47DA">
      <w:pPr>
        <w:numPr>
          <w:ilvl w:val="0"/>
          <w:numId w:val="36"/>
        </w:numPr>
        <w:spacing w:after="160" w:line="240" w:lineRule="auto"/>
        <w:ind w:left="993"/>
        <w:contextualSpacing/>
        <w:rPr>
          <w:rFonts w:ascii="Georgia" w:eastAsia="Calibri" w:hAnsi="Georgia" w:cs="Arial"/>
          <w:szCs w:val="22"/>
          <w:lang w:val="es-ES"/>
        </w:rPr>
      </w:pPr>
      <w:r w:rsidRPr="001638C5">
        <w:rPr>
          <w:rFonts w:ascii="Georgia" w:eastAsia="Calibri" w:hAnsi="Georgia" w:cs="Arial"/>
          <w:szCs w:val="22"/>
          <w:lang w:val="es-ES"/>
        </w:rPr>
        <w:t xml:space="preserve">Los activos de </w:t>
      </w:r>
      <w:r w:rsidRPr="001638C5">
        <w:rPr>
          <w:rFonts w:ascii="Georgia" w:eastAsia="Calibri" w:hAnsi="Georgia" w:cs="Arial"/>
          <w:szCs w:val="22"/>
        </w:rPr>
        <w:t xml:space="preserve">evaluación y exploración de recursos naturales no renovables determinados en el numeral 4 del artículo 74-1 de este estatuto </w:t>
      </w:r>
      <w:r w:rsidRPr="001638C5">
        <w:rPr>
          <w:rFonts w:ascii="Georgia" w:eastAsia="Calibri" w:hAnsi="Georgia" w:cs="Arial"/>
          <w:szCs w:val="22"/>
          <w:lang w:val="es-ES"/>
        </w:rPr>
        <w:t>serán depreciables o amortizables, dependiendo de si se trata de un activo tangible o intangible.</w:t>
      </w:r>
    </w:p>
    <w:p w:rsidR="003A47DA" w:rsidRPr="001638C5" w:rsidRDefault="003A47DA" w:rsidP="003A47DA">
      <w:pPr>
        <w:numPr>
          <w:ilvl w:val="0"/>
          <w:numId w:val="36"/>
        </w:numPr>
        <w:spacing w:after="160" w:line="259" w:lineRule="auto"/>
        <w:ind w:left="993"/>
        <w:contextualSpacing/>
        <w:rPr>
          <w:rFonts w:ascii="Georgia" w:eastAsia="Calibri" w:hAnsi="Georgia" w:cs="Arial"/>
          <w:szCs w:val="22"/>
          <w:lang w:val="es-ES"/>
        </w:rPr>
      </w:pPr>
      <w:r w:rsidRPr="001638C5">
        <w:rPr>
          <w:rFonts w:ascii="Georgia" w:eastAsia="Calibri" w:hAnsi="Georgia" w:cs="Arial"/>
          <w:szCs w:val="22"/>
          <w:lang w:val="es-ES"/>
        </w:rPr>
        <w:t xml:space="preserve">En caso de que se determine que la mina o yacimiento es infructuoso, los activos de que trata el numeral 4 del artículo 74-1 de este estatuto, podrán ser amortizados en el año en que se determine y compruebe tal condición y, en todo caso, a más tardar dentro de los 2 años siguientes. </w:t>
      </w:r>
    </w:p>
    <w:p w:rsidR="003A47DA" w:rsidRPr="001638C5" w:rsidRDefault="003A47DA" w:rsidP="003A47DA">
      <w:pPr>
        <w:numPr>
          <w:ilvl w:val="0"/>
          <w:numId w:val="36"/>
        </w:numPr>
        <w:spacing w:after="160" w:line="259" w:lineRule="auto"/>
        <w:ind w:left="993"/>
        <w:contextualSpacing/>
        <w:rPr>
          <w:rFonts w:ascii="Georgia" w:eastAsia="Calibri" w:hAnsi="Georgia" w:cs="Arial"/>
          <w:szCs w:val="22"/>
          <w:lang w:val="es-ES"/>
        </w:rPr>
      </w:pPr>
      <w:r w:rsidRPr="001638C5">
        <w:rPr>
          <w:rFonts w:ascii="Georgia" w:eastAsia="Calibri" w:hAnsi="Georgia" w:cs="Arial"/>
          <w:szCs w:val="22"/>
          <w:lang w:val="es-ES"/>
        </w:rPr>
        <w:t>En caso de que se determine que la mina o yacimiento es fructuoso, el valor a amortizar en el año o período gravable será el determinado de conformidad con la siguiente fórmula:</w:t>
      </w:r>
    </w:p>
    <w:p w:rsidR="003A47DA" w:rsidRPr="001638C5" w:rsidRDefault="0085437E" w:rsidP="003A47DA">
      <w:pPr>
        <w:ind w:left="800"/>
        <w:contextualSpacing/>
        <w:rPr>
          <w:rFonts w:ascii="Georgia" w:eastAsia="Calibri" w:hAnsi="Georgia" w:cs="Arial"/>
          <w:szCs w:val="22"/>
          <w:lang w:val="es-ES"/>
        </w:rPr>
      </w:pPr>
      <m:oMathPara>
        <m:oMath>
          <m:sSub>
            <m:sSubPr>
              <m:ctrlPr>
                <w:rPr>
                  <w:rFonts w:ascii="Cambria Math" w:eastAsia="Calibri" w:hAnsi="Cambria Math" w:cs="Arial"/>
                  <w:szCs w:val="22"/>
                  <w:lang w:val="es-ES"/>
                </w:rPr>
              </m:ctrlPr>
            </m:sSubPr>
            <m:e>
              <m:r>
                <m:rPr>
                  <m:sty m:val="p"/>
                </m:rPr>
                <w:rPr>
                  <w:rFonts w:ascii="Cambria Math" w:eastAsia="Calibri" w:hAnsi="Cambria Math" w:cs="Arial"/>
                  <w:szCs w:val="22"/>
                  <w:lang w:val="es-ES"/>
                </w:rPr>
                <m:t xml:space="preserve">CA </m:t>
              </m:r>
            </m:e>
            <m:sub>
              <m:r>
                <m:rPr>
                  <m:sty m:val="p"/>
                </m:rPr>
                <w:rPr>
                  <w:rFonts w:ascii="Cambria Math" w:eastAsia="Calibri" w:hAnsi="Cambria Math" w:cs="Arial"/>
                  <w:szCs w:val="22"/>
                  <w:lang w:val="es-ES"/>
                </w:rPr>
                <m:t>t</m:t>
              </m:r>
            </m:sub>
          </m:sSub>
          <m:r>
            <m:rPr>
              <m:sty m:val="p"/>
            </m:rPr>
            <w:rPr>
              <w:rFonts w:ascii="Cambria Math" w:eastAsia="Calibri" w:hAnsi="Cambria Math" w:cs="Arial"/>
              <w:szCs w:val="22"/>
              <w:lang w:val="es-ES"/>
            </w:rPr>
            <m:t xml:space="preserve">= </m:t>
          </m:r>
          <m:f>
            <m:fPr>
              <m:ctrlPr>
                <w:rPr>
                  <w:rFonts w:ascii="Cambria Math" w:eastAsia="Calibri" w:hAnsi="Cambria Math" w:cs="Arial"/>
                  <w:szCs w:val="22"/>
                  <w:lang w:val="es-ES"/>
                </w:rPr>
              </m:ctrlPr>
            </m:fPr>
            <m:num>
              <m:sSub>
                <m:sSubPr>
                  <m:ctrlPr>
                    <w:rPr>
                      <w:rFonts w:ascii="Cambria Math" w:eastAsia="Calibri" w:hAnsi="Cambria Math" w:cs="Arial"/>
                      <w:szCs w:val="22"/>
                      <w:lang w:val="es-ES"/>
                    </w:rPr>
                  </m:ctrlPr>
                </m:sSubPr>
                <m:e>
                  <m:r>
                    <m:rPr>
                      <m:sty m:val="p"/>
                    </m:rPr>
                    <w:rPr>
                      <w:rFonts w:ascii="Cambria Math" w:eastAsia="Calibri" w:hAnsi="Cambria Math" w:cs="Arial"/>
                      <w:szCs w:val="22"/>
                      <w:lang w:val="es-ES"/>
                    </w:rPr>
                    <m:t>UP</m:t>
                  </m:r>
                </m:e>
                <m:sub>
                  <m:r>
                    <m:rPr>
                      <m:sty m:val="p"/>
                    </m:rPr>
                    <w:rPr>
                      <w:rFonts w:ascii="Cambria Math" w:eastAsia="Calibri" w:hAnsi="Cambria Math" w:cs="Arial"/>
                      <w:szCs w:val="22"/>
                      <w:lang w:val="es-ES"/>
                    </w:rPr>
                    <m:t>t</m:t>
                  </m:r>
                </m:sub>
              </m:sSub>
            </m:num>
            <m:den>
              <m:sSub>
                <m:sSubPr>
                  <m:ctrlPr>
                    <w:rPr>
                      <w:rFonts w:ascii="Cambria Math" w:eastAsia="Calibri" w:hAnsi="Cambria Math" w:cs="Arial"/>
                      <w:szCs w:val="22"/>
                      <w:lang w:val="es-ES"/>
                    </w:rPr>
                  </m:ctrlPr>
                </m:sSubPr>
                <m:e>
                  <m:r>
                    <m:rPr>
                      <m:sty m:val="p"/>
                    </m:rPr>
                    <w:rPr>
                      <w:rFonts w:ascii="Cambria Math" w:eastAsia="Calibri" w:hAnsi="Cambria Math" w:cs="Arial"/>
                      <w:szCs w:val="22"/>
                      <w:lang w:val="es-ES"/>
                    </w:rPr>
                    <m:t>R</m:t>
                  </m:r>
                </m:e>
                <m:sub>
                  <m:r>
                    <m:rPr>
                      <m:sty m:val="p"/>
                    </m:rPr>
                    <w:rPr>
                      <w:rFonts w:ascii="Cambria Math" w:eastAsia="Calibri" w:hAnsi="Cambria Math" w:cs="Arial"/>
                      <w:szCs w:val="22"/>
                      <w:lang w:val="es-ES"/>
                    </w:rPr>
                    <m:t>t-1</m:t>
                  </m:r>
                </m:sub>
              </m:sSub>
            </m:den>
          </m:f>
          <m:r>
            <m:rPr>
              <m:sty m:val="p"/>
            </m:rPr>
            <w:rPr>
              <w:rFonts w:ascii="Cambria Math" w:eastAsia="Calibri" w:hAnsi="Cambria Math" w:cs="Arial"/>
              <w:szCs w:val="22"/>
              <w:lang w:val="es-ES"/>
            </w:rPr>
            <m:t>*</m:t>
          </m:r>
          <m:sSub>
            <m:sSubPr>
              <m:ctrlPr>
                <w:rPr>
                  <w:rFonts w:ascii="Cambria Math" w:eastAsia="Calibri" w:hAnsi="Cambria Math" w:cs="Arial"/>
                  <w:szCs w:val="22"/>
                  <w:lang w:val="es-ES"/>
                </w:rPr>
              </m:ctrlPr>
            </m:sSubPr>
            <m:e>
              <m:r>
                <m:rPr>
                  <m:sty m:val="p"/>
                </m:rPr>
                <w:rPr>
                  <w:rFonts w:ascii="Cambria Math" w:eastAsia="Calibri" w:hAnsi="Cambria Math" w:cs="Arial"/>
                  <w:szCs w:val="22"/>
                  <w:lang w:val="es-ES"/>
                </w:rPr>
                <m:t>SA</m:t>
              </m:r>
            </m:e>
            <m:sub>
              <m:r>
                <m:rPr>
                  <m:sty m:val="p"/>
                </m:rPr>
                <w:rPr>
                  <w:rFonts w:ascii="Cambria Math" w:eastAsia="Calibri" w:hAnsi="Cambria Math" w:cs="Arial"/>
                  <w:szCs w:val="22"/>
                  <w:lang w:val="es-ES"/>
                </w:rPr>
                <m:t>t-1</m:t>
              </m:r>
            </m:sub>
          </m:sSub>
        </m:oMath>
      </m:oMathPara>
    </w:p>
    <w:p w:rsidR="003A47DA" w:rsidRPr="001638C5" w:rsidRDefault="003A47DA" w:rsidP="003A47DA">
      <w:pPr>
        <w:spacing w:line="240" w:lineRule="auto"/>
        <w:ind w:left="658"/>
        <w:contextualSpacing/>
        <w:rPr>
          <w:rFonts w:ascii="Georgia" w:hAnsi="Georgia" w:cs="Arial"/>
          <w:szCs w:val="22"/>
          <w:lang w:val="es-ES"/>
        </w:rPr>
      </w:pPr>
      <w:r w:rsidRPr="001638C5">
        <w:rPr>
          <w:rFonts w:ascii="Georgia" w:eastAsia="Calibri" w:hAnsi="Georgia" w:cs="Arial"/>
          <w:szCs w:val="22"/>
          <w:lang w:val="es-ES"/>
        </w:rPr>
        <w:t>Donde:</w:t>
      </w:r>
      <w:r w:rsidRPr="001638C5">
        <w:rPr>
          <w:rFonts w:ascii="Georgia" w:eastAsia="Calibri" w:hAnsi="Georgia" w:cs="Arial"/>
          <w:szCs w:val="22"/>
          <w:lang w:val="es-ES"/>
        </w:rPr>
        <w:tab/>
      </w:r>
      <m:oMath>
        <m:sSub>
          <m:sSubPr>
            <m:ctrlPr>
              <w:rPr>
                <w:rFonts w:ascii="Cambria Math" w:eastAsia="Calibri" w:hAnsi="Cambria Math" w:cs="Arial"/>
                <w:szCs w:val="22"/>
                <w:lang w:val="es-ES"/>
              </w:rPr>
            </m:ctrlPr>
          </m:sSubPr>
          <m:e>
            <m:r>
              <m:rPr>
                <m:sty m:val="p"/>
              </m:rPr>
              <w:rPr>
                <w:rFonts w:ascii="Cambria Math" w:eastAsia="Calibri" w:hAnsi="Cambria Math" w:cs="Arial"/>
                <w:szCs w:val="22"/>
                <w:lang w:val="es-ES"/>
              </w:rPr>
              <m:t>CA</m:t>
            </m:r>
          </m:e>
          <m:sub>
            <m:r>
              <m:rPr>
                <m:sty m:val="p"/>
              </m:rPr>
              <w:rPr>
                <w:rFonts w:ascii="Cambria Math" w:eastAsia="Calibri" w:hAnsi="Cambria Math" w:cs="Arial"/>
                <w:szCs w:val="22"/>
                <w:lang w:val="es-ES"/>
              </w:rPr>
              <m:t>t</m:t>
            </m:r>
          </m:sub>
        </m:sSub>
      </m:oMath>
      <w:r w:rsidRPr="001638C5">
        <w:rPr>
          <w:rFonts w:ascii="Georgia" w:hAnsi="Georgia" w:cs="Arial"/>
          <w:szCs w:val="22"/>
          <w:lang w:val="es-ES"/>
        </w:rPr>
        <w:t xml:space="preserve"> denota el costo por amortización en el año o período gravable.</w:t>
      </w:r>
    </w:p>
    <w:p w:rsidR="003A47DA" w:rsidRPr="001638C5" w:rsidRDefault="0085437E" w:rsidP="003A47DA">
      <w:pPr>
        <w:spacing w:line="240" w:lineRule="auto"/>
        <w:ind w:left="708" w:firstLine="708"/>
        <w:contextualSpacing/>
        <w:rPr>
          <w:rFonts w:ascii="Georgia" w:hAnsi="Georgia" w:cs="Arial"/>
          <w:szCs w:val="22"/>
          <w:lang w:val="es-ES"/>
        </w:rPr>
      </w:pPr>
      <m:oMath>
        <m:sSub>
          <m:sSubPr>
            <m:ctrlPr>
              <w:rPr>
                <w:rFonts w:ascii="Cambria Math" w:eastAsia="Calibri" w:hAnsi="Cambria Math" w:cs="Arial"/>
                <w:szCs w:val="22"/>
                <w:lang w:val="es-ES"/>
              </w:rPr>
            </m:ctrlPr>
          </m:sSubPr>
          <m:e>
            <m:r>
              <m:rPr>
                <m:sty m:val="p"/>
              </m:rPr>
              <w:rPr>
                <w:rFonts w:ascii="Cambria Math" w:eastAsia="Calibri" w:hAnsi="Cambria Math" w:cs="Arial"/>
                <w:szCs w:val="22"/>
                <w:lang w:val="es-ES"/>
              </w:rPr>
              <m:t>UP</m:t>
            </m:r>
          </m:e>
          <m:sub>
            <m:r>
              <m:rPr>
                <m:sty m:val="p"/>
              </m:rPr>
              <w:rPr>
                <w:rFonts w:ascii="Cambria Math" w:eastAsia="Calibri" w:hAnsi="Cambria Math" w:cs="Arial"/>
                <w:szCs w:val="22"/>
                <w:lang w:val="es-ES"/>
              </w:rPr>
              <m:t>t</m:t>
            </m:r>
          </m:sub>
        </m:sSub>
      </m:oMath>
      <w:r w:rsidR="003A47DA" w:rsidRPr="001638C5">
        <w:rPr>
          <w:rFonts w:ascii="Georgia" w:hAnsi="Georgia" w:cs="Arial"/>
          <w:szCs w:val="22"/>
          <w:lang w:val="es-ES"/>
        </w:rPr>
        <w:t xml:space="preserve"> corresponde a las unidades producidas en el año o período gravable.</w:t>
      </w:r>
    </w:p>
    <w:p w:rsidR="003A47DA" w:rsidRPr="001638C5" w:rsidRDefault="0085437E" w:rsidP="003A47DA">
      <w:pPr>
        <w:spacing w:line="240" w:lineRule="auto"/>
        <w:ind w:left="1416"/>
        <w:contextualSpacing/>
        <w:rPr>
          <w:rFonts w:ascii="Georgia" w:hAnsi="Georgia" w:cs="Arial"/>
          <w:szCs w:val="22"/>
          <w:lang w:val="es-ES"/>
        </w:rPr>
      </w:pPr>
      <m:oMath>
        <m:sSub>
          <m:sSubPr>
            <m:ctrlPr>
              <w:rPr>
                <w:rFonts w:ascii="Cambria Math" w:hAnsi="Cambria Math" w:cs="Arial"/>
                <w:szCs w:val="22"/>
                <w:lang w:val="es-ES"/>
              </w:rPr>
            </m:ctrlPr>
          </m:sSubPr>
          <m:e>
            <m:r>
              <m:rPr>
                <m:sty m:val="p"/>
              </m:rPr>
              <w:rPr>
                <w:rFonts w:ascii="Cambria Math" w:hAnsi="Cambria Math" w:cs="Arial"/>
                <w:szCs w:val="22"/>
                <w:lang w:val="es-ES"/>
              </w:rPr>
              <m:t>R</m:t>
            </m:r>
          </m:e>
          <m:sub>
            <m:r>
              <m:rPr>
                <m:sty m:val="p"/>
              </m:rPr>
              <w:rPr>
                <w:rFonts w:ascii="Cambria Math" w:hAnsi="Cambria Math" w:cs="Arial"/>
                <w:szCs w:val="22"/>
                <w:lang w:val="es-ES"/>
              </w:rPr>
              <m:t>t-1</m:t>
            </m:r>
          </m:sub>
        </m:sSub>
      </m:oMath>
      <w:r w:rsidR="003A47DA" w:rsidRPr="001638C5">
        <w:rPr>
          <w:rFonts w:ascii="Georgia" w:hAnsi="Georgia" w:cs="Arial"/>
          <w:szCs w:val="22"/>
          <w:lang w:val="es-ES"/>
        </w:rPr>
        <w:t xml:space="preserve"> corresponde a las reservas probadas desarrolladas remanentes o reservas recuperables remanentes, debidamente auditadas por el experto en la materia, al final del año inmediatamente anterior. En el primer año de producción, </w:t>
      </w:r>
      <m:oMath>
        <m:r>
          <m:rPr>
            <m:sty m:val="p"/>
          </m:rPr>
          <w:rPr>
            <w:rFonts w:ascii="Cambria Math" w:hAnsi="Cambria Math" w:cs="Arial"/>
            <w:szCs w:val="22"/>
            <w:lang w:val="es-ES"/>
          </w:rPr>
          <m:t>R</m:t>
        </m:r>
      </m:oMath>
      <w:r w:rsidR="003A47DA" w:rsidRPr="001638C5">
        <w:rPr>
          <w:rFonts w:ascii="Georgia" w:hAnsi="Georgia" w:cs="Arial"/>
          <w:szCs w:val="22"/>
          <w:lang w:val="es-ES"/>
        </w:rPr>
        <w:t xml:space="preserve"> corresponde al valor de reservas probadas y consignadas en el respectivo contrato, programas de trabajo y obras- PTO y/o el estudio técnico de reservas.</w:t>
      </w:r>
    </w:p>
    <w:p w:rsidR="003A47DA" w:rsidRPr="001638C5" w:rsidRDefault="0085437E" w:rsidP="003A47DA">
      <w:pPr>
        <w:spacing w:line="240" w:lineRule="auto"/>
        <w:ind w:left="1366"/>
        <w:contextualSpacing/>
        <w:rPr>
          <w:rFonts w:ascii="Georgia" w:hAnsi="Georgia" w:cs="Arial"/>
          <w:szCs w:val="22"/>
          <w:lang w:val="es-ES"/>
        </w:rPr>
      </w:pPr>
      <m:oMath>
        <m:sSub>
          <m:sSubPr>
            <m:ctrlPr>
              <w:rPr>
                <w:rFonts w:ascii="Cambria Math" w:hAnsi="Cambria Math" w:cs="Arial"/>
                <w:szCs w:val="22"/>
                <w:lang w:val="es-ES"/>
              </w:rPr>
            </m:ctrlPr>
          </m:sSubPr>
          <m:e>
            <m:r>
              <m:rPr>
                <m:sty m:val="p"/>
              </m:rPr>
              <w:rPr>
                <w:rFonts w:ascii="Cambria Math" w:hAnsi="Cambria Math" w:cs="Arial"/>
                <w:szCs w:val="22"/>
                <w:lang w:val="es-ES"/>
              </w:rPr>
              <m:t>SA</m:t>
            </m:r>
          </m:e>
          <m:sub>
            <m:r>
              <m:rPr>
                <m:sty m:val="p"/>
              </m:rPr>
              <w:rPr>
                <w:rFonts w:ascii="Cambria Math" w:hAnsi="Cambria Math" w:cs="Arial"/>
                <w:szCs w:val="22"/>
                <w:lang w:val="es-ES"/>
              </w:rPr>
              <m:t>t-1</m:t>
            </m:r>
          </m:sub>
        </m:sSub>
      </m:oMath>
      <w:r w:rsidR="003A47DA" w:rsidRPr="001638C5">
        <w:rPr>
          <w:rFonts w:ascii="Georgia" w:hAnsi="Georgia" w:cs="Arial"/>
          <w:szCs w:val="22"/>
          <w:lang w:val="es-ES"/>
        </w:rPr>
        <w:t xml:space="preserve"> corresponde al saldo por amortizar al final del año o período gravable inmediatamente anterior.</w:t>
      </w:r>
    </w:p>
    <w:p w:rsidR="003A47DA" w:rsidRPr="001638C5" w:rsidRDefault="003A47DA" w:rsidP="003A47DA">
      <w:pPr>
        <w:spacing w:line="240" w:lineRule="auto"/>
        <w:ind w:left="658"/>
        <w:contextualSpacing/>
        <w:rPr>
          <w:rFonts w:ascii="Georgia" w:hAnsi="Georgia" w:cs="Arial"/>
          <w:szCs w:val="22"/>
          <w:lang w:val="es-ES"/>
        </w:rPr>
      </w:pPr>
    </w:p>
    <w:p w:rsidR="003A47DA" w:rsidRPr="001638C5" w:rsidRDefault="003A47DA" w:rsidP="003A47DA">
      <w:pPr>
        <w:spacing w:line="240" w:lineRule="auto"/>
        <w:ind w:left="658"/>
        <w:contextualSpacing/>
        <w:rPr>
          <w:rFonts w:ascii="Georgia" w:hAnsi="Georgia" w:cs="Arial"/>
          <w:szCs w:val="22"/>
          <w:lang w:val="es-ES"/>
        </w:rPr>
      </w:pPr>
      <w:r w:rsidRPr="001638C5">
        <w:rPr>
          <w:rFonts w:ascii="Georgia" w:hAnsi="Georgia" w:cs="Arial"/>
          <w:szCs w:val="22"/>
          <w:lang w:val="es-ES"/>
        </w:rPr>
        <w:t xml:space="preserve">En el caso en que las reservas probadas difieran de las inicialmente estimadas en el contrato, el mayor o menor valor de las mismas, deberá incorporarse en la variable de reservas probadas remanentes en el año en que se efectúe dicha actualización. </w:t>
      </w:r>
    </w:p>
    <w:p w:rsidR="003A47DA" w:rsidRPr="001638C5" w:rsidRDefault="003A47DA" w:rsidP="003A47DA">
      <w:pPr>
        <w:spacing w:line="240" w:lineRule="auto"/>
        <w:ind w:left="658"/>
        <w:contextualSpacing/>
        <w:rPr>
          <w:rFonts w:ascii="Georgia" w:hAnsi="Georgia" w:cs="Arial"/>
          <w:szCs w:val="22"/>
          <w:lang w:val="es-ES"/>
        </w:rPr>
      </w:pPr>
    </w:p>
    <w:p w:rsidR="003A47DA" w:rsidRPr="001638C5" w:rsidRDefault="003A47DA" w:rsidP="003A47DA">
      <w:pPr>
        <w:spacing w:line="240" w:lineRule="auto"/>
        <w:contextualSpacing/>
        <w:rPr>
          <w:rFonts w:ascii="Georgia" w:hAnsi="Georgia" w:cs="Arial"/>
          <w:szCs w:val="22"/>
          <w:lang w:val="es-ES"/>
        </w:rPr>
      </w:pPr>
    </w:p>
    <w:p w:rsidR="003A47DA" w:rsidRPr="001638C5" w:rsidRDefault="003A47DA" w:rsidP="003A47DA">
      <w:pPr>
        <w:spacing w:line="240" w:lineRule="auto"/>
        <w:ind w:left="658"/>
        <w:contextualSpacing/>
        <w:rPr>
          <w:rFonts w:ascii="Georgia" w:hAnsi="Georgia" w:cs="Arial"/>
          <w:szCs w:val="22"/>
          <w:lang w:val="es-ES"/>
        </w:rPr>
      </w:pPr>
      <w:r w:rsidRPr="001638C5">
        <w:rPr>
          <w:rFonts w:ascii="Georgia" w:hAnsi="Georgia" w:cs="Arial"/>
          <w:szCs w:val="22"/>
          <w:lang w:val="es-ES"/>
        </w:rPr>
        <w:t xml:space="preserve">En aquellas zonas donde los recursos naturales no renovables no son de propiedad del estado, es decir, tienen reconocimiento de propiedad privada-RPP, las reservas probadas deben ser presentadas por el contribuyente, mediante el estudio técnico de reservas debidamente avalado por un experto en la materia. </w:t>
      </w:r>
    </w:p>
    <w:p w:rsidR="003A47DA" w:rsidRPr="001638C5" w:rsidRDefault="003A47DA" w:rsidP="003A47DA">
      <w:pPr>
        <w:spacing w:line="240" w:lineRule="auto"/>
        <w:ind w:left="658"/>
        <w:contextualSpacing/>
        <w:rPr>
          <w:rFonts w:ascii="Georgia" w:eastAsia="Calibri" w:hAnsi="Georgia" w:cs="Arial"/>
          <w:szCs w:val="22"/>
          <w:lang w:val="es-ES"/>
        </w:rPr>
      </w:pPr>
    </w:p>
    <w:p w:rsidR="003A47DA" w:rsidRPr="001638C5" w:rsidRDefault="003A47DA" w:rsidP="003A47DA">
      <w:pPr>
        <w:spacing w:line="240" w:lineRule="auto"/>
        <w:ind w:left="658"/>
        <w:contextualSpacing/>
        <w:rPr>
          <w:rFonts w:ascii="Georgia" w:eastAsia="Calibri" w:hAnsi="Georgia" w:cs="Arial"/>
          <w:szCs w:val="22"/>
          <w:lang w:val="es-ES"/>
        </w:rPr>
      </w:pPr>
      <w:r w:rsidRPr="001638C5">
        <w:rPr>
          <w:rFonts w:ascii="Georgia" w:eastAsia="Calibri" w:hAnsi="Georgia" w:cs="Arial"/>
          <w:szCs w:val="22"/>
          <w:lang w:val="es-ES"/>
        </w:rPr>
        <w:t>Salvo lo previsto en el artículo 167 de este estatuto, en caso que la producción se agote antes de lo previsto en el contrato correspondiente, el saldo pendiente se podrá amortizar en el año o período gravable en el que se comprueba tal situación y en todo caso a más tardar dentro de los 2 años siguientes a la comprobación.</w:t>
      </w:r>
    </w:p>
    <w:p w:rsidR="003A47DA" w:rsidRPr="001638C5" w:rsidRDefault="003A47DA" w:rsidP="003A47DA">
      <w:pPr>
        <w:spacing w:line="240" w:lineRule="auto"/>
        <w:ind w:left="658"/>
        <w:contextualSpacing/>
        <w:rPr>
          <w:rFonts w:ascii="Georgia" w:eastAsia="Calibri" w:hAnsi="Georgia" w:cs="Arial"/>
          <w:b/>
          <w:szCs w:val="22"/>
          <w:lang w:val="es-ES"/>
        </w:rPr>
      </w:pPr>
    </w:p>
    <w:p w:rsidR="003A47DA" w:rsidRPr="001638C5" w:rsidRDefault="003A47DA" w:rsidP="003A47DA">
      <w:pPr>
        <w:spacing w:line="240" w:lineRule="auto"/>
        <w:ind w:left="658"/>
        <w:contextualSpacing/>
        <w:rPr>
          <w:rFonts w:ascii="Georgia" w:eastAsia="Calibri" w:hAnsi="Georgia" w:cs="Arial"/>
          <w:szCs w:val="22"/>
          <w:lang w:val="es-ES"/>
        </w:rPr>
      </w:pPr>
      <w:r w:rsidRPr="001638C5">
        <w:rPr>
          <w:rFonts w:ascii="Georgia" w:eastAsia="Calibri" w:hAnsi="Georgia" w:cs="Arial"/>
          <w:b/>
          <w:szCs w:val="22"/>
          <w:lang w:val="es-ES"/>
        </w:rPr>
        <w:t>PARÁGRAFO 1.</w:t>
      </w:r>
      <w:r w:rsidRPr="001638C5">
        <w:rPr>
          <w:rFonts w:ascii="Georgia" w:eastAsia="Calibri" w:hAnsi="Georgia" w:cs="Arial"/>
          <w:szCs w:val="22"/>
          <w:lang w:val="es-ES"/>
        </w:rPr>
        <w:t xml:space="preserve"> Los desembolsos en que se incurran en las etapas de Desarrollo y Explotación</w:t>
      </w:r>
      <w:r w:rsidRPr="001638C5">
        <w:rPr>
          <w:rFonts w:ascii="Georgia" w:eastAsia="Calibri" w:hAnsi="Georgia" w:cs="Arial"/>
          <w:szCs w:val="22"/>
        </w:rPr>
        <w:t xml:space="preserve"> </w:t>
      </w:r>
      <w:r w:rsidRPr="001638C5">
        <w:rPr>
          <w:rFonts w:ascii="Georgia" w:eastAsia="Calibri" w:hAnsi="Georgia" w:cs="Arial"/>
          <w:szCs w:val="22"/>
          <w:lang w:val="es-ES"/>
        </w:rPr>
        <w:t xml:space="preserve">de recursos naturales no renovables, tendrán el tratamiento fiscal que </w:t>
      </w:r>
      <w:r w:rsidRPr="001638C5">
        <w:rPr>
          <w:rFonts w:ascii="Georgia" w:eastAsia="Calibri" w:hAnsi="Georgia" w:cs="Arial"/>
          <w:szCs w:val="22"/>
          <w:lang w:val="es-ES"/>
        </w:rPr>
        <w:lastRenderedPageBreak/>
        <w:t>corresponda a la naturaleza de dichas partidas de conformidad con lo previsto en este estatuto.</w:t>
      </w:r>
    </w:p>
    <w:p w:rsidR="003A47DA" w:rsidRPr="001638C5" w:rsidRDefault="003A47DA" w:rsidP="003A47DA">
      <w:pPr>
        <w:spacing w:line="240" w:lineRule="auto"/>
        <w:ind w:left="658"/>
        <w:contextualSpacing/>
        <w:rPr>
          <w:rFonts w:ascii="Georgia" w:eastAsia="Calibri" w:hAnsi="Georgia" w:cs="Arial"/>
          <w:szCs w:val="22"/>
          <w:lang w:val="es-ES"/>
        </w:rPr>
      </w:pPr>
    </w:p>
    <w:p w:rsidR="003A47DA" w:rsidRPr="001638C5" w:rsidRDefault="003A47DA" w:rsidP="003A47DA">
      <w:pPr>
        <w:spacing w:line="240" w:lineRule="auto"/>
        <w:ind w:left="658"/>
        <w:contextualSpacing/>
        <w:rPr>
          <w:rFonts w:ascii="Georgia" w:eastAsia="Calibri" w:hAnsi="Georgia" w:cs="Arial"/>
          <w:szCs w:val="22"/>
        </w:rPr>
      </w:pPr>
      <w:r w:rsidRPr="001638C5">
        <w:rPr>
          <w:rFonts w:ascii="Georgia" w:eastAsia="Calibri" w:hAnsi="Georgia" w:cs="Arial"/>
          <w:b/>
          <w:szCs w:val="22"/>
        </w:rPr>
        <w:t>PARÁGRAFO 2.</w:t>
      </w:r>
      <w:r w:rsidRPr="001638C5">
        <w:rPr>
          <w:rFonts w:ascii="Georgia" w:eastAsia="Calibri" w:hAnsi="Georgia" w:cs="Arial"/>
          <w:szCs w:val="22"/>
        </w:rPr>
        <w:t xml:space="preserve"> Los costos incurridos en los procesos de mejoramiento en la explotación de un recurso natural no renovable, se capitalizarán y se amortizarán aplicando las reglas previstas en este artículo.</w:t>
      </w:r>
    </w:p>
    <w:p w:rsidR="003A47DA" w:rsidRPr="001638C5" w:rsidRDefault="003A47DA" w:rsidP="003A47DA">
      <w:pPr>
        <w:spacing w:line="240" w:lineRule="auto"/>
        <w:ind w:left="658"/>
        <w:contextualSpacing/>
        <w:rPr>
          <w:rFonts w:ascii="Georgia" w:eastAsia="Calibri" w:hAnsi="Georgia" w:cs="Arial"/>
          <w:szCs w:val="22"/>
        </w:rPr>
      </w:pPr>
    </w:p>
    <w:p w:rsidR="003A47DA" w:rsidRPr="001638C5" w:rsidRDefault="003A47DA" w:rsidP="003A47DA">
      <w:pPr>
        <w:spacing w:line="240" w:lineRule="auto"/>
        <w:ind w:left="658"/>
        <w:contextualSpacing/>
        <w:rPr>
          <w:rFonts w:ascii="Georgia" w:eastAsia="Calibri" w:hAnsi="Georgia" w:cs="Arial"/>
          <w:szCs w:val="22"/>
          <w:lang w:val="es-ES"/>
        </w:rPr>
      </w:pPr>
      <w:r w:rsidRPr="001638C5">
        <w:rPr>
          <w:rFonts w:ascii="Georgia" w:eastAsia="Calibri" w:hAnsi="Georgia" w:cs="Arial"/>
          <w:b/>
          <w:szCs w:val="22"/>
        </w:rPr>
        <w:t xml:space="preserve">PARÁGRAFO TRANSITORIO. </w:t>
      </w:r>
      <w:r w:rsidRPr="001638C5">
        <w:rPr>
          <w:rFonts w:ascii="Georgia" w:eastAsia="Calibri" w:hAnsi="Georgia" w:cs="Arial"/>
          <w:szCs w:val="22"/>
        </w:rPr>
        <w:t>Las inversiones amortizables de que trata el numeral 1 de este artículo, que se efectúen entre el 1 de enero de 2017 y 31 de diciembre de 2027, serán amortizables por el método de línea recta en un término de 5 años. En caso de que se determine que l</w:t>
      </w:r>
      <w:r w:rsidRPr="001638C5">
        <w:rPr>
          <w:rFonts w:ascii="Georgia" w:eastAsia="Calibri" w:hAnsi="Georgia" w:cs="Arial"/>
          <w:szCs w:val="22"/>
          <w:lang w:val="es-ES"/>
        </w:rPr>
        <w:t>a mina o yacimiento es infructuoso, se aplicará lo previsto en el numeral 2 de este artículo.</w:t>
      </w:r>
    </w:p>
    <w:p w:rsidR="003A47DA" w:rsidRPr="001638C5" w:rsidRDefault="003A4169"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t>ARTÍCULO 87</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145 del Estatuto Tributario el cual quedará así:</w:t>
      </w:r>
    </w:p>
    <w:p w:rsidR="003A47DA" w:rsidRPr="001638C5" w:rsidRDefault="003A47DA" w:rsidP="003A47DA">
      <w:pPr>
        <w:spacing w:after="160" w:line="240" w:lineRule="auto"/>
        <w:ind w:left="709"/>
        <w:rPr>
          <w:rFonts w:ascii="Georgia" w:eastAsia="Calibri" w:hAnsi="Georgia" w:cs="Arial"/>
          <w:szCs w:val="22"/>
        </w:rPr>
      </w:pPr>
      <w:r w:rsidRPr="001638C5">
        <w:rPr>
          <w:rFonts w:ascii="Georgia" w:eastAsia="Calibri" w:hAnsi="Georgia" w:cs="Arial"/>
          <w:b/>
          <w:szCs w:val="22"/>
        </w:rPr>
        <w:t xml:space="preserve">ARTICULO 145. DEDUCCIÓN DE DEUDAS DE DUDOSO O DIFÍCIL COBRO. </w:t>
      </w:r>
      <w:r w:rsidRPr="001638C5">
        <w:rPr>
          <w:rFonts w:ascii="Georgia" w:eastAsia="Calibri" w:hAnsi="Georgia" w:cs="Arial"/>
          <w:szCs w:val="22"/>
        </w:rPr>
        <w:t>Los contribuyentes obligados a llevar contabilidad, podrán deducir las cantidades razonables que fije el reglamento como deterioro de cartera de dudoso o difícil cobro, siempre que tales deudas se hayan originado en operaciones productoras de renta, correspondan a cartera vencida y se cumplan los demás requisitos legales.</w:t>
      </w:r>
    </w:p>
    <w:p w:rsidR="003A47DA" w:rsidRPr="001638C5" w:rsidRDefault="003A47DA" w:rsidP="003A47DA">
      <w:pPr>
        <w:spacing w:after="160" w:line="240" w:lineRule="auto"/>
        <w:ind w:left="709"/>
        <w:rPr>
          <w:rFonts w:ascii="Georgia" w:eastAsia="Calibri" w:hAnsi="Georgia" w:cs="Arial"/>
          <w:szCs w:val="22"/>
        </w:rPr>
      </w:pPr>
      <w:r w:rsidRPr="001638C5">
        <w:rPr>
          <w:rFonts w:ascii="Georgia" w:eastAsia="Calibri" w:hAnsi="Georgia" w:cs="Arial"/>
          <w:szCs w:val="22"/>
        </w:rPr>
        <w:t>No se reconoce el carácter de difícil cobro a deudas contraídas entre sí por empresas o personas económicamente vinculadas, o por los socios para con la sociedad, o viceversa</w:t>
      </w:r>
    </w:p>
    <w:p w:rsidR="003A47DA" w:rsidRPr="001638C5" w:rsidRDefault="003A47DA" w:rsidP="003A47DA">
      <w:pPr>
        <w:spacing w:after="160" w:line="240" w:lineRule="auto"/>
        <w:ind w:left="709"/>
        <w:rPr>
          <w:rFonts w:ascii="Georgia" w:eastAsia="Calibri" w:hAnsi="Georgia" w:cs="Arial"/>
          <w:szCs w:val="22"/>
        </w:rPr>
      </w:pPr>
      <w:r w:rsidRPr="001638C5">
        <w:rPr>
          <w:rFonts w:ascii="Georgia" w:eastAsia="Calibri" w:hAnsi="Georgia" w:cs="Arial"/>
          <w:b/>
          <w:szCs w:val="22"/>
        </w:rPr>
        <w:t>PARÁGRAFO 1</w:t>
      </w:r>
      <w:r w:rsidRPr="001638C5">
        <w:rPr>
          <w:rFonts w:ascii="Georgia" w:eastAsia="Calibri" w:hAnsi="Georgia" w:cs="Arial"/>
          <w:szCs w:val="22"/>
        </w:rPr>
        <w:t>. Serán deducibles por las entidades sujetas a la inspección y vigilancia de la Superintendencia Financiera, la provisión de cartera de créditos y la provisión de coeficiente de riesgo realizado durante el respectivo año gravable. Así mismo, son deducibles las provisiones realizadas durante el respectivo año gravable sobre bienes recibidos en dación en pago y sobre contratos de leasing que deban realizarse conforme a las normas vigentes.</w:t>
      </w:r>
    </w:p>
    <w:p w:rsidR="003A47DA" w:rsidRPr="001638C5" w:rsidRDefault="003A47DA" w:rsidP="003A47DA">
      <w:pPr>
        <w:spacing w:after="160" w:line="240" w:lineRule="auto"/>
        <w:ind w:left="709"/>
        <w:rPr>
          <w:rFonts w:ascii="Georgia" w:eastAsia="Calibri" w:hAnsi="Georgia" w:cs="Arial"/>
          <w:szCs w:val="22"/>
        </w:rPr>
      </w:pPr>
      <w:r w:rsidRPr="001638C5">
        <w:rPr>
          <w:rFonts w:ascii="Georgia" w:eastAsia="Calibri" w:hAnsi="Georgia" w:cs="Arial"/>
          <w:szCs w:val="22"/>
        </w:rPr>
        <w:t>No obstante lo anterior, no serán deducibles los gastos por concepto de provisión de cartera que:</w:t>
      </w:r>
    </w:p>
    <w:p w:rsidR="003A47DA" w:rsidRPr="001638C5" w:rsidRDefault="003A47DA" w:rsidP="003A47DA">
      <w:pPr>
        <w:numPr>
          <w:ilvl w:val="0"/>
          <w:numId w:val="70"/>
        </w:numPr>
        <w:spacing w:after="160" w:line="240" w:lineRule="auto"/>
        <w:ind w:left="993" w:hanging="284"/>
        <w:contextualSpacing/>
        <w:rPr>
          <w:rFonts w:ascii="Georgia" w:eastAsia="Calibri" w:hAnsi="Georgia" w:cs="Arial"/>
          <w:szCs w:val="22"/>
        </w:rPr>
      </w:pPr>
      <w:r w:rsidRPr="001638C5">
        <w:rPr>
          <w:rFonts w:ascii="Georgia" w:eastAsia="Calibri" w:hAnsi="Georgia" w:cs="Arial"/>
          <w:szCs w:val="22"/>
        </w:rPr>
        <w:t xml:space="preserve">Excedan de los límites requeridos por la ley y la regulación prudencial respecto de las entidades sometidas a la inspección y vigilancia de la Superintendencia Financiera de Colombia; o </w:t>
      </w:r>
    </w:p>
    <w:p w:rsidR="003A47DA" w:rsidRPr="001638C5" w:rsidRDefault="003A47DA" w:rsidP="003A47DA">
      <w:pPr>
        <w:numPr>
          <w:ilvl w:val="0"/>
          <w:numId w:val="70"/>
        </w:numPr>
        <w:spacing w:after="160" w:line="240" w:lineRule="auto"/>
        <w:ind w:left="993" w:hanging="284"/>
        <w:contextualSpacing/>
        <w:rPr>
          <w:rFonts w:ascii="Georgia" w:eastAsia="Calibri" w:hAnsi="Georgia" w:cs="Arial"/>
          <w:szCs w:val="22"/>
        </w:rPr>
      </w:pPr>
      <w:r w:rsidRPr="001638C5">
        <w:rPr>
          <w:rFonts w:ascii="Georgia" w:eastAsia="Calibri" w:hAnsi="Georgia" w:cs="Arial"/>
          <w:szCs w:val="22"/>
        </w:rPr>
        <w:t>Sean voluntarias, incluso si media una sugerencia de la Superintendencia Financiera de Colombia.</w:t>
      </w:r>
    </w:p>
    <w:p w:rsidR="003A47DA" w:rsidRPr="001638C5" w:rsidRDefault="003A47DA" w:rsidP="003A47DA">
      <w:pPr>
        <w:spacing w:line="240" w:lineRule="auto"/>
        <w:contextualSpacing/>
        <w:rPr>
          <w:rFonts w:ascii="Georgia" w:eastAsia="Calibri" w:hAnsi="Georgia" w:cs="Arial"/>
          <w:szCs w:val="22"/>
        </w:rPr>
      </w:pPr>
    </w:p>
    <w:p w:rsidR="0073321D" w:rsidRPr="001638C5" w:rsidRDefault="0073321D" w:rsidP="003A47DA">
      <w:pPr>
        <w:spacing w:line="240" w:lineRule="auto"/>
        <w:contextualSpacing/>
        <w:rPr>
          <w:rFonts w:ascii="Georgia" w:eastAsia="Calibri" w:hAnsi="Georgia" w:cs="Arial"/>
          <w:szCs w:val="22"/>
        </w:rPr>
      </w:pPr>
    </w:p>
    <w:p w:rsidR="0073321D" w:rsidRPr="00550545" w:rsidRDefault="003A4169" w:rsidP="00A82949">
      <w:pPr>
        <w:widowControl w:val="0"/>
        <w:autoSpaceDE w:val="0"/>
        <w:autoSpaceDN w:val="0"/>
        <w:adjustRightInd w:val="0"/>
        <w:spacing w:line="240" w:lineRule="auto"/>
        <w:rPr>
          <w:rFonts w:ascii="Georgia" w:hAnsi="Georgia" w:cs="Arial"/>
        </w:rPr>
      </w:pPr>
      <w:r>
        <w:rPr>
          <w:rFonts w:ascii="Georgia" w:hAnsi="Georgia" w:cs="Arial"/>
          <w:b/>
        </w:rPr>
        <w:t>ARTÍCULO 88</w:t>
      </w:r>
      <w:r w:rsidR="0073321D" w:rsidRPr="00550545">
        <w:rPr>
          <w:rFonts w:ascii="Georgia" w:hAnsi="Georgia" w:cs="Arial"/>
          <w:b/>
        </w:rPr>
        <w:t xml:space="preserve">°. </w:t>
      </w:r>
      <w:r w:rsidR="0073321D" w:rsidRPr="00550545">
        <w:rPr>
          <w:rFonts w:ascii="Georgia" w:hAnsi="Georgia" w:cs="Arial"/>
        </w:rPr>
        <w:t>Modifíquese el primer inciso del artículo 147 del Estatuto Tributario, así:</w:t>
      </w:r>
    </w:p>
    <w:p w:rsidR="0073321D" w:rsidRPr="00550545" w:rsidRDefault="0073321D" w:rsidP="00A82949">
      <w:pPr>
        <w:widowControl w:val="0"/>
        <w:autoSpaceDE w:val="0"/>
        <w:autoSpaceDN w:val="0"/>
        <w:adjustRightInd w:val="0"/>
        <w:spacing w:line="240" w:lineRule="auto"/>
        <w:rPr>
          <w:rFonts w:ascii="Georgia" w:hAnsi="Georgia" w:cs="Arial"/>
        </w:rPr>
      </w:pPr>
    </w:p>
    <w:p w:rsidR="0073321D" w:rsidRPr="001638C5" w:rsidRDefault="0073321D" w:rsidP="00A82949">
      <w:pPr>
        <w:widowControl w:val="0"/>
        <w:autoSpaceDE w:val="0"/>
        <w:autoSpaceDN w:val="0"/>
        <w:adjustRightInd w:val="0"/>
        <w:spacing w:line="240" w:lineRule="auto"/>
        <w:ind w:left="708"/>
        <w:rPr>
          <w:rFonts w:ascii="Georgia" w:hAnsi="Georgia" w:cs="Arial"/>
          <w:b/>
          <w:u w:val="single"/>
        </w:rPr>
      </w:pPr>
      <w:r w:rsidRPr="00550545">
        <w:rPr>
          <w:rFonts w:ascii="Georgia" w:hAnsi="Georgia" w:cs="Arial"/>
        </w:rPr>
        <w:t xml:space="preserve">Las sociedades podrán compensar las pérdidas fiscales, con las rentas líquidas ordinarias que obtuvieren en los doce (12) períodos gravables siguientes, sin perjuicio de la renta presuntiva del ejercicio. Los socios no podrán deducir ni </w:t>
      </w:r>
      <w:r w:rsidRPr="00550545">
        <w:rPr>
          <w:rFonts w:ascii="Georgia" w:hAnsi="Georgia" w:cs="Arial"/>
        </w:rPr>
        <w:lastRenderedPageBreak/>
        <w:t>compensar las pérdidas de las sociedades contra sus propias rentas líquidas.</w:t>
      </w:r>
    </w:p>
    <w:p w:rsidR="0073321D" w:rsidRPr="001638C5" w:rsidRDefault="0073321D" w:rsidP="003A47DA">
      <w:pPr>
        <w:spacing w:line="240" w:lineRule="auto"/>
        <w:contextualSpacing/>
        <w:rPr>
          <w:rFonts w:ascii="Georgia" w:eastAsia="Calibri" w:hAnsi="Georgia" w:cs="Arial"/>
          <w:szCs w:val="22"/>
        </w:rPr>
      </w:pPr>
    </w:p>
    <w:p w:rsidR="003A47DA" w:rsidRPr="001638C5" w:rsidRDefault="003A47DA" w:rsidP="003A47DA">
      <w:pPr>
        <w:spacing w:line="240" w:lineRule="auto"/>
        <w:contextualSpacing/>
        <w:rPr>
          <w:rFonts w:ascii="Georgia" w:eastAsia="Calibri" w:hAnsi="Georgia" w:cs="Arial"/>
          <w:szCs w:val="22"/>
        </w:rPr>
      </w:pPr>
      <w:r w:rsidRPr="001638C5">
        <w:rPr>
          <w:rFonts w:ascii="Georgia" w:eastAsia="Calibri" w:hAnsi="Georgia" w:cs="Arial"/>
          <w:b/>
          <w:szCs w:val="22"/>
        </w:rPr>
        <w:t>ARTÍCUL</w:t>
      </w:r>
      <w:r w:rsidR="003A4169">
        <w:rPr>
          <w:rFonts w:ascii="Georgia" w:eastAsia="Calibri" w:hAnsi="Georgia" w:cs="Arial"/>
          <w:b/>
          <w:szCs w:val="22"/>
        </w:rPr>
        <w:t>O 89</w:t>
      </w:r>
      <w:r w:rsidRPr="001638C5">
        <w:rPr>
          <w:rFonts w:ascii="Georgia" w:eastAsia="Calibri" w:hAnsi="Georgia" w:cs="Arial"/>
          <w:b/>
          <w:szCs w:val="22"/>
        </w:rPr>
        <w:t xml:space="preserve">°. </w:t>
      </w:r>
      <w:r w:rsidRPr="001638C5">
        <w:rPr>
          <w:rFonts w:ascii="Georgia" w:eastAsia="Calibri" w:hAnsi="Georgia" w:cs="Arial"/>
          <w:szCs w:val="22"/>
        </w:rPr>
        <w:t>Modifíquese el inciso del artículo 147 del Estatuto Tributario, así:</w:t>
      </w:r>
    </w:p>
    <w:p w:rsidR="003A47DA" w:rsidRPr="001638C5" w:rsidRDefault="003A47DA" w:rsidP="003A47DA">
      <w:pPr>
        <w:spacing w:line="240" w:lineRule="auto"/>
        <w:contextualSpacing/>
        <w:rPr>
          <w:rFonts w:ascii="Georgia" w:eastAsia="Calibri" w:hAnsi="Georgia" w:cs="Arial"/>
          <w:szCs w:val="22"/>
        </w:rPr>
      </w:pPr>
    </w:p>
    <w:p w:rsidR="003A47DA" w:rsidRPr="001638C5" w:rsidRDefault="003A47DA" w:rsidP="003A47DA">
      <w:pPr>
        <w:spacing w:line="240" w:lineRule="auto"/>
        <w:ind w:left="705"/>
        <w:contextualSpacing/>
        <w:rPr>
          <w:rFonts w:ascii="Georgia" w:eastAsia="Calibri" w:hAnsi="Georgia" w:cs="Arial"/>
          <w:szCs w:val="22"/>
        </w:rPr>
      </w:pPr>
      <w:r w:rsidRPr="001638C5">
        <w:rPr>
          <w:rFonts w:ascii="Georgia" w:eastAsia="Calibri" w:hAnsi="Georgia" w:cs="Arial"/>
          <w:szCs w:val="22"/>
        </w:rPr>
        <w:t>El término de firmeza de las declaraciones de renta y sus correcciones en las que se determinen o compensen pérdidas fiscales será de seis (6) años contados a partir de la fecha de su presentación.</w:t>
      </w:r>
    </w:p>
    <w:p w:rsidR="003A47DA" w:rsidRPr="001638C5" w:rsidRDefault="003A4169"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t>ARTÍCULO 90</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154 del Estatuto Tributario el cual quedará así:</w:t>
      </w: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ARTÍCULO 154</w:t>
      </w:r>
      <w:r w:rsidRPr="001638C5">
        <w:rPr>
          <w:rFonts w:ascii="Georgia" w:eastAsia="Calibri" w:hAnsi="Georgia" w:cs="Arial"/>
          <w:szCs w:val="22"/>
        </w:rPr>
        <w:t>.</w:t>
      </w:r>
      <w:r w:rsidRPr="001638C5">
        <w:rPr>
          <w:rFonts w:ascii="Georgia" w:eastAsia="Calibri" w:hAnsi="Georgia" w:cs="Arial"/>
          <w:b/>
          <w:szCs w:val="22"/>
        </w:rPr>
        <w:t xml:space="preserve"> PÉRDIDA EN LA ENAJENACIÓN DE PLUSVALÍA.</w:t>
      </w:r>
      <w:r w:rsidRPr="001638C5">
        <w:rPr>
          <w:rFonts w:ascii="Georgia" w:eastAsia="Calibri" w:hAnsi="Georgia" w:cs="Arial"/>
          <w:szCs w:val="22"/>
        </w:rPr>
        <w:t xml:space="preserve"> Con sujeción a las limitaciones previstas en este estatuto para las deducciones de pérdidas en la enajenación de activos, la pérdida originada en la enajenación del intangible de que trata el numeral 2 del artículo 74 de este estatuto, tendrá el siguiente tratamiento:</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numPr>
          <w:ilvl w:val="0"/>
          <w:numId w:val="71"/>
        </w:numPr>
        <w:spacing w:after="160" w:line="240" w:lineRule="auto"/>
        <w:ind w:left="1134" w:hanging="425"/>
        <w:contextualSpacing/>
        <w:rPr>
          <w:rFonts w:ascii="Georgia" w:eastAsia="Calibri" w:hAnsi="Georgia" w:cs="Arial"/>
          <w:szCs w:val="22"/>
        </w:rPr>
      </w:pPr>
      <w:r w:rsidRPr="001638C5">
        <w:rPr>
          <w:rFonts w:ascii="Georgia" w:eastAsia="Calibri" w:hAnsi="Georgia" w:cs="Arial"/>
          <w:szCs w:val="22"/>
        </w:rPr>
        <w:t>Si se enajena como activo separado no será deducible.</w:t>
      </w:r>
    </w:p>
    <w:p w:rsidR="003A47DA" w:rsidRPr="001638C5" w:rsidRDefault="003A47DA" w:rsidP="003A47DA">
      <w:pPr>
        <w:numPr>
          <w:ilvl w:val="0"/>
          <w:numId w:val="71"/>
        </w:numPr>
        <w:spacing w:after="160" w:line="240" w:lineRule="auto"/>
        <w:ind w:left="1134" w:hanging="425"/>
        <w:contextualSpacing/>
        <w:rPr>
          <w:rFonts w:ascii="Georgia" w:eastAsia="Calibri" w:hAnsi="Georgia" w:cs="Arial"/>
          <w:szCs w:val="22"/>
        </w:rPr>
      </w:pPr>
      <w:r w:rsidRPr="001638C5">
        <w:rPr>
          <w:rFonts w:ascii="Georgia" w:eastAsia="Calibri" w:hAnsi="Georgia" w:cs="Arial"/>
          <w:szCs w:val="22"/>
        </w:rPr>
        <w:t>Si se enajena como parte de otro activo o en el marco de una combinación de negocios, en los términos del numeral 2 del artículo 74 de este estatuto, será deducible.</w:t>
      </w:r>
    </w:p>
    <w:p w:rsidR="003A47DA" w:rsidRPr="001638C5" w:rsidRDefault="003A4169"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t>ARTÍCULO 91</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158-1 del Estatuto Tributario el cual quedará así:</w:t>
      </w:r>
    </w:p>
    <w:p w:rsidR="003A47DA" w:rsidRPr="001638C5" w:rsidRDefault="003A47DA" w:rsidP="003A47DA">
      <w:pPr>
        <w:spacing w:before="100" w:beforeAutospacing="1" w:after="100" w:afterAutospacing="1" w:line="240" w:lineRule="auto"/>
        <w:ind w:left="708"/>
        <w:rPr>
          <w:rFonts w:ascii="Georgia" w:eastAsia="Calibri" w:hAnsi="Georgia" w:cs="Arial"/>
          <w:szCs w:val="22"/>
          <w:lang w:val="es-ES"/>
        </w:rPr>
      </w:pPr>
      <w:r w:rsidRPr="001638C5">
        <w:rPr>
          <w:rFonts w:ascii="Georgia" w:eastAsia="Calibri" w:hAnsi="Georgia" w:cs="Arial"/>
          <w:b/>
          <w:szCs w:val="22"/>
          <w:lang w:val="es-ES"/>
        </w:rPr>
        <w:t>ARTÍCULO 158-1. DEDUCCIÓN POR DONACIONES E INVERSIONES EN INVESTIGACIÓN, DESARROLLO TECNOLÓGICO E INNOVACIÓN.</w:t>
      </w:r>
      <w:r w:rsidRPr="001638C5">
        <w:rPr>
          <w:rFonts w:ascii="Georgia" w:eastAsia="Calibri" w:hAnsi="Georgia" w:cs="Arial"/>
          <w:szCs w:val="22"/>
        </w:rPr>
        <w:t xml:space="preserve"> </w:t>
      </w:r>
      <w:r w:rsidRPr="001638C5">
        <w:rPr>
          <w:rFonts w:ascii="Georgia" w:eastAsia="Calibri" w:hAnsi="Georgia" w:cs="Arial"/>
          <w:szCs w:val="22"/>
          <w:lang w:val="es-ES"/>
        </w:rPr>
        <w:t>Las inversiones que se realicen en investigación, desarrollo tecnológico e innovación, de acuerdo con los criterios y las condiciones señaladas por el Consejo Nacional de Política Económica y Social mediante actualización del documento CONPES 3834 de 2015, serán deducibles en el período gravable en que se realicen. Lo anterior, no excluye la aplicación del descuento de que trata el artículo 256 del Estatuto Tributario cuando se cumplan las condiciones y requisitos allí previstos.</w:t>
      </w:r>
    </w:p>
    <w:p w:rsidR="003A47DA" w:rsidRPr="001638C5" w:rsidRDefault="003A47DA" w:rsidP="003A47DA">
      <w:pPr>
        <w:spacing w:before="100" w:beforeAutospacing="1" w:after="100" w:afterAutospacing="1" w:line="240" w:lineRule="auto"/>
        <w:ind w:left="708"/>
        <w:rPr>
          <w:rFonts w:ascii="Georgia" w:eastAsia="Calibri" w:hAnsi="Georgia" w:cs="Arial"/>
          <w:szCs w:val="22"/>
          <w:lang w:val="es-ES"/>
        </w:rPr>
      </w:pPr>
      <w:r w:rsidRPr="001638C5">
        <w:rPr>
          <w:rFonts w:ascii="Georgia" w:eastAsia="Calibri" w:hAnsi="Georgia" w:cs="Arial"/>
          <w:szCs w:val="22"/>
          <w:lang w:val="es-ES"/>
        </w:rPr>
        <w:t xml:space="preserve">El mismo tratamiento previsto en este artículo será aplicable a las donaciones que se realicen por intermedio de las Instituciones de Educación Superior o del Instituto Colombiano de Crédito Educativo y Estudios Técnicos en el Exterior — ICETEX dirigidas a programas de becas o créditos </w:t>
      </w:r>
      <w:proofErr w:type="spellStart"/>
      <w:r w:rsidRPr="001638C5">
        <w:rPr>
          <w:rFonts w:ascii="Georgia" w:eastAsia="Calibri" w:hAnsi="Georgia" w:cs="Arial"/>
          <w:szCs w:val="22"/>
          <w:lang w:val="es-ES"/>
        </w:rPr>
        <w:t>condonables</w:t>
      </w:r>
      <w:proofErr w:type="spellEnd"/>
      <w:r w:rsidRPr="001638C5">
        <w:rPr>
          <w:rFonts w:ascii="Georgia" w:eastAsia="Calibri" w:hAnsi="Georgia" w:cs="Arial"/>
          <w:szCs w:val="22"/>
          <w:lang w:val="es-ES"/>
        </w:rPr>
        <w:t xml:space="preserve"> que sean aprobados por el Ministerio de Educación Nacional, y que beneficien a estudiantes de estratos 1, 2 y 3 a través de becas de estudio total o parcial, o créditos </w:t>
      </w:r>
      <w:proofErr w:type="spellStart"/>
      <w:r w:rsidRPr="001638C5">
        <w:rPr>
          <w:rFonts w:ascii="Georgia" w:eastAsia="Calibri" w:hAnsi="Georgia" w:cs="Arial"/>
          <w:szCs w:val="22"/>
          <w:lang w:val="es-ES"/>
        </w:rPr>
        <w:t>condonables</w:t>
      </w:r>
      <w:proofErr w:type="spellEnd"/>
      <w:r w:rsidRPr="001638C5">
        <w:rPr>
          <w:rFonts w:ascii="Georgia" w:eastAsia="Calibri" w:hAnsi="Georgia" w:cs="Arial"/>
          <w:szCs w:val="22"/>
          <w:lang w:val="es-ES"/>
        </w:rPr>
        <w:t xml:space="preserve"> que podrán incluir manutención, hospedaje, transporte, matrícula, útiles y libros. El Gobierno nacional reglamentará las condiciones de asignación y funcionamiento de los programas de becas y créditos </w:t>
      </w:r>
      <w:proofErr w:type="spellStart"/>
      <w:r w:rsidRPr="001638C5">
        <w:rPr>
          <w:rFonts w:ascii="Georgia" w:eastAsia="Calibri" w:hAnsi="Georgia" w:cs="Arial"/>
          <w:szCs w:val="22"/>
          <w:lang w:val="es-ES"/>
        </w:rPr>
        <w:t>condonables</w:t>
      </w:r>
      <w:proofErr w:type="spellEnd"/>
      <w:r w:rsidRPr="001638C5">
        <w:rPr>
          <w:rFonts w:ascii="Georgia" w:eastAsia="Calibri" w:hAnsi="Georgia" w:cs="Arial"/>
          <w:szCs w:val="22"/>
          <w:lang w:val="es-ES"/>
        </w:rPr>
        <w:t xml:space="preserve"> a los que hace referencia el presente artículo.</w:t>
      </w:r>
    </w:p>
    <w:p w:rsidR="003A47DA" w:rsidRPr="001638C5" w:rsidRDefault="003A47DA" w:rsidP="003A47DA">
      <w:pPr>
        <w:spacing w:line="240" w:lineRule="auto"/>
        <w:ind w:left="708"/>
        <w:contextualSpacing/>
        <w:rPr>
          <w:rFonts w:ascii="Georgia" w:eastAsia="Calibri" w:hAnsi="Georgia" w:cs="Arial"/>
          <w:szCs w:val="22"/>
        </w:rPr>
      </w:pPr>
      <w:r w:rsidRPr="001638C5">
        <w:rPr>
          <w:rFonts w:ascii="Georgia" w:eastAsia="Calibri" w:hAnsi="Georgia" w:cs="Arial"/>
          <w:b/>
          <w:szCs w:val="22"/>
        </w:rPr>
        <w:t xml:space="preserve">PARÁGRAFO 1. </w:t>
      </w:r>
      <w:r w:rsidRPr="001638C5">
        <w:rPr>
          <w:rFonts w:ascii="Georgia" w:eastAsia="Calibri" w:hAnsi="Georgia" w:cs="Arial"/>
          <w:szCs w:val="22"/>
        </w:rPr>
        <w:t xml:space="preserve">El Consejo Nacional de Beneficios Tributarios en Ciencia, Tecnología e Innovación (CNBT) definirá anualmente un monto máximo total de la deducción prevista en el presente artículo y del descuento establecido en el 256 del Estatuto Tributario, así como el monto máximo anual que individualmente pueden solicitar las empresas como deducción y descuento por inversiones o donaciones de </w:t>
      </w:r>
      <w:r w:rsidRPr="001638C5">
        <w:rPr>
          <w:rFonts w:ascii="Georgia" w:eastAsia="Calibri" w:hAnsi="Georgia" w:cs="Arial"/>
          <w:szCs w:val="22"/>
        </w:rPr>
        <w:lastRenderedPageBreak/>
        <w:t>que trata el Parágrafo 3 del artículo 256 del Estatuto Tributario, efectivamente realizadas en el año. El Gobierno Nacional definirá mediante reglamento que un porcentaje específico del monto máximo total de la deducción de que trata el presente artículo y del descuento de que trata el artículo 256 del Estatuto Tributario, se invierta en proyectos de investigación, desarrollo tecnológico e innovación en pequeñas y medianas empresas -PYMES.</w:t>
      </w:r>
    </w:p>
    <w:p w:rsidR="003A47DA" w:rsidRPr="001638C5" w:rsidRDefault="003A47DA" w:rsidP="003A47DA">
      <w:pPr>
        <w:spacing w:line="240" w:lineRule="auto"/>
        <w:ind w:left="708"/>
        <w:contextualSpacing/>
        <w:rPr>
          <w:rFonts w:ascii="Georgia" w:eastAsia="Calibri" w:hAnsi="Georgia" w:cs="Arial"/>
          <w:szCs w:val="22"/>
        </w:rPr>
      </w:pPr>
    </w:p>
    <w:p w:rsidR="003A47DA" w:rsidRPr="001638C5" w:rsidRDefault="003A47DA" w:rsidP="003A47DA">
      <w:pPr>
        <w:spacing w:line="240" w:lineRule="auto"/>
        <w:ind w:left="708"/>
        <w:contextualSpacing/>
        <w:rPr>
          <w:rFonts w:ascii="Georgia" w:eastAsia="Calibri" w:hAnsi="Georgia" w:cs="Arial"/>
          <w:szCs w:val="22"/>
        </w:rPr>
      </w:pPr>
      <w:r w:rsidRPr="001638C5">
        <w:rPr>
          <w:rFonts w:ascii="Georgia" w:eastAsia="Calibri" w:hAnsi="Georgia" w:cs="Arial"/>
          <w:szCs w:val="22"/>
        </w:rPr>
        <w:t>Cuando se presenten proyectos en CT+I que establezcan inversiones superiores al monto señalado anteriormente, el contribuyente podrá solicitar al CNBT la ampliación de dicho tope, justificando los beneficios y la conveniencia del mismo. En los casos de proyectos plurianuales, el monto máximo establecido en este inciso se mantendrá vigente durante los años de ejecución del proyecto calificado, sin perjuicio de tomar en un año un valor superior, cuando el CNBT establezca un monto superior al mismo para dicho año.</w:t>
      </w:r>
    </w:p>
    <w:p w:rsidR="003A47DA" w:rsidRPr="001638C5" w:rsidRDefault="003A47DA" w:rsidP="003A47DA">
      <w:pPr>
        <w:spacing w:line="240" w:lineRule="auto"/>
        <w:ind w:left="708"/>
        <w:contextualSpacing/>
        <w:rPr>
          <w:rFonts w:ascii="Georgia" w:eastAsia="Calibri" w:hAnsi="Georgia" w:cs="Arial"/>
          <w:szCs w:val="22"/>
        </w:rPr>
      </w:pPr>
    </w:p>
    <w:p w:rsidR="003A47DA" w:rsidRPr="001638C5" w:rsidRDefault="003A47DA" w:rsidP="003A47DA">
      <w:pPr>
        <w:spacing w:line="240" w:lineRule="auto"/>
        <w:ind w:left="708"/>
        <w:contextualSpacing/>
        <w:rPr>
          <w:rFonts w:ascii="Georgia" w:eastAsia="Calibri" w:hAnsi="Georgia" w:cs="Arial"/>
          <w:szCs w:val="22"/>
        </w:rPr>
      </w:pPr>
      <w:r w:rsidRPr="001638C5">
        <w:rPr>
          <w:rFonts w:ascii="Georgia" w:eastAsia="Calibri" w:hAnsi="Georgia" w:cs="Arial"/>
          <w:b/>
          <w:szCs w:val="22"/>
        </w:rPr>
        <w:t xml:space="preserve">PARÁGRAFO 2. </w:t>
      </w:r>
      <w:r w:rsidRPr="001638C5">
        <w:rPr>
          <w:rFonts w:ascii="Georgia" w:eastAsia="Calibri" w:hAnsi="Georgia" w:cs="Arial"/>
          <w:szCs w:val="22"/>
        </w:rPr>
        <w:t xml:space="preserve"> Los costos y gastos que dan lugar a la deducción de que trata este artículo y al descuento del artículo 256 del Estatuto Tributario, no podrán ser capitalizados ni tomados como costo o deducción nuevamente por el mismo contribuyente. </w:t>
      </w:r>
    </w:p>
    <w:p w:rsidR="003A47DA" w:rsidRPr="001638C5" w:rsidRDefault="003A47DA" w:rsidP="003A47DA">
      <w:pPr>
        <w:spacing w:line="240" w:lineRule="auto"/>
        <w:ind w:left="708"/>
        <w:contextualSpacing/>
        <w:rPr>
          <w:rFonts w:ascii="Georgia" w:eastAsia="Calibri" w:hAnsi="Georgia" w:cs="Arial"/>
          <w:szCs w:val="22"/>
        </w:rPr>
      </w:pPr>
    </w:p>
    <w:p w:rsidR="003A47DA" w:rsidRPr="001638C5" w:rsidRDefault="003A47DA" w:rsidP="003A47DA">
      <w:pPr>
        <w:spacing w:line="240" w:lineRule="auto"/>
        <w:ind w:left="708"/>
        <w:contextualSpacing/>
        <w:rPr>
          <w:rFonts w:ascii="Georgia" w:eastAsia="Calibri" w:hAnsi="Georgia" w:cs="Arial"/>
          <w:szCs w:val="22"/>
        </w:rPr>
      </w:pPr>
      <w:r w:rsidRPr="001638C5">
        <w:rPr>
          <w:rFonts w:ascii="Georgia" w:eastAsia="Calibri" w:hAnsi="Georgia" w:cs="Arial"/>
          <w:b/>
          <w:szCs w:val="22"/>
        </w:rPr>
        <w:t xml:space="preserve">PARÁGRAFO 3. </w:t>
      </w:r>
      <w:r w:rsidRPr="001638C5">
        <w:rPr>
          <w:rFonts w:ascii="Georgia" w:eastAsia="Calibri" w:hAnsi="Georgia" w:cs="Arial"/>
          <w:szCs w:val="22"/>
        </w:rPr>
        <w:t>El Documento CONPES previsto en este artículo deberá expedirse o ajustarse antes del 1 de mayo de 2017.</w:t>
      </w:r>
    </w:p>
    <w:p w:rsidR="003A47DA" w:rsidRPr="001638C5" w:rsidRDefault="003A47DA" w:rsidP="003A47DA">
      <w:pPr>
        <w:spacing w:line="240" w:lineRule="auto"/>
        <w:ind w:left="708"/>
        <w:contextualSpacing/>
        <w:rPr>
          <w:rFonts w:ascii="Georgia" w:eastAsia="Calibri" w:hAnsi="Georgia" w:cs="Arial"/>
          <w:b/>
          <w:szCs w:val="22"/>
        </w:rPr>
      </w:pPr>
    </w:p>
    <w:p w:rsidR="003A47DA" w:rsidRPr="001638C5" w:rsidRDefault="003A47DA" w:rsidP="003A47DA">
      <w:pPr>
        <w:spacing w:line="240" w:lineRule="auto"/>
        <w:ind w:left="708"/>
        <w:contextualSpacing/>
        <w:rPr>
          <w:rFonts w:ascii="Georgia" w:eastAsia="Calibri" w:hAnsi="Georgia" w:cs="Arial"/>
          <w:szCs w:val="22"/>
        </w:rPr>
      </w:pPr>
      <w:r w:rsidRPr="001638C5">
        <w:rPr>
          <w:rFonts w:ascii="Georgia" w:eastAsia="Calibri" w:hAnsi="Georgia" w:cs="Arial"/>
          <w:b/>
          <w:szCs w:val="22"/>
        </w:rPr>
        <w:t>PARÁGRAFO 4.</w:t>
      </w:r>
      <w:r w:rsidRPr="001638C5">
        <w:rPr>
          <w:rFonts w:ascii="Georgia" w:eastAsia="Calibri" w:hAnsi="Georgia" w:cs="Arial"/>
          <w:szCs w:val="22"/>
        </w:rPr>
        <w:t xml:space="preserve"> Los contribuyentes del impuesto sobre la renta y complementarios que hayan accedido al beneficio contemplado en el artículo 158-1 del Estatuto Tributario antes de 31 de diciembre de 2016 en un proyecto plurianual, conservarán las condiciones previstas al momento de obtener la aprobación por parte del CNBT respecto del proyecto correspondiente. Las inversiones en los proyectos de que trata este Parágrafo, no se someten a lo previsto en el artículo 256 del Estatuto Tributario.</w:t>
      </w:r>
    </w:p>
    <w:p w:rsidR="003A47DA" w:rsidRPr="001638C5" w:rsidRDefault="003A47DA" w:rsidP="003A47DA">
      <w:pPr>
        <w:spacing w:before="100" w:beforeAutospacing="1" w:after="100" w:afterAutospacing="1" w:line="240" w:lineRule="auto"/>
        <w:rPr>
          <w:rFonts w:ascii="Georgia" w:eastAsia="Calibri" w:hAnsi="Georgia" w:cs="Arial"/>
          <w:szCs w:val="22"/>
        </w:rPr>
      </w:pPr>
      <w:r w:rsidRPr="001638C5">
        <w:rPr>
          <w:rFonts w:ascii="Georgia" w:eastAsia="Calibri" w:hAnsi="Georgia" w:cs="Arial"/>
          <w:b/>
          <w:szCs w:val="22"/>
        </w:rPr>
        <w:t>ARTÍCULO 9</w:t>
      </w:r>
      <w:r w:rsidR="003A4169">
        <w:rPr>
          <w:rFonts w:ascii="Georgia" w:eastAsia="Calibri" w:hAnsi="Georgia" w:cs="Arial"/>
          <w:b/>
          <w:szCs w:val="22"/>
        </w:rPr>
        <w:t>2</w:t>
      </w:r>
      <w:r w:rsidRPr="001638C5">
        <w:rPr>
          <w:rFonts w:ascii="Georgia" w:eastAsia="Calibri" w:hAnsi="Georgia" w:cs="Arial"/>
          <w:b/>
          <w:szCs w:val="22"/>
        </w:rPr>
        <w:t>°.</w:t>
      </w:r>
      <w:r w:rsidRPr="001638C5">
        <w:rPr>
          <w:rFonts w:ascii="Georgia" w:eastAsia="Calibri" w:hAnsi="Georgia" w:cs="Arial"/>
          <w:szCs w:val="22"/>
        </w:rPr>
        <w:t xml:space="preserve"> Modifíquese el artículo 159 del Estatuto Tributario el cual quedará así:</w:t>
      </w:r>
    </w:p>
    <w:p w:rsidR="003A47DA" w:rsidRPr="001638C5" w:rsidRDefault="003A47DA" w:rsidP="003A47DA">
      <w:pPr>
        <w:spacing w:before="100" w:beforeAutospacing="1" w:after="100" w:afterAutospacing="1" w:line="240" w:lineRule="auto"/>
        <w:ind w:left="708"/>
        <w:contextualSpacing/>
        <w:rPr>
          <w:rFonts w:ascii="Georgia" w:eastAsia="Calibri" w:hAnsi="Georgia" w:cs="Arial"/>
          <w:szCs w:val="22"/>
          <w:lang w:val="es-ES"/>
        </w:rPr>
      </w:pPr>
      <w:r w:rsidRPr="001638C5">
        <w:rPr>
          <w:rFonts w:ascii="Georgia" w:eastAsia="Calibri" w:hAnsi="Georgia" w:cs="Arial"/>
          <w:b/>
          <w:szCs w:val="22"/>
          <w:lang w:val="es-ES"/>
        </w:rPr>
        <w:t xml:space="preserve">ARTÍCULO 159. DEDUCCIÓN POR INVERSIONES EN </w:t>
      </w:r>
      <w:r w:rsidRPr="001638C5">
        <w:rPr>
          <w:rFonts w:ascii="Georgia" w:eastAsia="Calibri" w:hAnsi="Georgia" w:cs="Arial"/>
          <w:b/>
          <w:szCs w:val="22"/>
        </w:rPr>
        <w:t>EVALUACIÓN Y EXPLORACIÓN DE RECURSOS NATURALES NO RENOVABLES.</w:t>
      </w:r>
      <w:r w:rsidRPr="001638C5">
        <w:rPr>
          <w:rFonts w:ascii="Georgia" w:eastAsia="Calibri" w:hAnsi="Georgia" w:cs="Arial"/>
          <w:szCs w:val="22"/>
        </w:rPr>
        <w:t xml:space="preserve"> </w:t>
      </w:r>
      <w:r w:rsidRPr="001638C5">
        <w:rPr>
          <w:rFonts w:ascii="Georgia" w:eastAsia="Calibri" w:hAnsi="Georgia" w:cs="Arial"/>
          <w:szCs w:val="22"/>
          <w:lang w:val="es-ES"/>
        </w:rPr>
        <w:t>Las inversiones necesarias realizadas de conformidad con el numeral 4 del artículo 74-1 de este estatuto, serán amortizables de conformidad con lo establecido en el artículo 143-1.</w:t>
      </w:r>
    </w:p>
    <w:p w:rsidR="003A47DA" w:rsidRPr="001638C5" w:rsidRDefault="003A47DA" w:rsidP="003A47DA">
      <w:pPr>
        <w:spacing w:before="100" w:beforeAutospacing="1" w:after="100" w:afterAutospacing="1" w:line="240" w:lineRule="auto"/>
        <w:ind w:left="708"/>
        <w:contextualSpacing/>
        <w:rPr>
          <w:rFonts w:ascii="Georgia" w:eastAsia="Calibri" w:hAnsi="Georgia" w:cs="Arial"/>
          <w:szCs w:val="22"/>
          <w:lang w:val="es-ES"/>
        </w:rPr>
      </w:pPr>
    </w:p>
    <w:p w:rsidR="003A47DA" w:rsidRPr="001638C5" w:rsidRDefault="003A4169"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t>ARTÍCULO 93</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176 del Estatuto Tributario el cual quedará así:</w:t>
      </w:r>
    </w:p>
    <w:p w:rsidR="003A47DA" w:rsidRPr="001638C5" w:rsidRDefault="003A47DA" w:rsidP="003A47DA">
      <w:pPr>
        <w:spacing w:before="100" w:beforeAutospacing="1" w:after="100" w:afterAutospacing="1" w:line="240" w:lineRule="auto"/>
        <w:ind w:left="708"/>
        <w:contextualSpacing/>
        <w:rPr>
          <w:rFonts w:ascii="Georgia" w:eastAsia="Calibri" w:hAnsi="Georgia" w:cs="Arial"/>
          <w:szCs w:val="22"/>
        </w:rPr>
      </w:pPr>
      <w:r w:rsidRPr="001638C5">
        <w:rPr>
          <w:rFonts w:ascii="Georgia" w:eastAsia="Calibri" w:hAnsi="Georgia" w:cs="Arial"/>
          <w:b/>
          <w:szCs w:val="22"/>
        </w:rPr>
        <w:t>ARTÍCULO 176. LOS GASTOS QUE NO SEAN SUSCEPTIBLES DE TRATARSE COMO DEDUCCIÓN, NO PODRÁN SER TRATADOS COMO COSTOS NI CAPITALIZADOS</w:t>
      </w:r>
      <w:r w:rsidRPr="001638C5">
        <w:rPr>
          <w:rFonts w:ascii="Georgia" w:eastAsia="Calibri" w:hAnsi="Georgia" w:cs="Arial"/>
          <w:szCs w:val="22"/>
        </w:rPr>
        <w:t>. Los costos cuya aceptación esté restringida no podrán ser tratados como deducción. Los gastos no aceptados fiscalmente no podrán ser tratados como costo, ni ser capitalizados.</w:t>
      </w:r>
    </w:p>
    <w:p w:rsidR="003A47DA" w:rsidRPr="001638C5" w:rsidRDefault="003A47DA" w:rsidP="003A47DA">
      <w:pPr>
        <w:spacing w:before="100" w:beforeAutospacing="1" w:after="100" w:afterAutospacing="1" w:line="240" w:lineRule="auto"/>
        <w:ind w:left="708"/>
        <w:contextualSpacing/>
        <w:rPr>
          <w:rFonts w:ascii="Georgia" w:eastAsia="Calibri" w:hAnsi="Georgia" w:cs="Arial"/>
          <w:b/>
          <w:szCs w:val="22"/>
        </w:rPr>
      </w:pPr>
    </w:p>
    <w:p w:rsidR="003A47DA" w:rsidRPr="001638C5" w:rsidRDefault="003A4169"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lastRenderedPageBreak/>
        <w:t>ARTÍCULO 94</w:t>
      </w:r>
      <w:r w:rsidR="003A47DA" w:rsidRPr="001638C5">
        <w:rPr>
          <w:rFonts w:ascii="Georgia" w:eastAsia="Calibri" w:hAnsi="Georgia" w:cs="Arial"/>
          <w:b/>
          <w:szCs w:val="22"/>
        </w:rPr>
        <w:t xml:space="preserve">°. </w:t>
      </w:r>
      <w:r w:rsidR="003A47DA" w:rsidRPr="001638C5">
        <w:rPr>
          <w:rFonts w:ascii="Georgia" w:eastAsia="Calibri" w:hAnsi="Georgia" w:cs="Arial"/>
          <w:szCs w:val="22"/>
        </w:rPr>
        <w:t>Adiciónese un parágrafo al artículo 177-2 del estatuto tributario el cual quedará así:</w:t>
      </w: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b/>
          <w:szCs w:val="22"/>
        </w:rPr>
        <w:t xml:space="preserve">PARÁGRAFO. </w:t>
      </w:r>
      <w:r w:rsidRPr="001638C5">
        <w:rPr>
          <w:rFonts w:ascii="Georgia" w:eastAsia="Calibri" w:hAnsi="Georgia" w:cs="Arial"/>
          <w:szCs w:val="22"/>
        </w:rPr>
        <w:t xml:space="preserve">A las mismas limitaciones se someten las operaciones gravadas con el impuesto nacional al consumo. </w:t>
      </w:r>
    </w:p>
    <w:p w:rsidR="003A47DA" w:rsidRPr="008F4854" w:rsidRDefault="003A4169"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t>ARTÍCULO 95</w:t>
      </w:r>
      <w:r w:rsidR="003A47DA" w:rsidRPr="008F4854">
        <w:rPr>
          <w:rFonts w:ascii="Georgia" w:eastAsia="Calibri" w:hAnsi="Georgia" w:cs="Arial"/>
          <w:b/>
          <w:szCs w:val="22"/>
        </w:rPr>
        <w:t>°.</w:t>
      </w:r>
      <w:r w:rsidR="003A47DA" w:rsidRPr="008F4854">
        <w:rPr>
          <w:rFonts w:ascii="Georgia" w:eastAsia="Calibri" w:hAnsi="Georgia" w:cs="Arial"/>
          <w:szCs w:val="22"/>
        </w:rPr>
        <w:t xml:space="preserve"> Modifíquese el artículo 188 del Estatuto Tributario el cual quedará así:</w:t>
      </w:r>
    </w:p>
    <w:p w:rsidR="003A47DA" w:rsidRPr="001638C5" w:rsidRDefault="003A47DA" w:rsidP="003A47DA">
      <w:pPr>
        <w:spacing w:before="100" w:beforeAutospacing="1" w:after="100" w:afterAutospacing="1" w:line="240" w:lineRule="auto"/>
        <w:ind w:left="708"/>
        <w:contextualSpacing/>
        <w:rPr>
          <w:rFonts w:ascii="Georgia" w:eastAsia="Calibri" w:hAnsi="Georgia" w:cs="Arial"/>
          <w:szCs w:val="22"/>
          <w:lang w:val="es-ES"/>
        </w:rPr>
      </w:pPr>
      <w:r w:rsidRPr="008F4854">
        <w:rPr>
          <w:rFonts w:ascii="Georgia" w:eastAsia="Calibri" w:hAnsi="Georgia" w:cs="Arial"/>
          <w:b/>
          <w:szCs w:val="22"/>
        </w:rPr>
        <w:t xml:space="preserve">ARTÍCULO 188. BASE Y PORCENTAJE DE LA RENTA PRESUNTIVA. </w:t>
      </w:r>
      <w:r w:rsidRPr="008F4854">
        <w:rPr>
          <w:rFonts w:ascii="Georgia" w:eastAsia="Calibri" w:hAnsi="Georgia" w:cs="Arial"/>
          <w:szCs w:val="22"/>
          <w:lang w:val="es-ES"/>
        </w:rPr>
        <w:t>Para efectos del impuesto sobre la renta, se presume que la renta líquida del contribuyente no es inferior al tres y medio por ciento (3.5%) de su patrimonio líquido, en el último día del ejercicio gravable inmediatamente anterior.</w:t>
      </w:r>
    </w:p>
    <w:p w:rsidR="003A47DA" w:rsidRPr="001638C5" w:rsidRDefault="003A47DA" w:rsidP="003073DA">
      <w:pPr>
        <w:spacing w:before="100" w:beforeAutospacing="1" w:after="100" w:afterAutospacing="1" w:line="240" w:lineRule="auto"/>
        <w:contextualSpacing/>
        <w:rPr>
          <w:rFonts w:ascii="Georgia" w:eastAsia="Calibri" w:hAnsi="Georgia" w:cs="Arial"/>
          <w:b/>
          <w:szCs w:val="22"/>
        </w:rPr>
      </w:pPr>
    </w:p>
    <w:p w:rsidR="003A47DA" w:rsidRPr="001638C5" w:rsidRDefault="003A4169"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t>ARTÍCULO 96</w:t>
      </w:r>
      <w:r w:rsidR="003A47DA" w:rsidRPr="001638C5">
        <w:rPr>
          <w:rFonts w:ascii="Georgia" w:eastAsia="Calibri" w:hAnsi="Georgia" w:cs="Arial"/>
          <w:b/>
          <w:szCs w:val="22"/>
        </w:rPr>
        <w:t xml:space="preserve">°. </w:t>
      </w:r>
      <w:r w:rsidR="003A47DA" w:rsidRPr="001638C5">
        <w:rPr>
          <w:rFonts w:ascii="Georgia" w:eastAsia="Calibri" w:hAnsi="Georgia" w:cs="Arial"/>
          <w:szCs w:val="22"/>
        </w:rPr>
        <w:t xml:space="preserve">Adiciónese un literal g) al artículo 189 del Estatuto Tributario: </w:t>
      </w:r>
    </w:p>
    <w:p w:rsidR="003A47DA" w:rsidRPr="001638C5" w:rsidRDefault="003A47DA" w:rsidP="003A47DA">
      <w:pPr>
        <w:spacing w:before="100" w:beforeAutospacing="1" w:after="100" w:afterAutospacing="1" w:line="240" w:lineRule="auto"/>
        <w:ind w:left="705"/>
        <w:rPr>
          <w:rFonts w:ascii="Georgia" w:eastAsia="Calibri" w:hAnsi="Georgia" w:cs="Arial"/>
          <w:b/>
          <w:szCs w:val="22"/>
        </w:rPr>
      </w:pPr>
      <w:r w:rsidRPr="001638C5">
        <w:rPr>
          <w:rFonts w:ascii="Georgia" w:eastAsia="Calibri" w:hAnsi="Georgia" w:cs="Arial"/>
          <w:szCs w:val="22"/>
        </w:rPr>
        <w:t xml:space="preserve">g) El valor patrimonial neto de los bienes destinados exclusivamente a actividades deportivas de los clubes sociales y deportivos. </w:t>
      </w:r>
    </w:p>
    <w:p w:rsidR="003A47DA" w:rsidRPr="001638C5" w:rsidRDefault="003A4169"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t>ARTÍCULO 97</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200 del Estatuto Tributario el cual quedará así:</w:t>
      </w:r>
    </w:p>
    <w:p w:rsidR="003A47DA" w:rsidRPr="001638C5" w:rsidRDefault="003A47DA" w:rsidP="003A47DA">
      <w:pPr>
        <w:spacing w:line="240" w:lineRule="auto"/>
        <w:ind w:left="708"/>
        <w:rPr>
          <w:rFonts w:ascii="Georgia" w:eastAsia="Calibri" w:hAnsi="Georgia" w:cs="Arial"/>
          <w:szCs w:val="22"/>
          <w:lang w:val="es-ES"/>
        </w:rPr>
      </w:pPr>
      <w:r w:rsidRPr="001638C5">
        <w:rPr>
          <w:rFonts w:ascii="Georgia" w:eastAsia="Calibri" w:hAnsi="Georgia" w:cs="Arial"/>
          <w:b/>
          <w:szCs w:val="22"/>
          <w:lang w:val="es-ES"/>
        </w:rPr>
        <w:t xml:space="preserve">ARTÍCULO 200. CONTRATOS POR SERVICIOS DE CONSTRUCCIÓN. </w:t>
      </w:r>
      <w:r w:rsidRPr="001638C5">
        <w:rPr>
          <w:rFonts w:ascii="Georgia" w:eastAsia="Calibri" w:hAnsi="Georgia" w:cs="Arial"/>
          <w:szCs w:val="22"/>
          <w:lang w:val="es-ES"/>
        </w:rPr>
        <w:t>Para las actividades de servicios de construcción se aplicarán las siguientes reglas:</w:t>
      </w:r>
    </w:p>
    <w:p w:rsidR="003A47DA" w:rsidRPr="001638C5" w:rsidRDefault="003A47DA" w:rsidP="003A47DA">
      <w:pPr>
        <w:spacing w:line="240" w:lineRule="auto"/>
        <w:ind w:left="708"/>
        <w:rPr>
          <w:rFonts w:ascii="Georgia" w:eastAsia="Calibri" w:hAnsi="Georgia" w:cs="Arial"/>
          <w:szCs w:val="22"/>
          <w:lang w:val="es-ES"/>
        </w:rPr>
      </w:pPr>
    </w:p>
    <w:p w:rsidR="003A47DA" w:rsidRPr="001638C5" w:rsidRDefault="003A47DA" w:rsidP="003A47DA">
      <w:pPr>
        <w:numPr>
          <w:ilvl w:val="0"/>
          <w:numId w:val="72"/>
        </w:numPr>
        <w:spacing w:after="160" w:line="240" w:lineRule="auto"/>
        <w:ind w:left="993" w:hanging="284"/>
        <w:contextualSpacing/>
        <w:rPr>
          <w:rFonts w:ascii="Georgia" w:eastAsia="Calibri" w:hAnsi="Georgia" w:cs="Arial"/>
          <w:szCs w:val="22"/>
          <w:lang w:val="es-ES"/>
        </w:rPr>
      </w:pPr>
      <w:r w:rsidRPr="001638C5">
        <w:rPr>
          <w:rFonts w:ascii="Georgia" w:eastAsia="Calibri" w:hAnsi="Georgia" w:cs="Arial"/>
          <w:szCs w:val="22"/>
          <w:lang w:val="es-ES"/>
        </w:rPr>
        <w:t>Los ingresos, costos y deducciones del contrato de construcción se reconocerán considerando el método de grado de realización del contrato.</w:t>
      </w:r>
    </w:p>
    <w:p w:rsidR="003A47DA" w:rsidRPr="001638C5" w:rsidRDefault="003A47DA" w:rsidP="003A47DA">
      <w:pPr>
        <w:numPr>
          <w:ilvl w:val="0"/>
          <w:numId w:val="72"/>
        </w:numPr>
        <w:spacing w:after="160" w:line="240" w:lineRule="auto"/>
        <w:ind w:left="993" w:hanging="284"/>
        <w:contextualSpacing/>
        <w:rPr>
          <w:rFonts w:ascii="Georgia" w:eastAsia="Calibri" w:hAnsi="Georgia" w:cs="Arial"/>
          <w:szCs w:val="22"/>
          <w:lang w:val="es-ES"/>
        </w:rPr>
      </w:pPr>
      <w:r w:rsidRPr="001638C5">
        <w:rPr>
          <w:rFonts w:ascii="Georgia" w:eastAsia="Calibri" w:hAnsi="Georgia" w:cs="Arial"/>
          <w:szCs w:val="22"/>
          <w:lang w:val="es-ES"/>
        </w:rPr>
        <w:t>Para la aplicación de este método, se elaborará al comienzo de la ejecución del contrato un presupuesto de ingresos, costos y deducciones totales del contrato y atribuir en cada año o período gravable la parte proporcional de los ingresos del contrato que corresponda a los costos y deducciones efectivamente realizados durante el año. La diferencia entre la parte del ingreso así calculada y los costos y deducciones efectivamente realizados, constituye la renta líquida del respectivo año o período gravable.</w:t>
      </w:r>
    </w:p>
    <w:p w:rsidR="003A47DA" w:rsidRPr="001638C5" w:rsidRDefault="003A47DA" w:rsidP="003A47DA">
      <w:pPr>
        <w:spacing w:line="240" w:lineRule="auto"/>
        <w:ind w:left="993"/>
        <w:contextualSpacing/>
        <w:rPr>
          <w:rFonts w:ascii="Georgia" w:eastAsia="Calibri" w:hAnsi="Georgia" w:cs="Arial"/>
          <w:szCs w:val="22"/>
          <w:lang w:val="es-ES"/>
        </w:rPr>
      </w:pPr>
      <w:r w:rsidRPr="001638C5">
        <w:rPr>
          <w:rFonts w:ascii="Georgia" w:eastAsia="Calibri" w:hAnsi="Georgia" w:cs="Arial"/>
          <w:szCs w:val="22"/>
          <w:lang w:val="es-ES"/>
        </w:rPr>
        <w:t>Al terminar la ejecución del contrato deben hacerse los ajustes que fueren necesarios, con los soportes respectivos.</w:t>
      </w:r>
    </w:p>
    <w:p w:rsidR="003A47DA" w:rsidRPr="001638C5" w:rsidRDefault="003A47DA" w:rsidP="003A47DA">
      <w:pPr>
        <w:numPr>
          <w:ilvl w:val="0"/>
          <w:numId w:val="72"/>
        </w:numPr>
        <w:spacing w:after="160" w:line="240" w:lineRule="auto"/>
        <w:ind w:left="993" w:hanging="284"/>
        <w:contextualSpacing/>
        <w:rPr>
          <w:rFonts w:ascii="Georgia" w:eastAsia="Calibri" w:hAnsi="Georgia" w:cs="Arial"/>
          <w:szCs w:val="22"/>
          <w:lang w:val="es-ES"/>
        </w:rPr>
      </w:pPr>
      <w:r w:rsidRPr="001638C5">
        <w:rPr>
          <w:rFonts w:ascii="Georgia" w:eastAsia="Calibri" w:hAnsi="Georgia" w:cs="Arial"/>
          <w:szCs w:val="22"/>
          <w:lang w:val="es-ES"/>
        </w:rPr>
        <w:t>Cuando sea probable que los costos totales del contrato vayan a exceder de los ingresos totales derivados del mismo las pérdidas esperadas contabilizadas no serán deducibles para efecto del impuesto sobre la renta y complementarios, solo hasta el momento de la finalización del contrato, en la medida que se haya hecho efectiva.</w:t>
      </w:r>
    </w:p>
    <w:p w:rsidR="003A47DA" w:rsidRPr="001638C5" w:rsidRDefault="003A47DA" w:rsidP="003A47DA">
      <w:pPr>
        <w:spacing w:after="160" w:line="240" w:lineRule="auto"/>
        <w:ind w:left="993"/>
        <w:contextualSpacing/>
        <w:rPr>
          <w:rFonts w:ascii="Georgia" w:eastAsia="Calibri" w:hAnsi="Georgia" w:cs="Arial"/>
          <w:szCs w:val="22"/>
          <w:lang w:val="es-ES"/>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 xml:space="preserve">PARÁGRAFO 1. </w:t>
      </w:r>
      <w:r w:rsidRPr="001638C5">
        <w:rPr>
          <w:rFonts w:ascii="Georgia" w:eastAsia="Calibri" w:hAnsi="Georgia" w:cs="Arial"/>
          <w:szCs w:val="22"/>
        </w:rPr>
        <w:t xml:space="preserve">El presupuesto del contrato debe estar suscrito por arquitecto, ingeniero u otro profesional especializado en la materia, con licencia para ejercer. </w:t>
      </w:r>
    </w:p>
    <w:p w:rsidR="003A47DA" w:rsidRPr="001638C5" w:rsidRDefault="003A47DA" w:rsidP="003A47DA">
      <w:pPr>
        <w:spacing w:line="240" w:lineRule="auto"/>
        <w:ind w:left="708"/>
        <w:rPr>
          <w:rFonts w:ascii="Georgia" w:eastAsia="Calibri" w:hAnsi="Georgia" w:cs="Arial"/>
          <w:b/>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 xml:space="preserve">PARÁGRAFO 2. </w:t>
      </w:r>
      <w:r w:rsidRPr="001638C5">
        <w:rPr>
          <w:rFonts w:ascii="Georgia" w:eastAsia="Calibri" w:hAnsi="Georgia" w:cs="Arial"/>
          <w:szCs w:val="22"/>
        </w:rPr>
        <w:t>Los contribuyentes que realicen esta actividad deben llevar contabilidad.</w:t>
      </w:r>
    </w:p>
    <w:p w:rsidR="003A47DA" w:rsidRPr="001638C5" w:rsidRDefault="003A47DA" w:rsidP="003A47DA">
      <w:pPr>
        <w:spacing w:line="240" w:lineRule="auto"/>
        <w:ind w:left="708"/>
        <w:rPr>
          <w:rFonts w:ascii="Georgia" w:eastAsia="Calibri" w:hAnsi="Georgia" w:cs="Arial"/>
          <w:b/>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lastRenderedPageBreak/>
        <w:t xml:space="preserve">PARÁGRAFO 3. </w:t>
      </w:r>
      <w:r w:rsidRPr="001638C5">
        <w:rPr>
          <w:rFonts w:ascii="Georgia" w:eastAsia="Calibri" w:hAnsi="Georgia" w:cs="Arial"/>
          <w:szCs w:val="22"/>
        </w:rPr>
        <w:t>Cuando en esencia económica el contribuyente no preste un servicio de construcción, sino que construya un bien inmueble para destinarlo a la venta en el curso ordinario de sus operaciones, para su uso o para ser destinado como una propiedad de inversión, se considerarán las reglas previstas para los inventarios y activos fijos, contempladas en este Estatuto.</w:t>
      </w:r>
    </w:p>
    <w:p w:rsidR="006051EF" w:rsidRPr="001638C5" w:rsidRDefault="006051EF" w:rsidP="00043890">
      <w:pPr>
        <w:widowControl w:val="0"/>
        <w:autoSpaceDE w:val="0"/>
        <w:autoSpaceDN w:val="0"/>
        <w:adjustRightInd w:val="0"/>
        <w:spacing w:line="240" w:lineRule="auto"/>
        <w:rPr>
          <w:rFonts w:ascii="Georgia" w:hAnsi="Georgia" w:cs="Arial"/>
          <w:b/>
          <w:highlight w:val="cyan"/>
        </w:rPr>
      </w:pPr>
    </w:p>
    <w:p w:rsidR="006051EF" w:rsidRPr="0084334C" w:rsidRDefault="003A4169" w:rsidP="00043890">
      <w:pPr>
        <w:widowControl w:val="0"/>
        <w:autoSpaceDE w:val="0"/>
        <w:autoSpaceDN w:val="0"/>
        <w:adjustRightInd w:val="0"/>
        <w:spacing w:line="240" w:lineRule="auto"/>
        <w:rPr>
          <w:rFonts w:ascii="Georgia" w:hAnsi="Georgia" w:cs="Arial"/>
        </w:rPr>
      </w:pPr>
      <w:r>
        <w:rPr>
          <w:rFonts w:ascii="Georgia" w:hAnsi="Georgia" w:cs="Arial"/>
          <w:b/>
        </w:rPr>
        <w:t>ARTÍCULO 98</w:t>
      </w:r>
      <w:r w:rsidR="006051EF" w:rsidRPr="0084334C">
        <w:rPr>
          <w:rFonts w:ascii="Georgia" w:hAnsi="Georgia" w:cs="Arial"/>
          <w:b/>
        </w:rPr>
        <w:t>°.</w:t>
      </w:r>
      <w:r w:rsidR="006051EF" w:rsidRPr="0084334C">
        <w:rPr>
          <w:rFonts w:ascii="Georgia" w:hAnsi="Georgia" w:cs="Arial"/>
        </w:rPr>
        <w:t xml:space="preserve"> Adiciónese al artículo 207-2 del Estatuto Tributario los siguientes parágrafos:</w:t>
      </w:r>
    </w:p>
    <w:p w:rsidR="006051EF" w:rsidRPr="0084334C" w:rsidRDefault="006051EF" w:rsidP="00043890">
      <w:pPr>
        <w:widowControl w:val="0"/>
        <w:autoSpaceDE w:val="0"/>
        <w:autoSpaceDN w:val="0"/>
        <w:adjustRightInd w:val="0"/>
        <w:spacing w:line="240" w:lineRule="auto"/>
        <w:rPr>
          <w:rFonts w:ascii="Georgia" w:hAnsi="Georgia" w:cs="Arial"/>
        </w:rPr>
      </w:pPr>
    </w:p>
    <w:p w:rsidR="006051EF" w:rsidRPr="0084334C" w:rsidRDefault="006051EF" w:rsidP="00043890">
      <w:pPr>
        <w:widowControl w:val="0"/>
        <w:autoSpaceDE w:val="0"/>
        <w:autoSpaceDN w:val="0"/>
        <w:adjustRightInd w:val="0"/>
        <w:spacing w:line="240" w:lineRule="auto"/>
        <w:ind w:left="708"/>
        <w:rPr>
          <w:rFonts w:ascii="Georgia" w:hAnsi="Georgia" w:cs="Arial"/>
        </w:rPr>
      </w:pPr>
      <w:r w:rsidRPr="0084334C">
        <w:rPr>
          <w:rFonts w:ascii="Georgia" w:hAnsi="Georgia" w:cs="Arial"/>
          <w:b/>
        </w:rPr>
        <w:t xml:space="preserve">PARÁGRAFO 1. </w:t>
      </w:r>
      <w:r w:rsidRPr="0084334C">
        <w:rPr>
          <w:rFonts w:ascii="Georgia" w:hAnsi="Georgia" w:cs="Arial"/>
        </w:rPr>
        <w:t xml:space="preserve">A partir del año gravable 2018, incluido, las rentas exentas previstas en los numerales 2, 5, 8 y 11 de este artículo estarán gravadas con el impuesto sobre la renta y complementarios. </w:t>
      </w:r>
    </w:p>
    <w:p w:rsidR="006051EF" w:rsidRPr="0084334C" w:rsidRDefault="006051EF" w:rsidP="00043890">
      <w:pPr>
        <w:widowControl w:val="0"/>
        <w:autoSpaceDE w:val="0"/>
        <w:autoSpaceDN w:val="0"/>
        <w:adjustRightInd w:val="0"/>
        <w:spacing w:line="240" w:lineRule="auto"/>
        <w:ind w:left="708"/>
        <w:rPr>
          <w:rFonts w:ascii="Georgia" w:hAnsi="Georgia" w:cs="Arial"/>
          <w:b/>
        </w:rPr>
      </w:pPr>
    </w:p>
    <w:p w:rsidR="006051EF" w:rsidRPr="0084334C" w:rsidRDefault="006051EF" w:rsidP="00043890">
      <w:pPr>
        <w:widowControl w:val="0"/>
        <w:autoSpaceDE w:val="0"/>
        <w:autoSpaceDN w:val="0"/>
        <w:adjustRightInd w:val="0"/>
        <w:spacing w:line="240" w:lineRule="auto"/>
        <w:ind w:left="708"/>
        <w:rPr>
          <w:rFonts w:ascii="Georgia" w:hAnsi="Georgia" w:cs="Arial"/>
        </w:rPr>
      </w:pPr>
      <w:r w:rsidRPr="0084334C">
        <w:rPr>
          <w:rFonts w:ascii="Georgia" w:hAnsi="Georgia" w:cs="Arial"/>
          <w:b/>
        </w:rPr>
        <w:t xml:space="preserve">PARÁGRAFO 2. </w:t>
      </w:r>
      <w:r w:rsidRPr="0084334C">
        <w:rPr>
          <w:rFonts w:ascii="Georgia" w:hAnsi="Georgia" w:cs="Arial"/>
        </w:rPr>
        <w:t>Las rentas exentas previstas en el numeral 12 de este artículo conservarán tal carácter.</w:t>
      </w:r>
    </w:p>
    <w:p w:rsidR="006051EF" w:rsidRPr="0084334C" w:rsidRDefault="006051EF" w:rsidP="00043890">
      <w:pPr>
        <w:widowControl w:val="0"/>
        <w:autoSpaceDE w:val="0"/>
        <w:autoSpaceDN w:val="0"/>
        <w:adjustRightInd w:val="0"/>
        <w:spacing w:line="240" w:lineRule="auto"/>
        <w:ind w:left="708"/>
        <w:rPr>
          <w:rFonts w:ascii="Georgia" w:hAnsi="Georgia" w:cs="Arial"/>
          <w:b/>
        </w:rPr>
      </w:pPr>
    </w:p>
    <w:p w:rsidR="006051EF" w:rsidRPr="001638C5" w:rsidRDefault="006051EF" w:rsidP="00043890">
      <w:pPr>
        <w:widowControl w:val="0"/>
        <w:autoSpaceDE w:val="0"/>
        <w:autoSpaceDN w:val="0"/>
        <w:adjustRightInd w:val="0"/>
        <w:spacing w:line="240" w:lineRule="auto"/>
        <w:ind w:left="708"/>
        <w:rPr>
          <w:rFonts w:ascii="Georgia" w:hAnsi="Georgia" w:cs="Arial"/>
        </w:rPr>
      </w:pPr>
      <w:r w:rsidRPr="0084334C">
        <w:rPr>
          <w:rFonts w:ascii="Georgia" w:hAnsi="Georgia" w:cs="Arial"/>
          <w:b/>
        </w:rPr>
        <w:t>PARÁGRAFO 3.</w:t>
      </w:r>
      <w:r w:rsidRPr="0084334C">
        <w:rPr>
          <w:rFonts w:ascii="Georgia" w:hAnsi="Georgia" w:cs="Arial"/>
        </w:rPr>
        <w:t xml:space="preserve"> Lo aquí dispuesto no debe interpretarse como una renovación o extensión de los beneficios previstos en este artículo.</w:t>
      </w:r>
    </w:p>
    <w:p w:rsidR="00BE2623" w:rsidRPr="001638C5" w:rsidRDefault="00BE2623" w:rsidP="003A47DA">
      <w:pPr>
        <w:tabs>
          <w:tab w:val="left" w:pos="1508"/>
        </w:tabs>
        <w:spacing w:line="240" w:lineRule="auto"/>
        <w:rPr>
          <w:rFonts w:ascii="Georgia" w:eastAsia="Calibri" w:hAnsi="Georgia" w:cs="Arial"/>
          <w:szCs w:val="22"/>
          <w:highlight w:val="cyan"/>
        </w:rPr>
      </w:pPr>
    </w:p>
    <w:p w:rsidR="00BE2623" w:rsidRPr="0084334C" w:rsidRDefault="00BE2623" w:rsidP="00D255A1">
      <w:pPr>
        <w:spacing w:line="240" w:lineRule="auto"/>
        <w:rPr>
          <w:rFonts w:ascii="Georgia" w:eastAsia="Calibri" w:hAnsi="Georgia" w:cs="Arial"/>
        </w:rPr>
      </w:pPr>
      <w:r w:rsidRPr="0084334C">
        <w:rPr>
          <w:rFonts w:ascii="Georgia" w:eastAsia="Calibri" w:hAnsi="Georgia" w:cs="Arial"/>
          <w:b/>
        </w:rPr>
        <w:t>ARTÍCULO 9</w:t>
      </w:r>
      <w:r w:rsidR="003A4169">
        <w:rPr>
          <w:rFonts w:ascii="Georgia" w:eastAsia="Calibri" w:hAnsi="Georgia" w:cs="Arial"/>
          <w:b/>
        </w:rPr>
        <w:t>9</w:t>
      </w:r>
      <w:r w:rsidRPr="0084334C">
        <w:rPr>
          <w:rFonts w:ascii="Georgia" w:eastAsia="Calibri" w:hAnsi="Georgia" w:cs="Arial"/>
          <w:b/>
        </w:rPr>
        <w:t>°.</w:t>
      </w:r>
      <w:r w:rsidRPr="0084334C">
        <w:rPr>
          <w:rFonts w:ascii="Georgia" w:eastAsia="Calibri" w:hAnsi="Georgia" w:cs="Arial"/>
        </w:rPr>
        <w:t xml:space="preserve"> Adiciónese el artículo 235-2 del Estatuto Tributario el cual quedará así:</w:t>
      </w:r>
    </w:p>
    <w:p w:rsidR="00443C41" w:rsidRPr="0084334C" w:rsidRDefault="00443C41" w:rsidP="00D255A1">
      <w:pPr>
        <w:spacing w:line="240" w:lineRule="auto"/>
        <w:rPr>
          <w:rFonts w:ascii="Georgia" w:eastAsia="Calibri" w:hAnsi="Georgia" w:cs="Arial"/>
        </w:rPr>
      </w:pPr>
    </w:p>
    <w:p w:rsidR="00BE2623" w:rsidRPr="0084334C" w:rsidRDefault="00BE2623" w:rsidP="00D255A1">
      <w:pPr>
        <w:spacing w:line="240" w:lineRule="auto"/>
        <w:ind w:left="708"/>
        <w:rPr>
          <w:rFonts w:ascii="Georgia" w:eastAsia="Calibri" w:hAnsi="Georgia" w:cs="Arial"/>
          <w:szCs w:val="22"/>
        </w:rPr>
      </w:pPr>
      <w:r w:rsidRPr="0084334C">
        <w:rPr>
          <w:rFonts w:ascii="Georgia" w:eastAsia="Calibri" w:hAnsi="Georgia" w:cs="Arial"/>
          <w:b/>
        </w:rPr>
        <w:t>ARTÍCULO 235-2. RENTAS EXENTAS A PARTIR DEL AÑO GRAVABLE 2018.</w:t>
      </w:r>
      <w:r w:rsidRPr="0084334C">
        <w:rPr>
          <w:rFonts w:ascii="Georgia" w:eastAsia="Calibri" w:hAnsi="Georgia" w:cs="Arial"/>
        </w:rPr>
        <w:t xml:space="preserve"> A partir del 1 de enero de 2018, sin perjuicio de las rentas exentas de las </w:t>
      </w:r>
      <w:r w:rsidRPr="0084334C">
        <w:rPr>
          <w:rFonts w:ascii="Georgia" w:eastAsia="Calibri" w:hAnsi="Georgia" w:cs="Arial"/>
          <w:szCs w:val="22"/>
        </w:rPr>
        <w:t>personas naturales, las únicas excepciones legales de que trata el artículo 26 del Estatuto Tributario son las siguientes:</w:t>
      </w:r>
    </w:p>
    <w:p w:rsidR="00BE2623" w:rsidRPr="0084334C" w:rsidRDefault="00BE2623" w:rsidP="0033294C">
      <w:pPr>
        <w:numPr>
          <w:ilvl w:val="0"/>
          <w:numId w:val="177"/>
        </w:numPr>
        <w:spacing w:line="240" w:lineRule="auto"/>
        <w:contextualSpacing/>
        <w:rPr>
          <w:rFonts w:ascii="Georgia" w:eastAsia="Calibri" w:hAnsi="Georgia" w:cs="Arial"/>
          <w:szCs w:val="22"/>
        </w:rPr>
      </w:pPr>
      <w:r w:rsidRPr="0084334C">
        <w:rPr>
          <w:rFonts w:ascii="Georgia" w:eastAsia="Calibri" w:hAnsi="Georgia" w:cs="Arial"/>
          <w:szCs w:val="22"/>
        </w:rPr>
        <w:t>Las rentas exentas de la Decisión 578 de la CAN;</w:t>
      </w:r>
    </w:p>
    <w:p w:rsidR="00BE2623" w:rsidRPr="0084334C" w:rsidRDefault="00BE2623" w:rsidP="0033294C">
      <w:pPr>
        <w:numPr>
          <w:ilvl w:val="0"/>
          <w:numId w:val="177"/>
        </w:numPr>
        <w:spacing w:line="240" w:lineRule="auto"/>
        <w:contextualSpacing/>
        <w:rPr>
          <w:rFonts w:ascii="Georgia" w:eastAsia="Calibri" w:hAnsi="Georgia" w:cs="Arial"/>
        </w:rPr>
      </w:pPr>
      <w:r w:rsidRPr="0084334C">
        <w:rPr>
          <w:rFonts w:ascii="Georgia" w:eastAsia="Calibri" w:hAnsi="Georgia" w:cs="Arial"/>
        </w:rPr>
        <w:t>Las rentas de que tratan los artículos 4 del Decreto 841 de 1998 y 135 de la Ley 100 de 1993;</w:t>
      </w:r>
    </w:p>
    <w:p w:rsidR="00BE2623" w:rsidRPr="0084334C" w:rsidRDefault="00BE2623" w:rsidP="0033294C">
      <w:pPr>
        <w:numPr>
          <w:ilvl w:val="0"/>
          <w:numId w:val="177"/>
        </w:numPr>
        <w:spacing w:line="240" w:lineRule="auto"/>
        <w:contextualSpacing/>
        <w:rPr>
          <w:rFonts w:ascii="Georgia" w:eastAsia="Calibri" w:hAnsi="Georgia" w:cs="Arial"/>
        </w:rPr>
      </w:pPr>
      <w:r w:rsidRPr="0084334C">
        <w:rPr>
          <w:rFonts w:ascii="Georgia" w:eastAsia="Calibri" w:hAnsi="Georgia" w:cs="Arial"/>
        </w:rPr>
        <w:t>La renta exenta de que trata el numeral 12 del artículo 207-2 de este Estatuto en los mismos términos allí previstos.</w:t>
      </w:r>
    </w:p>
    <w:p w:rsidR="00BE2623" w:rsidRPr="0084334C" w:rsidRDefault="00BE2623" w:rsidP="0033294C">
      <w:pPr>
        <w:numPr>
          <w:ilvl w:val="0"/>
          <w:numId w:val="177"/>
        </w:numPr>
        <w:spacing w:line="240" w:lineRule="auto"/>
        <w:ind w:left="1066" w:hanging="357"/>
        <w:contextualSpacing/>
        <w:rPr>
          <w:rFonts w:ascii="Georgia" w:eastAsia="Calibri" w:hAnsi="Georgia" w:cs="Arial"/>
        </w:rPr>
      </w:pPr>
      <w:r w:rsidRPr="0084334C">
        <w:rPr>
          <w:rFonts w:ascii="Georgia" w:eastAsia="Calibri" w:hAnsi="Georgia" w:cs="Arial"/>
        </w:rPr>
        <w:t xml:space="preserve">Aprovechamiento de nuevas plantaciones forestales, incluida la guadua, según la calificación que para el efecto expida la corporación autónoma regional o la entidad competente. </w:t>
      </w:r>
    </w:p>
    <w:p w:rsidR="00BE2623" w:rsidRPr="0084334C" w:rsidRDefault="00BE2623" w:rsidP="00D255A1">
      <w:pPr>
        <w:spacing w:line="240" w:lineRule="auto"/>
        <w:ind w:left="1066"/>
        <w:contextualSpacing/>
        <w:rPr>
          <w:rFonts w:ascii="Georgia" w:eastAsia="Calibri" w:hAnsi="Georgia" w:cs="Arial"/>
        </w:rPr>
      </w:pPr>
    </w:p>
    <w:p w:rsidR="00BE2623" w:rsidRPr="0084334C" w:rsidRDefault="00BE2623" w:rsidP="00D255A1">
      <w:pPr>
        <w:spacing w:line="240" w:lineRule="auto"/>
        <w:ind w:left="1066"/>
        <w:contextualSpacing/>
        <w:rPr>
          <w:rFonts w:ascii="Georgia" w:eastAsia="Calibri" w:hAnsi="Georgia" w:cs="Arial"/>
        </w:rPr>
      </w:pPr>
      <w:r w:rsidRPr="0084334C">
        <w:rPr>
          <w:rFonts w:ascii="Georgia" w:eastAsia="Calibri" w:hAnsi="Georgia" w:cs="Arial"/>
        </w:rPr>
        <w:t>En las mismas condiciones, gozarán de la exención los contribuyentes que a partir de la fecha de entrada en vigencia de la presente Ley realicen inversiones en nuevos aserríos vinculados directamente al aprovechamiento a que se refiere este numeral.</w:t>
      </w:r>
    </w:p>
    <w:p w:rsidR="00BE2623" w:rsidRPr="0084334C" w:rsidRDefault="00BE2623" w:rsidP="00D255A1">
      <w:pPr>
        <w:spacing w:line="240" w:lineRule="auto"/>
        <w:ind w:left="1066"/>
        <w:contextualSpacing/>
        <w:rPr>
          <w:rFonts w:ascii="Georgia" w:eastAsia="Calibri" w:hAnsi="Georgia" w:cs="Arial"/>
        </w:rPr>
      </w:pPr>
    </w:p>
    <w:p w:rsidR="00BE2623" w:rsidRPr="0084334C" w:rsidRDefault="00BE2623" w:rsidP="00D255A1">
      <w:pPr>
        <w:spacing w:line="240" w:lineRule="auto"/>
        <w:ind w:left="1066"/>
        <w:contextualSpacing/>
        <w:rPr>
          <w:rFonts w:ascii="Georgia" w:eastAsia="Calibri" w:hAnsi="Georgia" w:cs="Arial"/>
        </w:rPr>
      </w:pPr>
      <w:r w:rsidRPr="0084334C">
        <w:rPr>
          <w:rFonts w:ascii="Georgia" w:eastAsia="Calibri" w:hAnsi="Georgia" w:cs="Arial"/>
        </w:rPr>
        <w:t>También gozarán de la exención de que trata este numeral, los contribuyentes que a la fecha de entrada en vigencia de la presente ley, posean plantaciones de árboles maderables debidamente registrados ante la autoridad competente. La exención queda sujeta a la renovación técnica de los cultivos.</w:t>
      </w:r>
    </w:p>
    <w:p w:rsidR="00BE2623" w:rsidRPr="0084334C" w:rsidRDefault="00BE2623" w:rsidP="00D255A1">
      <w:pPr>
        <w:spacing w:line="240" w:lineRule="auto"/>
        <w:ind w:left="1066"/>
        <w:contextualSpacing/>
        <w:rPr>
          <w:rFonts w:ascii="Georgia" w:eastAsia="Calibri" w:hAnsi="Georgia" w:cs="Arial"/>
        </w:rPr>
      </w:pPr>
    </w:p>
    <w:p w:rsidR="00BE2623" w:rsidRPr="0084334C" w:rsidRDefault="00BE2623" w:rsidP="00D255A1">
      <w:pPr>
        <w:spacing w:line="240" w:lineRule="auto"/>
        <w:ind w:left="1066"/>
        <w:contextualSpacing/>
        <w:rPr>
          <w:rFonts w:ascii="Georgia" w:eastAsia="Calibri" w:hAnsi="Georgia" w:cs="Arial"/>
        </w:rPr>
      </w:pPr>
      <w:r w:rsidRPr="0084334C">
        <w:rPr>
          <w:rFonts w:ascii="Georgia" w:eastAsia="Calibri" w:hAnsi="Georgia" w:cs="Arial"/>
        </w:rPr>
        <w:t>La exención de que trata el presente numeral estará vigente hasta el año gravable 2036, incluido.</w:t>
      </w:r>
    </w:p>
    <w:p w:rsidR="00BE2623" w:rsidRPr="0084334C" w:rsidRDefault="00BE2623" w:rsidP="00D255A1">
      <w:pPr>
        <w:spacing w:line="240" w:lineRule="auto"/>
        <w:ind w:left="1066"/>
        <w:contextualSpacing/>
        <w:rPr>
          <w:rFonts w:ascii="Georgia" w:eastAsia="Calibri" w:hAnsi="Georgia" w:cs="Arial"/>
        </w:rPr>
      </w:pPr>
    </w:p>
    <w:p w:rsidR="00BE2623" w:rsidRPr="0084334C" w:rsidRDefault="00BE2623" w:rsidP="0033294C">
      <w:pPr>
        <w:numPr>
          <w:ilvl w:val="0"/>
          <w:numId w:val="177"/>
        </w:numPr>
        <w:spacing w:line="240" w:lineRule="auto"/>
        <w:ind w:left="1066" w:hanging="357"/>
        <w:contextualSpacing/>
        <w:rPr>
          <w:rFonts w:ascii="Georgia" w:eastAsia="Calibri" w:hAnsi="Georgia" w:cs="Arial"/>
        </w:rPr>
      </w:pPr>
      <w:r w:rsidRPr="0084334C">
        <w:rPr>
          <w:rFonts w:ascii="Georgia" w:eastAsia="Calibri" w:hAnsi="Georgia" w:cs="Arial"/>
        </w:rPr>
        <w:lastRenderedPageBreak/>
        <w:t>Las rentas exentas de que trata el artículo 96 de la Ley 788 de 2002. Estos contribuyentes no estarán cobijados por la exención a la que se refiere el artículo 114-1 de este estatuto.</w:t>
      </w:r>
    </w:p>
    <w:p w:rsidR="00BE2623" w:rsidRPr="0084334C" w:rsidRDefault="00BE2623" w:rsidP="0033294C">
      <w:pPr>
        <w:numPr>
          <w:ilvl w:val="0"/>
          <w:numId w:val="177"/>
        </w:numPr>
        <w:spacing w:line="240" w:lineRule="auto"/>
        <w:contextualSpacing/>
        <w:rPr>
          <w:rFonts w:ascii="Georgia" w:eastAsia="Calibri" w:hAnsi="Georgia" w:cs="Arial"/>
        </w:rPr>
      </w:pPr>
      <w:r w:rsidRPr="0084334C">
        <w:rPr>
          <w:rFonts w:ascii="Georgia" w:eastAsia="Calibri" w:hAnsi="Georgia" w:cs="Arial"/>
        </w:rPr>
        <w:t>Las siguientes rentas asociadas a la vivienda de interés social y la vivienda de interés prioritario:</w:t>
      </w:r>
    </w:p>
    <w:p w:rsidR="00BE2623" w:rsidRPr="0084334C" w:rsidRDefault="00BE2623" w:rsidP="0033294C">
      <w:pPr>
        <w:pStyle w:val="Prrafodelista"/>
        <w:numPr>
          <w:ilvl w:val="1"/>
          <w:numId w:val="177"/>
        </w:numPr>
        <w:spacing w:line="240" w:lineRule="auto"/>
        <w:rPr>
          <w:rFonts w:ascii="Georgia" w:eastAsia="Calibri" w:hAnsi="Georgia" w:cs="Arial"/>
        </w:rPr>
      </w:pPr>
      <w:r w:rsidRPr="0084334C">
        <w:rPr>
          <w:rFonts w:ascii="Georgia" w:eastAsia="Calibri" w:hAnsi="Georgia" w:cs="Arial"/>
        </w:rPr>
        <w:t>La utilidad en la enajenación de predios destinados al desarrollo de proyectos de vivienda de interés social y/o de vivienda de interés prioritario.</w:t>
      </w:r>
    </w:p>
    <w:p w:rsidR="00BE2623" w:rsidRPr="0084334C" w:rsidRDefault="00BE2623" w:rsidP="0033294C">
      <w:pPr>
        <w:pStyle w:val="Prrafodelista"/>
        <w:numPr>
          <w:ilvl w:val="1"/>
          <w:numId w:val="177"/>
        </w:numPr>
        <w:spacing w:line="240" w:lineRule="auto"/>
        <w:rPr>
          <w:rFonts w:ascii="Georgia" w:eastAsia="Calibri" w:hAnsi="Georgia" w:cs="Arial"/>
        </w:rPr>
      </w:pPr>
      <w:r w:rsidRPr="0084334C">
        <w:rPr>
          <w:rFonts w:ascii="Georgia" w:eastAsia="Calibri" w:hAnsi="Georgia" w:cs="Arial"/>
        </w:rPr>
        <w:t>La utilidad en la primera enajenación de viviendas de interés social y/o de interés prioritario.</w:t>
      </w:r>
    </w:p>
    <w:p w:rsidR="00BE2623" w:rsidRPr="0084334C" w:rsidRDefault="00BE2623" w:rsidP="0033294C">
      <w:pPr>
        <w:pStyle w:val="Prrafodelista"/>
        <w:numPr>
          <w:ilvl w:val="1"/>
          <w:numId w:val="177"/>
        </w:numPr>
        <w:spacing w:line="240" w:lineRule="auto"/>
        <w:rPr>
          <w:rFonts w:ascii="Georgia" w:eastAsia="Calibri" w:hAnsi="Georgia" w:cs="Arial"/>
        </w:rPr>
      </w:pPr>
      <w:r w:rsidRPr="0084334C">
        <w:rPr>
          <w:rFonts w:ascii="Georgia" w:eastAsia="Calibri" w:hAnsi="Georgia" w:cs="Arial"/>
        </w:rPr>
        <w:t>La utilidad en la enajenación de predios para el desarrollo de proyectos de renovación urbana.</w:t>
      </w:r>
    </w:p>
    <w:p w:rsidR="00BE2623" w:rsidRPr="0084334C" w:rsidRDefault="00BE2623" w:rsidP="0033294C">
      <w:pPr>
        <w:pStyle w:val="Prrafodelista"/>
        <w:numPr>
          <w:ilvl w:val="1"/>
          <w:numId w:val="177"/>
        </w:numPr>
        <w:spacing w:line="240" w:lineRule="auto"/>
        <w:rPr>
          <w:rFonts w:ascii="Georgia" w:eastAsia="Calibri" w:hAnsi="Georgia" w:cs="Arial"/>
        </w:rPr>
      </w:pPr>
      <w:r w:rsidRPr="0084334C">
        <w:rPr>
          <w:rFonts w:ascii="Georgia" w:eastAsia="Calibri" w:hAnsi="Georgia" w:cs="Arial"/>
        </w:rPr>
        <w:t>Las rentas de que trata el artículo 16 de la Ley 546 de 1999, en los términos allí previstos.</w:t>
      </w:r>
    </w:p>
    <w:p w:rsidR="00BE2623" w:rsidRPr="0084334C" w:rsidRDefault="00BE2623" w:rsidP="0033294C">
      <w:pPr>
        <w:pStyle w:val="Prrafodelista"/>
        <w:numPr>
          <w:ilvl w:val="1"/>
          <w:numId w:val="177"/>
        </w:numPr>
        <w:spacing w:line="240" w:lineRule="auto"/>
        <w:rPr>
          <w:rFonts w:ascii="Georgia" w:eastAsia="Calibri" w:hAnsi="Georgia" w:cs="Arial"/>
        </w:rPr>
      </w:pPr>
      <w:r w:rsidRPr="0084334C">
        <w:rPr>
          <w:rFonts w:ascii="Georgia" w:eastAsia="Calibri" w:hAnsi="Georgia" w:cs="Arial"/>
        </w:rPr>
        <w:t>Los rendimientos financieros provenientes de créditos para la adquisición de vivienda de interés social y/o de interés prioritario, sea con garantía hipotecaria o a través de leasing financiero, por un término de 5 años contados a partir de la fecha del pago de la primera cuota de amortización del crédito o del primer canon del leasing.</w:t>
      </w:r>
    </w:p>
    <w:p w:rsidR="00BE2623" w:rsidRPr="0084334C" w:rsidRDefault="00BE2623" w:rsidP="00D255A1">
      <w:pPr>
        <w:spacing w:line="240" w:lineRule="auto"/>
        <w:ind w:left="1134"/>
        <w:rPr>
          <w:rFonts w:ascii="Georgia" w:eastAsia="Calibri" w:hAnsi="Georgia" w:cs="Arial"/>
        </w:rPr>
      </w:pPr>
      <w:r w:rsidRPr="0084334C">
        <w:rPr>
          <w:rFonts w:ascii="Georgia" w:eastAsia="Calibri" w:hAnsi="Georgia" w:cs="Arial"/>
        </w:rPr>
        <w:t xml:space="preserve">Para gozar de las exenciones de que tratan los literales a) y b) de este numeral 6, se requiere que: </w:t>
      </w:r>
    </w:p>
    <w:p w:rsidR="00BE2623" w:rsidRPr="0084334C" w:rsidRDefault="00BE2623" w:rsidP="00D255A1">
      <w:pPr>
        <w:spacing w:line="240" w:lineRule="auto"/>
        <w:ind w:left="1134"/>
        <w:rPr>
          <w:rFonts w:ascii="Georgia" w:eastAsia="Calibri" w:hAnsi="Georgia" w:cs="Arial"/>
        </w:rPr>
      </w:pPr>
    </w:p>
    <w:p w:rsidR="00BE2623" w:rsidRPr="0084334C" w:rsidRDefault="00BE2623" w:rsidP="00D255A1">
      <w:pPr>
        <w:pStyle w:val="Prrafodelista"/>
        <w:numPr>
          <w:ilvl w:val="2"/>
          <w:numId w:val="28"/>
        </w:numPr>
        <w:spacing w:line="240" w:lineRule="auto"/>
        <w:ind w:left="1843"/>
        <w:rPr>
          <w:rFonts w:ascii="Georgia" w:eastAsia="Calibri" w:hAnsi="Georgia" w:cs="Arial"/>
        </w:rPr>
      </w:pPr>
      <w:r w:rsidRPr="0084334C">
        <w:rPr>
          <w:rFonts w:ascii="Georgia" w:eastAsia="Calibri" w:hAnsi="Georgia" w:cs="Arial"/>
        </w:rPr>
        <w:t>La licencia de construcción establezca que el proyecto a ser desarrollado sea de vivienda de interés social y/o de interés prioritario.</w:t>
      </w:r>
    </w:p>
    <w:p w:rsidR="00BE2623" w:rsidRPr="0084334C" w:rsidRDefault="00BE2623" w:rsidP="00D255A1">
      <w:pPr>
        <w:pStyle w:val="Prrafodelista"/>
        <w:numPr>
          <w:ilvl w:val="2"/>
          <w:numId w:val="28"/>
        </w:numPr>
        <w:spacing w:line="240" w:lineRule="auto"/>
        <w:ind w:left="1843"/>
        <w:rPr>
          <w:rFonts w:ascii="Georgia" w:eastAsia="Calibri" w:hAnsi="Georgia" w:cs="Arial"/>
        </w:rPr>
      </w:pPr>
      <w:r w:rsidRPr="0084334C">
        <w:rPr>
          <w:rFonts w:ascii="Georgia" w:eastAsia="Calibri" w:hAnsi="Georgia" w:cs="Arial"/>
        </w:rPr>
        <w:t>Los predios sean aportados a un patrimonio autónomo con objeto exclusivo de desarrollo del proyecto de vivienda de interés social y/o de interés prioritario;</w:t>
      </w:r>
    </w:p>
    <w:p w:rsidR="00BE2623" w:rsidRPr="0084334C" w:rsidRDefault="00BE2623" w:rsidP="00D255A1">
      <w:pPr>
        <w:pStyle w:val="Prrafodelista"/>
        <w:numPr>
          <w:ilvl w:val="2"/>
          <w:numId w:val="28"/>
        </w:numPr>
        <w:spacing w:line="240" w:lineRule="auto"/>
        <w:ind w:left="1843"/>
        <w:rPr>
          <w:rFonts w:ascii="Georgia" w:eastAsia="Calibri" w:hAnsi="Georgia" w:cs="Arial"/>
        </w:rPr>
      </w:pPr>
      <w:r w:rsidRPr="0084334C">
        <w:rPr>
          <w:rFonts w:ascii="Georgia" w:eastAsia="Calibri" w:hAnsi="Georgia" w:cs="Arial"/>
        </w:rPr>
        <w:t xml:space="preserve">La totalidad del desarrollo del proyecto de vivienda de interés social y/o de interés prioritario se efectúe a través del patrimonio autónomo; y </w:t>
      </w:r>
    </w:p>
    <w:p w:rsidR="00BE2623" w:rsidRPr="0084334C" w:rsidRDefault="00BE2623" w:rsidP="00D255A1">
      <w:pPr>
        <w:pStyle w:val="Prrafodelista"/>
        <w:numPr>
          <w:ilvl w:val="2"/>
          <w:numId w:val="28"/>
        </w:numPr>
        <w:spacing w:line="240" w:lineRule="auto"/>
        <w:ind w:left="1843"/>
        <w:rPr>
          <w:rFonts w:ascii="Georgia" w:eastAsia="Calibri" w:hAnsi="Georgia" w:cs="Arial"/>
        </w:rPr>
      </w:pPr>
      <w:r w:rsidRPr="0084334C">
        <w:rPr>
          <w:rFonts w:ascii="Georgia" w:eastAsia="Calibri" w:hAnsi="Georgia" w:cs="Arial"/>
        </w:rPr>
        <w:t>El plazo de la fiducia mercantil a través del cual se desarrolla el proyecto, no exceda de diez (10) años. El Gobierno Nacional reglamentará la materia.</w:t>
      </w:r>
    </w:p>
    <w:p w:rsidR="00BE2623" w:rsidRPr="0084334C" w:rsidRDefault="00BE2623" w:rsidP="00D255A1">
      <w:pPr>
        <w:tabs>
          <w:tab w:val="left" w:pos="1418"/>
        </w:tabs>
        <w:spacing w:line="240" w:lineRule="auto"/>
        <w:ind w:left="1418"/>
        <w:rPr>
          <w:rFonts w:ascii="Georgia" w:eastAsia="Calibri" w:hAnsi="Georgia" w:cs="Arial"/>
        </w:rPr>
      </w:pPr>
      <w:r w:rsidRPr="0084334C">
        <w:rPr>
          <w:rFonts w:ascii="Georgia" w:eastAsia="Calibri" w:hAnsi="Georgia" w:cs="Arial"/>
        </w:rPr>
        <w:t xml:space="preserve">Los mismos requisitos establecidos en este literal serán aplicables cuando se pretenda acceder a la exención prevista por la enajenación de predios para proyectos de renovación urbana. </w:t>
      </w:r>
    </w:p>
    <w:p w:rsidR="00BE2623" w:rsidRPr="0084334C" w:rsidRDefault="00BE2623" w:rsidP="0033294C">
      <w:pPr>
        <w:pStyle w:val="Prrafodelista"/>
        <w:numPr>
          <w:ilvl w:val="0"/>
          <w:numId w:val="177"/>
        </w:numPr>
        <w:tabs>
          <w:tab w:val="left" w:pos="1418"/>
        </w:tabs>
        <w:spacing w:line="240" w:lineRule="auto"/>
        <w:rPr>
          <w:rFonts w:ascii="Georgia" w:eastAsia="Calibri" w:hAnsi="Georgia" w:cs="Arial"/>
        </w:rPr>
      </w:pPr>
      <w:r w:rsidRPr="0084334C">
        <w:rPr>
          <w:rFonts w:ascii="Georgia" w:eastAsia="Calibri" w:hAnsi="Georgia" w:cs="Arial"/>
        </w:rPr>
        <w:t>Venta de energía eléctrica generada con base en energía eólica, biomasa o residuos agrícolas, solar, geotérmica o de los mares, según las definiciones de la Ley 1715 de 2014 y el Decreto 2755 de 2003, realizada únicamente por parte de empresas generadoras, por un término de quince (15) años, a partir del año 2017, siempre que se cumplan los siguientes requisitos:</w:t>
      </w:r>
    </w:p>
    <w:p w:rsidR="00BE2623" w:rsidRPr="0084334C" w:rsidRDefault="00BE2623" w:rsidP="0033294C">
      <w:pPr>
        <w:pStyle w:val="Prrafodelista"/>
        <w:numPr>
          <w:ilvl w:val="1"/>
          <w:numId w:val="177"/>
        </w:numPr>
        <w:tabs>
          <w:tab w:val="left" w:pos="1418"/>
        </w:tabs>
        <w:spacing w:line="240" w:lineRule="auto"/>
        <w:rPr>
          <w:rFonts w:ascii="Georgia" w:eastAsia="Calibri" w:hAnsi="Georgia" w:cs="Arial"/>
        </w:rPr>
      </w:pPr>
      <w:r w:rsidRPr="0084334C">
        <w:rPr>
          <w:rFonts w:ascii="Georgia" w:eastAsia="Calibri" w:hAnsi="Georgia" w:cs="Arial"/>
        </w:rPr>
        <w:t xml:space="preserve">Tramitar, obtener y vender certificados de emisión de bióxido de carbono de acuerdo con los términos del protocolo de </w:t>
      </w:r>
      <w:proofErr w:type="spellStart"/>
      <w:r w:rsidRPr="0084334C">
        <w:rPr>
          <w:rFonts w:ascii="Georgia" w:eastAsia="Calibri" w:hAnsi="Georgia" w:cs="Arial"/>
        </w:rPr>
        <w:t>Kyoto</w:t>
      </w:r>
      <w:proofErr w:type="spellEnd"/>
      <w:r w:rsidRPr="0084334C">
        <w:rPr>
          <w:rFonts w:ascii="Georgia" w:eastAsia="Calibri" w:hAnsi="Georgia" w:cs="Arial"/>
        </w:rPr>
        <w:t>;</w:t>
      </w:r>
    </w:p>
    <w:p w:rsidR="00BE2623" w:rsidRPr="0084334C" w:rsidRDefault="00BE2623" w:rsidP="0033294C">
      <w:pPr>
        <w:pStyle w:val="Prrafodelista"/>
        <w:numPr>
          <w:ilvl w:val="1"/>
          <w:numId w:val="177"/>
        </w:numPr>
        <w:tabs>
          <w:tab w:val="left" w:pos="1418"/>
        </w:tabs>
        <w:spacing w:line="240" w:lineRule="auto"/>
        <w:rPr>
          <w:rFonts w:ascii="Georgia" w:eastAsia="Calibri" w:hAnsi="Georgia" w:cs="Arial"/>
        </w:rPr>
      </w:pPr>
      <w:r w:rsidRPr="0084334C">
        <w:rPr>
          <w:rFonts w:ascii="Georgia" w:eastAsia="Calibri" w:hAnsi="Georgia" w:cs="Arial"/>
        </w:rPr>
        <w:t>Que al menos el 50% de los recursos obtenidos por la venta de dichos certificados sean invertidos en obras de beneficio social en la región donde opera el generador. La inversión que da derecho al beneficio será realizada de acuerdo con la proporción de afectación de cada municipio por la construcción y operación de la central generadora.</w:t>
      </w:r>
    </w:p>
    <w:p w:rsidR="00BE2623" w:rsidRPr="0084334C" w:rsidRDefault="00BE2623" w:rsidP="0033294C">
      <w:pPr>
        <w:pStyle w:val="Prrafodelista"/>
        <w:numPr>
          <w:ilvl w:val="0"/>
          <w:numId w:val="177"/>
        </w:numPr>
        <w:tabs>
          <w:tab w:val="left" w:pos="1418"/>
        </w:tabs>
        <w:spacing w:line="240" w:lineRule="auto"/>
        <w:rPr>
          <w:rFonts w:ascii="Georgia" w:eastAsia="Calibri" w:hAnsi="Georgia" w:cs="Arial"/>
        </w:rPr>
      </w:pPr>
      <w:r w:rsidRPr="0084334C">
        <w:rPr>
          <w:rFonts w:ascii="Georgia" w:eastAsia="Calibri" w:hAnsi="Georgia" w:cs="Arial"/>
        </w:rPr>
        <w:lastRenderedPageBreak/>
        <w:t>La prestación del servicio de transporte fluvial con embarcaciones y planchones de bajo calado, por un término de quince (15) años a partir de la vigencia de la presente Ley.</w:t>
      </w:r>
    </w:p>
    <w:p w:rsidR="00BE2623" w:rsidRPr="0084334C" w:rsidRDefault="00BE2623" w:rsidP="00BE2623">
      <w:pPr>
        <w:pStyle w:val="Prrafodelista"/>
        <w:tabs>
          <w:tab w:val="left" w:pos="1418"/>
        </w:tabs>
        <w:ind w:left="1068"/>
        <w:rPr>
          <w:rFonts w:ascii="Georgia" w:eastAsia="Calibri" w:hAnsi="Georgia" w:cs="Arial"/>
        </w:rPr>
      </w:pPr>
    </w:p>
    <w:p w:rsidR="00BE2623" w:rsidRPr="0084334C" w:rsidRDefault="00BE2623" w:rsidP="00043890">
      <w:pPr>
        <w:tabs>
          <w:tab w:val="left" w:pos="1418"/>
        </w:tabs>
        <w:spacing w:line="240" w:lineRule="auto"/>
        <w:ind w:left="708"/>
        <w:rPr>
          <w:rFonts w:ascii="Georgia" w:eastAsia="Calibri" w:hAnsi="Georgia" w:cs="Arial"/>
        </w:rPr>
      </w:pPr>
      <w:r w:rsidRPr="0084334C">
        <w:rPr>
          <w:rFonts w:ascii="Georgia" w:eastAsia="Calibri" w:hAnsi="Georgia" w:cs="Arial"/>
          <w:b/>
        </w:rPr>
        <w:t xml:space="preserve">PARÁGRAFO 1.  </w:t>
      </w:r>
      <w:r w:rsidRPr="0084334C">
        <w:rPr>
          <w:rFonts w:ascii="Georgia" w:eastAsia="Calibri" w:hAnsi="Georgia" w:cs="Arial"/>
        </w:rPr>
        <w:t>Las rentas exentas de que trata el numeral 6, se aplicarán en los términos y condiciones allí previstos a partir del 1° de enero de 2017, incluso respecto de los proyectos en los que, a la fecha de entrada en vigencia de la presente ley, se hayan aportado los predios al patrimonio autónomo constituido con objeto exclusivo para el desarrollo de proyectos de VIS y/o VIP.</w:t>
      </w:r>
    </w:p>
    <w:p w:rsidR="00BE2623" w:rsidRPr="0084334C" w:rsidRDefault="00BE2623" w:rsidP="00043890">
      <w:pPr>
        <w:tabs>
          <w:tab w:val="left" w:pos="1418"/>
        </w:tabs>
        <w:spacing w:line="240" w:lineRule="auto"/>
        <w:ind w:left="1418"/>
        <w:rPr>
          <w:rFonts w:ascii="Georgia" w:eastAsia="Calibri" w:hAnsi="Georgia" w:cs="Arial"/>
        </w:rPr>
      </w:pPr>
    </w:p>
    <w:p w:rsidR="00BE2623" w:rsidRPr="0084334C" w:rsidRDefault="00BE2623" w:rsidP="00043890">
      <w:pPr>
        <w:tabs>
          <w:tab w:val="left" w:pos="1418"/>
        </w:tabs>
        <w:spacing w:line="240" w:lineRule="auto"/>
        <w:ind w:left="708"/>
        <w:rPr>
          <w:rFonts w:ascii="Georgia" w:eastAsia="Calibri" w:hAnsi="Georgia" w:cs="Arial"/>
        </w:rPr>
      </w:pPr>
      <w:r w:rsidRPr="0084334C">
        <w:rPr>
          <w:rFonts w:ascii="Georgia" w:eastAsia="Calibri" w:hAnsi="Georgia" w:cs="Arial"/>
          <w:b/>
        </w:rPr>
        <w:t xml:space="preserve">PARÁGRAFO 2. </w:t>
      </w:r>
      <w:r w:rsidRPr="0084334C">
        <w:rPr>
          <w:rFonts w:ascii="Georgia" w:eastAsia="Calibri" w:hAnsi="Georgia" w:cs="Arial"/>
        </w:rPr>
        <w:t>Las rentas exentas de que trata este numeral y el numeral 4, se aplicarán también durante el año 2017 en la medida en que se cumpla con los requisitos previstos en el reglamento correspondiente para su procedencia.</w:t>
      </w:r>
    </w:p>
    <w:p w:rsidR="00BE2623" w:rsidRPr="0084334C" w:rsidRDefault="00BE2623" w:rsidP="00043890">
      <w:pPr>
        <w:tabs>
          <w:tab w:val="left" w:pos="1418"/>
        </w:tabs>
        <w:spacing w:line="240" w:lineRule="auto"/>
        <w:ind w:left="708"/>
        <w:rPr>
          <w:rFonts w:ascii="Georgia" w:eastAsia="Calibri" w:hAnsi="Georgia" w:cs="Arial"/>
          <w:b/>
        </w:rPr>
      </w:pPr>
    </w:p>
    <w:p w:rsidR="00BE2623" w:rsidRPr="0084334C" w:rsidRDefault="00BE2623" w:rsidP="00043890">
      <w:pPr>
        <w:tabs>
          <w:tab w:val="left" w:pos="1418"/>
        </w:tabs>
        <w:spacing w:line="240" w:lineRule="auto"/>
        <w:ind w:left="708"/>
        <w:rPr>
          <w:rFonts w:ascii="Georgia" w:eastAsia="Calibri" w:hAnsi="Georgia" w:cs="Arial"/>
        </w:rPr>
      </w:pPr>
      <w:r w:rsidRPr="0084334C">
        <w:rPr>
          <w:rFonts w:ascii="Georgia" w:eastAsia="Calibri" w:hAnsi="Georgia" w:cs="Arial"/>
          <w:b/>
        </w:rPr>
        <w:t>PARÁGRAFO 3.</w:t>
      </w:r>
      <w:r w:rsidRPr="0084334C">
        <w:rPr>
          <w:rFonts w:ascii="Georgia" w:eastAsia="Calibri" w:hAnsi="Georgia" w:cs="Arial"/>
        </w:rPr>
        <w:t xml:space="preserve"> Las rentas exentas por la venta de energía eléctrica generada con base en los recursos eólicos, biomasa o residuos agrícolas, solar, geotérmica o de los mares, de que trata el presente artículo, no podrán aplicarse concurrentemente con los beneficios establecidos en la Ley 1715 de 2014.</w:t>
      </w:r>
    </w:p>
    <w:p w:rsidR="00BE2623" w:rsidRPr="001638C5" w:rsidRDefault="00BE2623" w:rsidP="003A47DA">
      <w:pPr>
        <w:tabs>
          <w:tab w:val="left" w:pos="1508"/>
        </w:tabs>
        <w:spacing w:line="240" w:lineRule="auto"/>
        <w:rPr>
          <w:rFonts w:ascii="Georgia" w:eastAsia="Calibri" w:hAnsi="Georgia" w:cs="Arial"/>
          <w:szCs w:val="22"/>
        </w:rPr>
      </w:pPr>
    </w:p>
    <w:p w:rsidR="003A47DA" w:rsidRPr="001638C5" w:rsidRDefault="003A4169" w:rsidP="003A47DA">
      <w:pPr>
        <w:tabs>
          <w:tab w:val="left" w:pos="1508"/>
        </w:tabs>
        <w:spacing w:line="240" w:lineRule="auto"/>
        <w:rPr>
          <w:rFonts w:ascii="Georgia" w:eastAsia="Calibri" w:hAnsi="Georgia" w:cs="Arial"/>
          <w:szCs w:val="22"/>
        </w:rPr>
      </w:pPr>
      <w:r>
        <w:rPr>
          <w:rFonts w:ascii="Georgia" w:eastAsia="Calibri" w:hAnsi="Georgia" w:cs="Arial"/>
          <w:b/>
          <w:szCs w:val="22"/>
        </w:rPr>
        <w:t>ARTÍCULO 100</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240 del Estatuto Tributario el cual quedará así:</w:t>
      </w:r>
    </w:p>
    <w:p w:rsidR="003A47DA" w:rsidRPr="001638C5" w:rsidRDefault="003A47DA" w:rsidP="003A47DA">
      <w:pPr>
        <w:spacing w:line="240" w:lineRule="auto"/>
        <w:ind w:left="708"/>
        <w:contextualSpacing/>
        <w:rPr>
          <w:rFonts w:ascii="Georgia" w:eastAsia="Calibri" w:hAnsi="Georgia" w:cs="Arial"/>
          <w:szCs w:val="22"/>
          <w:lang w:val="es-ES"/>
        </w:rPr>
      </w:pPr>
    </w:p>
    <w:p w:rsidR="003A47DA" w:rsidRPr="001638C5" w:rsidRDefault="003A47DA" w:rsidP="003A47DA">
      <w:pPr>
        <w:spacing w:line="240" w:lineRule="auto"/>
        <w:ind w:left="708"/>
        <w:contextualSpacing/>
        <w:rPr>
          <w:rFonts w:ascii="Georgia" w:eastAsia="Calibri" w:hAnsi="Georgia" w:cs="Arial"/>
          <w:szCs w:val="22"/>
          <w:lang w:val="es-ES"/>
        </w:rPr>
      </w:pPr>
      <w:r w:rsidRPr="001638C5">
        <w:rPr>
          <w:rFonts w:ascii="Georgia" w:eastAsia="Calibri" w:hAnsi="Georgia" w:cs="Arial"/>
          <w:b/>
          <w:szCs w:val="22"/>
          <w:lang w:val="es-ES"/>
        </w:rPr>
        <w:t xml:space="preserve">ARTICULO 240. TARIFA GENERAL PARA PERSONAS JURÍDICAS. </w:t>
      </w:r>
      <w:r w:rsidRPr="001638C5">
        <w:rPr>
          <w:rFonts w:ascii="Georgia" w:eastAsia="Calibri" w:hAnsi="Georgia" w:cs="Arial"/>
          <w:szCs w:val="22"/>
          <w:lang w:val="es-ES"/>
        </w:rPr>
        <w:t>La tarifa general del impuesto sobre la renta aplicable a las sociedades nacionales y sus asimiladas, los establecimientos permanentes de entidades del exterior y las personas jurídicas extranjeras o sin residencia obligadas a presentar la declaración anual del impuesto sobre la renta y complementarios, será del 33%.</w:t>
      </w:r>
    </w:p>
    <w:p w:rsidR="003A47DA" w:rsidRPr="001638C5" w:rsidRDefault="003A47DA" w:rsidP="003A47DA">
      <w:pPr>
        <w:spacing w:line="240" w:lineRule="auto"/>
        <w:ind w:left="708"/>
        <w:contextualSpacing/>
        <w:rPr>
          <w:rFonts w:ascii="Georgia" w:eastAsia="Calibri" w:hAnsi="Georgia" w:cs="Arial"/>
          <w:b/>
          <w:szCs w:val="22"/>
          <w:lang w:val="es-ES"/>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bCs/>
          <w:iCs/>
          <w:szCs w:val="22"/>
          <w:lang w:val="es-ES"/>
        </w:rPr>
        <w:t xml:space="preserve">PARÁGRAFO 1. </w:t>
      </w:r>
      <w:r w:rsidRPr="001638C5">
        <w:rPr>
          <w:rFonts w:ascii="Georgia" w:eastAsia="Calibri" w:hAnsi="Georgia" w:cs="Arial"/>
          <w:iCs/>
          <w:szCs w:val="22"/>
          <w:lang w:val="es-ES"/>
        </w:rPr>
        <w:t>A</w:t>
      </w:r>
      <w:r w:rsidRPr="001638C5">
        <w:rPr>
          <w:rFonts w:ascii="Georgia" w:eastAsia="Calibri" w:hAnsi="Georgia" w:cs="Arial"/>
          <w:iCs/>
          <w:szCs w:val="22"/>
        </w:rPr>
        <w:t xml:space="preserve"> partir de 2017 las rentas a las que se referían los numerales 3, 4,5 y 7 del artículo 207-2 del Estatuto Tributario y la señalada en el artículo 1° de la Ley 939 de 2004 estarán gravadas con el impuesto sobre la renta y complementarios a la tarifa del 9% por el término durante el que se concedió la renta exenta inicialmente, siempre que se haya cumplido con las condiciones previstas en su momento para acceder a ellas. </w:t>
      </w: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iCs/>
          <w:szCs w:val="22"/>
        </w:rPr>
        <w:t> </w:t>
      </w:r>
    </w:p>
    <w:p w:rsidR="003A47DA" w:rsidRPr="001638C5" w:rsidRDefault="003A47DA" w:rsidP="003A47DA">
      <w:pPr>
        <w:spacing w:line="240" w:lineRule="auto"/>
        <w:ind w:left="708"/>
        <w:rPr>
          <w:rFonts w:ascii="Georgia" w:eastAsia="Calibri" w:hAnsi="Georgia" w:cs="Arial"/>
          <w:iCs/>
          <w:szCs w:val="22"/>
        </w:rPr>
      </w:pPr>
      <w:r w:rsidRPr="001638C5">
        <w:rPr>
          <w:rFonts w:ascii="Georgia" w:eastAsia="Calibri" w:hAnsi="Georgia" w:cs="Arial"/>
          <w:iCs/>
          <w:szCs w:val="22"/>
        </w:rPr>
        <w:t>Lo aquí dispuesto no debe interpretarse como una renovación o extensión de los beneficios previstos en los artículos mencionados en este parágrafo.</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 xml:space="preserve">PARÁGRAFO 2. </w:t>
      </w:r>
      <w:r w:rsidRPr="001638C5">
        <w:rPr>
          <w:rFonts w:ascii="Georgia" w:eastAsia="Calibri" w:hAnsi="Georgia" w:cs="Arial"/>
          <w:szCs w:val="22"/>
        </w:rPr>
        <w:t>Estarán gravadas a la tarifa del 9% las rentas obtenidas por las empresas industriales y comerciales del Estado y las sociedades de economía mixta del orden Departamental, Municipal y Distrital, en las cuales la participación del Estado sea superior del 90% que ejerzan los monopolios de suerte y azar y de licores y alcoholes.</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PARÁGRAFO 3</w:t>
      </w:r>
      <w:r w:rsidRPr="001638C5">
        <w:rPr>
          <w:rFonts w:ascii="Georgia" w:eastAsia="Calibri" w:hAnsi="Georgia" w:cs="Arial"/>
          <w:szCs w:val="22"/>
        </w:rPr>
        <w:t>. Las personas jurídicas contribuyentes del impuesto sobre la renta y complementarios, que hayan accedido a la fecha de entrada en vigencia de esta ley al tratamiento previsto en la Ley 1429 de 2010 tendrán las siguientes reglas:</w:t>
      </w:r>
    </w:p>
    <w:p w:rsidR="003A47DA" w:rsidRPr="001638C5" w:rsidRDefault="003A47DA" w:rsidP="003A47DA">
      <w:pPr>
        <w:numPr>
          <w:ilvl w:val="3"/>
          <w:numId w:val="28"/>
        </w:numPr>
        <w:spacing w:after="200" w:line="240" w:lineRule="auto"/>
        <w:ind w:left="993"/>
        <w:rPr>
          <w:rFonts w:ascii="Georgia" w:eastAsia="Calibri" w:hAnsi="Georgia" w:cs="Arial"/>
          <w:szCs w:val="22"/>
        </w:rPr>
      </w:pPr>
      <w:r w:rsidRPr="001638C5">
        <w:rPr>
          <w:rFonts w:ascii="Georgia" w:eastAsia="Calibri" w:hAnsi="Georgia" w:cs="Arial"/>
          <w:szCs w:val="22"/>
        </w:rPr>
        <w:t>El beneficio de la progresividad para aquellos contribuyentes que hayan accedido al mismo, no se extenderá con ocasión de lo aquí previsto.</w:t>
      </w:r>
    </w:p>
    <w:p w:rsidR="003A47DA" w:rsidRPr="001638C5" w:rsidRDefault="003A47DA" w:rsidP="003A47DA">
      <w:pPr>
        <w:numPr>
          <w:ilvl w:val="3"/>
          <w:numId w:val="28"/>
        </w:numPr>
        <w:spacing w:after="200" w:line="240" w:lineRule="auto"/>
        <w:ind w:left="993"/>
        <w:rPr>
          <w:rFonts w:ascii="Georgia" w:eastAsia="Calibri" w:hAnsi="Georgia" w:cs="Arial"/>
          <w:szCs w:val="22"/>
        </w:rPr>
      </w:pPr>
      <w:r w:rsidRPr="001638C5">
        <w:rPr>
          <w:rFonts w:ascii="Georgia" w:eastAsia="Calibri" w:hAnsi="Georgia" w:cs="Arial"/>
          <w:szCs w:val="22"/>
        </w:rPr>
        <w:lastRenderedPageBreak/>
        <w:t>A partir de la entrada en vigencia de la presente ley, los contribuyentes que hayan accedido al beneficio liquidarán el impuesto aplicando la tabla del numeral 5 de este parágrafo de acuerdo con el número de años contados desde la fecha de inicio de la actividad económica.</w:t>
      </w:r>
    </w:p>
    <w:p w:rsidR="003A47DA" w:rsidRPr="001638C5" w:rsidRDefault="003A47DA" w:rsidP="003A47DA">
      <w:pPr>
        <w:numPr>
          <w:ilvl w:val="3"/>
          <w:numId w:val="28"/>
        </w:numPr>
        <w:spacing w:after="200" w:line="240" w:lineRule="auto"/>
        <w:ind w:left="993"/>
        <w:rPr>
          <w:rFonts w:ascii="Georgia" w:eastAsia="Calibri" w:hAnsi="Georgia" w:cs="Arial"/>
          <w:szCs w:val="22"/>
        </w:rPr>
      </w:pPr>
      <w:r w:rsidRPr="001638C5">
        <w:rPr>
          <w:rFonts w:ascii="Georgia" w:eastAsia="Calibri" w:hAnsi="Georgia" w:cs="Arial"/>
          <w:szCs w:val="22"/>
        </w:rPr>
        <w:t>Los contribuyentes que hayan accedido al beneficio y que durante ese tiempo hayan incurrido en pérdidas fiscales y obtenido rentas líquidas, deberán liquidar el impuesto aplicando la tabla del numeral 5 de este parágrafo de acuerdo con el número de años contados desde la fecha de inicio de operaciones en los que no hayan incurrido en pérdidas fiscales.</w:t>
      </w:r>
    </w:p>
    <w:p w:rsidR="003A47DA" w:rsidRPr="001638C5" w:rsidRDefault="003A47DA" w:rsidP="003A47DA">
      <w:pPr>
        <w:numPr>
          <w:ilvl w:val="3"/>
          <w:numId w:val="28"/>
        </w:numPr>
        <w:spacing w:after="200" w:line="240" w:lineRule="auto"/>
        <w:ind w:left="993"/>
        <w:rPr>
          <w:rFonts w:ascii="Georgia" w:eastAsia="Calibri" w:hAnsi="Georgia" w:cs="Arial"/>
          <w:szCs w:val="22"/>
        </w:rPr>
      </w:pPr>
      <w:r w:rsidRPr="001638C5">
        <w:rPr>
          <w:rFonts w:ascii="Georgia" w:eastAsia="Calibri" w:hAnsi="Georgia" w:cs="Arial"/>
          <w:szCs w:val="22"/>
        </w:rPr>
        <w:t>Los contribuyentes que hayan accedido al beneficio y que durante ese tiempo únicamente hayan incurrido en pérdidas fiscales, deberán liquidar el impuesto aplicando la tabla del numeral 5 de este parágrafo desde el año gravable en que obtengan rentas líquidas gravables, que, en todo caso, no podrá ser superior a 5 años.</w:t>
      </w:r>
    </w:p>
    <w:p w:rsidR="003A47DA" w:rsidRPr="001638C5" w:rsidRDefault="003A47DA" w:rsidP="003A47DA">
      <w:pPr>
        <w:numPr>
          <w:ilvl w:val="3"/>
          <w:numId w:val="28"/>
        </w:numPr>
        <w:spacing w:after="200" w:line="240" w:lineRule="auto"/>
        <w:ind w:left="993"/>
        <w:rPr>
          <w:rFonts w:ascii="Georgia" w:eastAsia="Calibri" w:hAnsi="Georgia" w:cs="Arial"/>
          <w:szCs w:val="22"/>
        </w:rPr>
      </w:pPr>
      <w:r w:rsidRPr="001638C5">
        <w:rPr>
          <w:rFonts w:ascii="Georgia" w:eastAsia="Calibri" w:hAnsi="Georgia" w:cs="Arial"/>
          <w:szCs w:val="22"/>
        </w:rPr>
        <w:t>Tabla de Progresividad en la Tarifa para las sociedades constituidas bajo la Ley 1429 de 2010:</w:t>
      </w:r>
    </w:p>
    <w:tbl>
      <w:tblPr>
        <w:tblStyle w:val="Tablaconcuadrcula2"/>
        <w:tblW w:w="0" w:type="auto"/>
        <w:tblInd w:w="2547" w:type="dxa"/>
        <w:tblLook w:val="04A0" w:firstRow="1" w:lastRow="0" w:firstColumn="1" w:lastColumn="0" w:noHBand="0" w:noVBand="1"/>
      </w:tblPr>
      <w:tblGrid>
        <w:gridCol w:w="2235"/>
        <w:gridCol w:w="2408"/>
      </w:tblGrid>
      <w:tr w:rsidR="003A47DA" w:rsidRPr="001638C5" w:rsidTr="001742F3">
        <w:trPr>
          <w:trHeight w:val="218"/>
        </w:trPr>
        <w:tc>
          <w:tcPr>
            <w:tcW w:w="2235" w:type="dxa"/>
            <w:shd w:val="clear" w:color="auto" w:fill="BFBFBF"/>
          </w:tcPr>
          <w:p w:rsidR="003A47DA" w:rsidRPr="001638C5" w:rsidRDefault="003A47DA" w:rsidP="001742F3">
            <w:pPr>
              <w:spacing w:line="240" w:lineRule="auto"/>
              <w:rPr>
                <w:rFonts w:ascii="Georgia" w:hAnsi="Georgia" w:cs="Arial"/>
                <w:b/>
              </w:rPr>
            </w:pPr>
            <w:r w:rsidRPr="001638C5">
              <w:rPr>
                <w:rFonts w:ascii="Georgia" w:hAnsi="Georgia" w:cs="Arial"/>
                <w:b/>
              </w:rPr>
              <w:t>AÑO</w:t>
            </w:r>
          </w:p>
        </w:tc>
        <w:tc>
          <w:tcPr>
            <w:tcW w:w="2408" w:type="dxa"/>
            <w:shd w:val="clear" w:color="auto" w:fill="BFBFBF"/>
          </w:tcPr>
          <w:p w:rsidR="003A47DA" w:rsidRPr="001638C5" w:rsidRDefault="003A47DA" w:rsidP="001742F3">
            <w:pPr>
              <w:spacing w:line="240" w:lineRule="auto"/>
              <w:rPr>
                <w:rFonts w:ascii="Georgia" w:hAnsi="Georgia" w:cs="Arial"/>
                <w:b/>
              </w:rPr>
            </w:pPr>
            <w:r w:rsidRPr="001638C5">
              <w:rPr>
                <w:rFonts w:ascii="Georgia" w:hAnsi="Georgia" w:cs="Arial"/>
                <w:b/>
              </w:rPr>
              <w:t>TARIFA</w:t>
            </w:r>
          </w:p>
        </w:tc>
      </w:tr>
      <w:tr w:rsidR="003A47DA" w:rsidRPr="001638C5" w:rsidTr="001742F3">
        <w:trPr>
          <w:trHeight w:val="218"/>
        </w:trPr>
        <w:tc>
          <w:tcPr>
            <w:tcW w:w="2235" w:type="dxa"/>
          </w:tcPr>
          <w:p w:rsidR="003A47DA" w:rsidRPr="001638C5" w:rsidRDefault="003A47DA" w:rsidP="001742F3">
            <w:pPr>
              <w:spacing w:line="240" w:lineRule="auto"/>
              <w:rPr>
                <w:rFonts w:ascii="Georgia" w:hAnsi="Georgia" w:cs="Arial"/>
              </w:rPr>
            </w:pPr>
            <w:r w:rsidRPr="001638C5">
              <w:rPr>
                <w:rFonts w:ascii="Georgia" w:hAnsi="Georgia" w:cs="Arial"/>
              </w:rPr>
              <w:t>Primer año</w:t>
            </w:r>
          </w:p>
        </w:tc>
        <w:tc>
          <w:tcPr>
            <w:tcW w:w="2408" w:type="dxa"/>
          </w:tcPr>
          <w:p w:rsidR="003A47DA" w:rsidRPr="001638C5" w:rsidRDefault="003A47DA" w:rsidP="001742F3">
            <w:pPr>
              <w:spacing w:line="240" w:lineRule="auto"/>
              <w:rPr>
                <w:rFonts w:ascii="Georgia" w:hAnsi="Georgia" w:cs="Arial"/>
              </w:rPr>
            </w:pPr>
            <w:r w:rsidRPr="001638C5">
              <w:rPr>
                <w:rFonts w:ascii="Georgia" w:hAnsi="Georgia" w:cs="Arial"/>
              </w:rPr>
              <w:t>9%+(TG-9%)*0</w:t>
            </w:r>
          </w:p>
        </w:tc>
      </w:tr>
      <w:tr w:rsidR="003A47DA" w:rsidRPr="001638C5" w:rsidTr="001742F3">
        <w:trPr>
          <w:trHeight w:val="218"/>
        </w:trPr>
        <w:tc>
          <w:tcPr>
            <w:tcW w:w="2235" w:type="dxa"/>
          </w:tcPr>
          <w:p w:rsidR="003A47DA" w:rsidRPr="001638C5" w:rsidRDefault="003A47DA" w:rsidP="001742F3">
            <w:pPr>
              <w:spacing w:line="240" w:lineRule="auto"/>
              <w:rPr>
                <w:rFonts w:ascii="Georgia" w:hAnsi="Georgia" w:cs="Arial"/>
              </w:rPr>
            </w:pPr>
            <w:r w:rsidRPr="001638C5">
              <w:rPr>
                <w:rFonts w:ascii="Georgia" w:hAnsi="Georgia" w:cs="Arial"/>
              </w:rPr>
              <w:t>Segundo año</w:t>
            </w:r>
          </w:p>
        </w:tc>
        <w:tc>
          <w:tcPr>
            <w:tcW w:w="2408" w:type="dxa"/>
          </w:tcPr>
          <w:p w:rsidR="003A47DA" w:rsidRPr="001638C5" w:rsidRDefault="003A47DA" w:rsidP="001742F3">
            <w:pPr>
              <w:spacing w:line="240" w:lineRule="auto"/>
              <w:rPr>
                <w:rFonts w:ascii="Georgia" w:hAnsi="Georgia" w:cs="Arial"/>
              </w:rPr>
            </w:pPr>
            <w:r w:rsidRPr="001638C5">
              <w:rPr>
                <w:rFonts w:ascii="Georgia" w:hAnsi="Georgia" w:cs="Arial"/>
              </w:rPr>
              <w:t>9%+(TG-9%)*0</w:t>
            </w:r>
          </w:p>
        </w:tc>
      </w:tr>
      <w:tr w:rsidR="003A47DA" w:rsidRPr="001638C5" w:rsidTr="001742F3">
        <w:trPr>
          <w:trHeight w:val="455"/>
        </w:trPr>
        <w:tc>
          <w:tcPr>
            <w:tcW w:w="2235" w:type="dxa"/>
          </w:tcPr>
          <w:p w:rsidR="003A47DA" w:rsidRPr="001638C5" w:rsidRDefault="003A47DA" w:rsidP="001742F3">
            <w:pPr>
              <w:spacing w:line="240" w:lineRule="auto"/>
              <w:rPr>
                <w:rFonts w:ascii="Georgia" w:hAnsi="Georgia" w:cs="Arial"/>
              </w:rPr>
            </w:pPr>
            <w:r w:rsidRPr="001638C5">
              <w:rPr>
                <w:rFonts w:ascii="Georgia" w:hAnsi="Georgia" w:cs="Arial"/>
              </w:rPr>
              <w:t>Tercer año</w:t>
            </w:r>
          </w:p>
        </w:tc>
        <w:tc>
          <w:tcPr>
            <w:tcW w:w="2408" w:type="dxa"/>
          </w:tcPr>
          <w:p w:rsidR="003A47DA" w:rsidRPr="001638C5" w:rsidRDefault="003A47DA" w:rsidP="001742F3">
            <w:pPr>
              <w:spacing w:line="240" w:lineRule="auto"/>
              <w:rPr>
                <w:rFonts w:ascii="Georgia" w:hAnsi="Georgia" w:cs="Arial"/>
              </w:rPr>
            </w:pPr>
            <w:r w:rsidRPr="001638C5">
              <w:rPr>
                <w:rFonts w:ascii="Georgia" w:hAnsi="Georgia" w:cs="Arial"/>
              </w:rPr>
              <w:t>9%+(TG-9%)*0.25</w:t>
            </w:r>
          </w:p>
        </w:tc>
      </w:tr>
      <w:tr w:rsidR="003A47DA" w:rsidRPr="001638C5" w:rsidTr="001742F3">
        <w:trPr>
          <w:trHeight w:val="455"/>
        </w:trPr>
        <w:tc>
          <w:tcPr>
            <w:tcW w:w="2235" w:type="dxa"/>
          </w:tcPr>
          <w:p w:rsidR="003A47DA" w:rsidRPr="001638C5" w:rsidRDefault="003A47DA" w:rsidP="001742F3">
            <w:pPr>
              <w:spacing w:line="240" w:lineRule="auto"/>
              <w:rPr>
                <w:rFonts w:ascii="Georgia" w:hAnsi="Georgia" w:cs="Arial"/>
              </w:rPr>
            </w:pPr>
            <w:r w:rsidRPr="001638C5">
              <w:rPr>
                <w:rFonts w:ascii="Georgia" w:hAnsi="Georgia" w:cs="Arial"/>
              </w:rPr>
              <w:t>Cuarto año</w:t>
            </w:r>
          </w:p>
        </w:tc>
        <w:tc>
          <w:tcPr>
            <w:tcW w:w="2408" w:type="dxa"/>
          </w:tcPr>
          <w:p w:rsidR="003A47DA" w:rsidRPr="001638C5" w:rsidRDefault="003A47DA" w:rsidP="001742F3">
            <w:pPr>
              <w:spacing w:line="240" w:lineRule="auto"/>
              <w:rPr>
                <w:rFonts w:ascii="Georgia" w:hAnsi="Georgia" w:cs="Arial"/>
              </w:rPr>
            </w:pPr>
            <w:r w:rsidRPr="001638C5">
              <w:rPr>
                <w:rFonts w:ascii="Georgia" w:hAnsi="Georgia" w:cs="Arial"/>
              </w:rPr>
              <w:t>9%+(TG-9%)*0.50</w:t>
            </w:r>
          </w:p>
        </w:tc>
      </w:tr>
      <w:tr w:rsidR="003A47DA" w:rsidRPr="001638C5" w:rsidTr="001742F3">
        <w:trPr>
          <w:trHeight w:val="455"/>
        </w:trPr>
        <w:tc>
          <w:tcPr>
            <w:tcW w:w="2235" w:type="dxa"/>
          </w:tcPr>
          <w:p w:rsidR="003A47DA" w:rsidRPr="001638C5" w:rsidRDefault="003A47DA" w:rsidP="001742F3">
            <w:pPr>
              <w:spacing w:line="240" w:lineRule="auto"/>
              <w:rPr>
                <w:rFonts w:ascii="Georgia" w:hAnsi="Georgia" w:cs="Arial"/>
              </w:rPr>
            </w:pPr>
            <w:r w:rsidRPr="001638C5">
              <w:rPr>
                <w:rFonts w:ascii="Georgia" w:hAnsi="Georgia" w:cs="Arial"/>
              </w:rPr>
              <w:t>Quinto año</w:t>
            </w:r>
          </w:p>
        </w:tc>
        <w:tc>
          <w:tcPr>
            <w:tcW w:w="2408" w:type="dxa"/>
          </w:tcPr>
          <w:p w:rsidR="003A47DA" w:rsidRPr="001638C5" w:rsidRDefault="003A47DA" w:rsidP="001742F3">
            <w:pPr>
              <w:spacing w:line="240" w:lineRule="auto"/>
              <w:rPr>
                <w:rFonts w:ascii="Georgia" w:hAnsi="Georgia" w:cs="Arial"/>
              </w:rPr>
            </w:pPr>
            <w:r w:rsidRPr="001638C5">
              <w:rPr>
                <w:rFonts w:ascii="Georgia" w:hAnsi="Georgia" w:cs="Arial"/>
              </w:rPr>
              <w:t>9%+(TG-9%)*0.75</w:t>
            </w:r>
          </w:p>
        </w:tc>
      </w:tr>
      <w:tr w:rsidR="003A47DA" w:rsidRPr="001638C5" w:rsidTr="001742F3">
        <w:trPr>
          <w:trHeight w:val="227"/>
        </w:trPr>
        <w:tc>
          <w:tcPr>
            <w:tcW w:w="2235" w:type="dxa"/>
          </w:tcPr>
          <w:p w:rsidR="003A47DA" w:rsidRPr="001638C5" w:rsidRDefault="003A47DA" w:rsidP="001742F3">
            <w:pPr>
              <w:spacing w:line="240" w:lineRule="auto"/>
              <w:rPr>
                <w:rFonts w:ascii="Georgia" w:hAnsi="Georgia" w:cs="Arial"/>
              </w:rPr>
            </w:pPr>
            <w:r w:rsidRPr="001638C5">
              <w:rPr>
                <w:rFonts w:ascii="Georgia" w:hAnsi="Georgia" w:cs="Arial"/>
              </w:rPr>
              <w:t>Sexto año y siguientes</w:t>
            </w:r>
          </w:p>
        </w:tc>
        <w:tc>
          <w:tcPr>
            <w:tcW w:w="2408" w:type="dxa"/>
          </w:tcPr>
          <w:p w:rsidR="003A47DA" w:rsidRPr="001638C5" w:rsidRDefault="003A47DA" w:rsidP="001742F3">
            <w:pPr>
              <w:spacing w:line="240" w:lineRule="auto"/>
              <w:rPr>
                <w:rFonts w:ascii="Georgia" w:hAnsi="Georgia" w:cs="Arial"/>
              </w:rPr>
            </w:pPr>
            <w:r w:rsidRPr="001638C5">
              <w:rPr>
                <w:rFonts w:ascii="Georgia" w:hAnsi="Georgia" w:cs="Arial"/>
              </w:rPr>
              <w:t>TG</w:t>
            </w:r>
          </w:p>
        </w:tc>
      </w:tr>
      <w:tr w:rsidR="003A47DA" w:rsidRPr="001638C5" w:rsidTr="001742F3">
        <w:trPr>
          <w:trHeight w:val="255"/>
        </w:trPr>
        <w:tc>
          <w:tcPr>
            <w:tcW w:w="4643" w:type="dxa"/>
            <w:gridSpan w:val="2"/>
          </w:tcPr>
          <w:p w:rsidR="003A47DA" w:rsidRPr="001638C5" w:rsidRDefault="003A47DA" w:rsidP="001742F3">
            <w:pPr>
              <w:spacing w:line="240" w:lineRule="auto"/>
              <w:rPr>
                <w:rFonts w:ascii="Georgia" w:hAnsi="Georgia" w:cs="Arial"/>
              </w:rPr>
            </w:pPr>
            <w:r w:rsidRPr="001638C5">
              <w:rPr>
                <w:rFonts w:ascii="Georgia" w:hAnsi="Georgia" w:cs="Arial"/>
              </w:rPr>
              <w:t>TG = Tarifa general de renta para el año gravable.</w:t>
            </w:r>
          </w:p>
        </w:tc>
      </w:tr>
    </w:tbl>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numPr>
          <w:ilvl w:val="3"/>
          <w:numId w:val="28"/>
        </w:numPr>
        <w:spacing w:after="200" w:line="240" w:lineRule="auto"/>
        <w:ind w:left="1134" w:hanging="425"/>
        <w:rPr>
          <w:rFonts w:ascii="Georgia" w:eastAsia="Calibri" w:hAnsi="Georgia" w:cs="Arial"/>
          <w:szCs w:val="22"/>
        </w:rPr>
      </w:pPr>
      <w:r w:rsidRPr="001638C5">
        <w:rPr>
          <w:rFonts w:ascii="Georgia" w:eastAsia="Calibri" w:hAnsi="Georgia" w:cs="Arial"/>
          <w:szCs w:val="22"/>
        </w:rPr>
        <w:t>El cambio en la composición accionaria de estas sociedades, con posterioridad a la entrada en vigencia de la presente ley, implica la pérdida del tratamiento preferencial y se someten a la tarifa general prevista en este artículo.</w:t>
      </w: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 xml:space="preserve">PARÁGRAFO 4. </w:t>
      </w:r>
      <w:r w:rsidRPr="001638C5">
        <w:rPr>
          <w:rFonts w:ascii="Georgia" w:eastAsia="Calibri" w:hAnsi="Georgia" w:cs="Arial"/>
          <w:szCs w:val="22"/>
        </w:rPr>
        <w:t>La tarifa del impuesto sobre la renta y complementarios aplicable a las empresas editoriales constituidas en Colombia como personas jurídicas, cuya actividad económica y objeto social sea exclusivamente la edición de libros, revistas, folletos o coleccionables seriados de carácter científico o cultural, en los términos de la Ley 98 de 1993, será del 9%.</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tabs>
          <w:tab w:val="left" w:pos="1418"/>
        </w:tabs>
        <w:spacing w:line="240" w:lineRule="auto"/>
        <w:ind w:left="709"/>
        <w:rPr>
          <w:rFonts w:ascii="Georgia" w:eastAsia="Calibri" w:hAnsi="Georgia" w:cs="Arial"/>
          <w:szCs w:val="22"/>
        </w:rPr>
      </w:pPr>
      <w:r w:rsidRPr="001638C5">
        <w:rPr>
          <w:rFonts w:ascii="Georgia" w:eastAsia="Calibri" w:hAnsi="Georgia" w:cs="Arial"/>
          <w:b/>
          <w:szCs w:val="22"/>
        </w:rPr>
        <w:t xml:space="preserve">PARÁGRAFO 5. </w:t>
      </w:r>
      <w:r w:rsidRPr="001638C5">
        <w:rPr>
          <w:rFonts w:ascii="Georgia" w:eastAsia="Calibri" w:hAnsi="Georgia" w:cs="Arial"/>
          <w:szCs w:val="22"/>
        </w:rPr>
        <w:t>Las siguientes rentas estarán gravadas a la tarifa del 9%:</w:t>
      </w:r>
    </w:p>
    <w:p w:rsidR="003A47DA" w:rsidRPr="001638C5" w:rsidRDefault="003A47DA" w:rsidP="003A47DA">
      <w:pPr>
        <w:tabs>
          <w:tab w:val="left" w:pos="1418"/>
        </w:tabs>
        <w:spacing w:line="240" w:lineRule="auto"/>
        <w:rPr>
          <w:rFonts w:ascii="Georgia" w:eastAsia="Calibri" w:hAnsi="Georgia" w:cs="Arial"/>
          <w:szCs w:val="22"/>
        </w:rPr>
      </w:pPr>
    </w:p>
    <w:p w:rsidR="003A47DA" w:rsidRPr="001638C5" w:rsidRDefault="003A47DA" w:rsidP="0033294C">
      <w:pPr>
        <w:numPr>
          <w:ilvl w:val="0"/>
          <w:numId w:val="159"/>
        </w:numPr>
        <w:spacing w:line="240" w:lineRule="auto"/>
        <w:ind w:left="1418" w:hanging="284"/>
        <w:contextualSpacing/>
        <w:rPr>
          <w:rFonts w:ascii="Georgia" w:eastAsia="Calibri" w:hAnsi="Georgia" w:cs="Arial"/>
          <w:szCs w:val="22"/>
        </w:rPr>
      </w:pPr>
      <w:r w:rsidRPr="001638C5">
        <w:rPr>
          <w:rFonts w:ascii="Georgia" w:eastAsia="Calibri" w:hAnsi="Georgia" w:cs="Arial"/>
          <w:szCs w:val="22"/>
        </w:rPr>
        <w:t xml:space="preserve">Servicios </w:t>
      </w:r>
      <w:r w:rsidRPr="001638C5">
        <w:rPr>
          <w:rFonts w:ascii="Georgia" w:eastAsia="Calibri" w:hAnsi="Georgia" w:cs="Arial"/>
          <w:iCs/>
          <w:szCs w:val="22"/>
          <w:lang w:val="es-ES_tradnl"/>
        </w:rPr>
        <w:t xml:space="preserve">prestados en nuevos hoteles que se construyan en municipios de hasta doscientos mil habitantes, tal y como lo certifique la autoridad competente a 31 de diciembre de 2016, dentro de los diez (10) años </w:t>
      </w:r>
      <w:r w:rsidRPr="001638C5">
        <w:rPr>
          <w:rFonts w:ascii="Georgia" w:eastAsia="Calibri" w:hAnsi="Georgia" w:cs="Arial"/>
          <w:iCs/>
          <w:szCs w:val="22"/>
          <w:lang w:val="es-ES_tradnl"/>
        </w:rPr>
        <w:lastRenderedPageBreak/>
        <w:t>siguientes a partir de la entrada en vigencia de esta Ley, por un término de 20 años</w:t>
      </w:r>
    </w:p>
    <w:p w:rsidR="003A47DA" w:rsidRPr="001638C5" w:rsidRDefault="003A47DA" w:rsidP="0033294C">
      <w:pPr>
        <w:numPr>
          <w:ilvl w:val="0"/>
          <w:numId w:val="159"/>
        </w:numPr>
        <w:spacing w:line="240" w:lineRule="auto"/>
        <w:ind w:left="1418" w:hanging="284"/>
        <w:contextualSpacing/>
        <w:rPr>
          <w:rFonts w:ascii="Georgia" w:eastAsia="Calibri" w:hAnsi="Georgia" w:cs="Arial"/>
          <w:szCs w:val="22"/>
        </w:rPr>
      </w:pPr>
      <w:r w:rsidRPr="001638C5">
        <w:rPr>
          <w:rFonts w:ascii="Georgia" w:eastAsia="Calibri" w:hAnsi="Georgia" w:cs="Arial"/>
          <w:iCs/>
          <w:szCs w:val="22"/>
          <w:lang w:val="es-ES_tradnl"/>
        </w:rPr>
        <w:t>Servicios hoteleros prestados en hoteles que se remodelen y/o amplíen en municipios de hasta doscientos mil habitantes, tal y como lo certifique la autoridad competente a 31 de diciembre de 2016, dentro de los diez (10) años siguientes a la entrada en vigencia de la presente Ley, por un término de 20 años. La exención prevista en este numeral, corresponderá a la proporción que represente el valor de la remodelación y/o ampliación en el costo fiscal del inmueble remodelado y/o ampliado, para lo cual se requiere aprobación previa del proyecto por parte de la Curaduría Urbana o en su defecto de la Alcaldía Municipal del domicilio del inmueble remodelado y/o ampliado.</w:t>
      </w:r>
    </w:p>
    <w:p w:rsidR="003A47DA" w:rsidRPr="001638C5" w:rsidRDefault="003A47DA" w:rsidP="0033294C">
      <w:pPr>
        <w:numPr>
          <w:ilvl w:val="0"/>
          <w:numId w:val="159"/>
        </w:numPr>
        <w:spacing w:line="240" w:lineRule="auto"/>
        <w:ind w:left="1418" w:hanging="284"/>
        <w:contextualSpacing/>
        <w:rPr>
          <w:rFonts w:ascii="Georgia" w:eastAsia="Calibri" w:hAnsi="Georgia" w:cs="Arial"/>
          <w:szCs w:val="22"/>
        </w:rPr>
      </w:pPr>
      <w:r w:rsidRPr="001638C5">
        <w:rPr>
          <w:rFonts w:ascii="Georgia" w:eastAsia="Calibri" w:hAnsi="Georgia" w:cs="Arial"/>
          <w:iCs/>
          <w:szCs w:val="22"/>
          <w:lang w:val="es-ES_tradnl"/>
        </w:rPr>
        <w:t>Lo previsto en este Parágrafo no será aplicable a moteles y residencias.</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 xml:space="preserve">PARÁGRAFO 6. </w:t>
      </w:r>
      <w:r w:rsidRPr="001638C5">
        <w:rPr>
          <w:rFonts w:ascii="Georgia" w:eastAsia="Calibri" w:hAnsi="Georgia" w:cs="Arial"/>
          <w:szCs w:val="22"/>
        </w:rPr>
        <w:t xml:space="preserve">A partir del 1 de enero de 2017, los rendimientos generados por la reserva de estabilización que constituyen las Sociedades Administradoras de Fondos de Pensiones y Cesantías de acuerdo con el artículo 101 de la Ley 100 de 1993 se consideran rentas brutas especiales gravadas a la tarifa del 9%. </w:t>
      </w:r>
      <w:r w:rsidRPr="001638C5">
        <w:rPr>
          <w:rFonts w:ascii="Georgia" w:eastAsia="Calibri" w:hAnsi="Georgia" w:cs="Arial"/>
          <w:iCs/>
          <w:szCs w:val="22"/>
        </w:rPr>
        <w:t>La disposición del exceso de reserva originado en dichos rendimientos genera una renta bruta especial gravada para las Sociedades Administradoras de Fondos de Pensiones y Cesantías en el año gravable en que ello suceda a la tarifa del 24%.</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spacing w:line="240" w:lineRule="auto"/>
        <w:ind w:left="708"/>
        <w:contextualSpacing/>
        <w:rPr>
          <w:rFonts w:ascii="Georgia" w:eastAsia="Calibri" w:hAnsi="Georgia" w:cs="Arial"/>
          <w:szCs w:val="22"/>
          <w:lang w:val="es-ES"/>
        </w:rPr>
      </w:pPr>
      <w:r w:rsidRPr="001638C5">
        <w:rPr>
          <w:rFonts w:ascii="Georgia" w:eastAsia="Calibri" w:hAnsi="Georgia" w:cs="Arial"/>
          <w:b/>
          <w:szCs w:val="22"/>
          <w:lang w:val="es-ES"/>
        </w:rPr>
        <w:t>PARÁGRAFO TRANSITORIO 1.</w:t>
      </w:r>
      <w:r w:rsidRPr="001638C5">
        <w:rPr>
          <w:rFonts w:ascii="Georgia" w:eastAsia="Calibri" w:hAnsi="Georgia" w:cs="Arial"/>
          <w:szCs w:val="22"/>
          <w:lang w:val="es-ES"/>
        </w:rPr>
        <w:t xml:space="preserve"> Durante el año 2017, la tarifa general del impuesto sobre la renta será del 34%.</w:t>
      </w:r>
    </w:p>
    <w:p w:rsidR="003A47DA" w:rsidRPr="001638C5" w:rsidRDefault="003A47DA" w:rsidP="003A47DA">
      <w:pPr>
        <w:spacing w:line="240" w:lineRule="auto"/>
        <w:ind w:left="708"/>
        <w:rPr>
          <w:rFonts w:ascii="Georgia" w:eastAsia="Calibri" w:hAnsi="Georgia" w:cs="Arial"/>
          <w:b/>
          <w:szCs w:val="22"/>
          <w:lang w:val="es-ES"/>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lang w:val="es-ES"/>
        </w:rPr>
        <w:t>PARÁGRAFO TRANSITORIO</w:t>
      </w:r>
      <w:r w:rsidRPr="001638C5">
        <w:rPr>
          <w:rFonts w:ascii="Georgia" w:eastAsia="Calibri" w:hAnsi="Georgia" w:cs="Arial"/>
          <w:szCs w:val="22"/>
        </w:rPr>
        <w:t xml:space="preserve"> </w:t>
      </w:r>
      <w:r w:rsidRPr="001638C5">
        <w:rPr>
          <w:rFonts w:ascii="Georgia" w:eastAsia="Calibri" w:hAnsi="Georgia" w:cs="Arial"/>
          <w:b/>
          <w:szCs w:val="22"/>
          <w:lang w:val="es-ES"/>
        </w:rPr>
        <w:t>2</w:t>
      </w:r>
      <w:r w:rsidRPr="001638C5">
        <w:rPr>
          <w:rFonts w:ascii="Georgia" w:eastAsia="Calibri" w:hAnsi="Georgia" w:cs="Arial"/>
          <w:b/>
          <w:szCs w:val="22"/>
        </w:rPr>
        <w:t>.</w:t>
      </w:r>
      <w:r w:rsidRPr="001638C5">
        <w:rPr>
          <w:rFonts w:ascii="Georgia" w:eastAsia="Calibri" w:hAnsi="Georgia" w:cs="Arial"/>
          <w:szCs w:val="22"/>
        </w:rPr>
        <w:t xml:space="preserve"> Los contribuyentes a que se refiere este artículo también deberán liquidar una sobretasa al impuesto sobre la renta y complementarios durante los siguientes períodos gravables:</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numPr>
          <w:ilvl w:val="0"/>
          <w:numId w:val="39"/>
        </w:numPr>
        <w:spacing w:after="160" w:line="240" w:lineRule="auto"/>
        <w:contextualSpacing/>
        <w:rPr>
          <w:rFonts w:ascii="Georgia" w:eastAsia="Calibri" w:hAnsi="Georgia" w:cs="Arial"/>
          <w:szCs w:val="22"/>
        </w:rPr>
      </w:pPr>
      <w:r w:rsidRPr="001638C5">
        <w:rPr>
          <w:rFonts w:ascii="Georgia" w:eastAsia="Calibri" w:hAnsi="Georgia" w:cs="Arial"/>
          <w:szCs w:val="22"/>
        </w:rPr>
        <w:t>Para el año gravable 2017:</w:t>
      </w:r>
    </w:p>
    <w:p w:rsidR="003A47DA" w:rsidRPr="001638C5" w:rsidRDefault="003A47DA" w:rsidP="003A47DA">
      <w:pPr>
        <w:spacing w:after="160" w:line="240" w:lineRule="auto"/>
        <w:ind w:left="1068"/>
        <w:contextualSpacing/>
        <w:rPr>
          <w:rFonts w:ascii="Georgia" w:eastAsia="Calibri" w:hAnsi="Georgia" w:cs="Arial"/>
          <w:szCs w:val="22"/>
        </w:rPr>
      </w:pPr>
    </w:p>
    <w:tbl>
      <w:tblPr>
        <w:tblStyle w:val="Tablaconcuadrcula11"/>
        <w:tblW w:w="0" w:type="auto"/>
        <w:tblInd w:w="1068" w:type="dxa"/>
        <w:tblLook w:val="04A0" w:firstRow="1" w:lastRow="0" w:firstColumn="1" w:lastColumn="0" w:noHBand="0" w:noVBand="1"/>
      </w:tblPr>
      <w:tblGrid>
        <w:gridCol w:w="1829"/>
        <w:gridCol w:w="1701"/>
        <w:gridCol w:w="1842"/>
        <w:gridCol w:w="2596"/>
      </w:tblGrid>
      <w:tr w:rsidR="003A47DA" w:rsidRPr="001638C5" w:rsidTr="001742F3">
        <w:tc>
          <w:tcPr>
            <w:tcW w:w="7760" w:type="dxa"/>
            <w:gridSpan w:val="4"/>
            <w:shd w:val="clear" w:color="auto" w:fill="BFBFBF"/>
          </w:tcPr>
          <w:p w:rsidR="003A47DA" w:rsidRPr="001638C5" w:rsidRDefault="003A47DA" w:rsidP="001742F3">
            <w:pPr>
              <w:spacing w:line="240" w:lineRule="auto"/>
              <w:contextualSpacing/>
              <w:rPr>
                <w:rFonts w:ascii="Georgia" w:hAnsi="Georgia"/>
                <w:b/>
              </w:rPr>
            </w:pPr>
            <w:r w:rsidRPr="001638C5">
              <w:rPr>
                <w:rFonts w:ascii="Georgia" w:hAnsi="Georgia"/>
                <w:b/>
              </w:rPr>
              <w:t>TABLA SOBRETASA DEL IMPUESTO SOBRE LA RENTA Y COMPLEMENTARIOS AÑO 2017</w:t>
            </w:r>
          </w:p>
        </w:tc>
      </w:tr>
      <w:tr w:rsidR="003A47DA" w:rsidRPr="001638C5" w:rsidTr="001742F3">
        <w:tc>
          <w:tcPr>
            <w:tcW w:w="3322" w:type="dxa"/>
            <w:gridSpan w:val="2"/>
            <w:shd w:val="clear" w:color="auto" w:fill="BFBFBF"/>
          </w:tcPr>
          <w:p w:rsidR="003A47DA" w:rsidRPr="001638C5" w:rsidRDefault="003A47DA" w:rsidP="001742F3">
            <w:pPr>
              <w:spacing w:line="240" w:lineRule="auto"/>
              <w:contextualSpacing/>
              <w:rPr>
                <w:rFonts w:ascii="Georgia" w:hAnsi="Georgia"/>
                <w:b/>
              </w:rPr>
            </w:pPr>
            <w:r w:rsidRPr="001638C5">
              <w:rPr>
                <w:rFonts w:ascii="Georgia" w:hAnsi="Georgia"/>
                <w:b/>
              </w:rPr>
              <w:t>Rangos base gravable en pesos colombianos</w:t>
            </w:r>
          </w:p>
        </w:tc>
        <w:tc>
          <w:tcPr>
            <w:tcW w:w="1842" w:type="dxa"/>
            <w:vMerge w:val="restart"/>
            <w:shd w:val="clear" w:color="auto" w:fill="BFBFBF"/>
          </w:tcPr>
          <w:p w:rsidR="003A47DA" w:rsidRPr="001638C5" w:rsidRDefault="003A47DA" w:rsidP="001742F3">
            <w:pPr>
              <w:spacing w:line="240" w:lineRule="auto"/>
              <w:contextualSpacing/>
              <w:rPr>
                <w:rFonts w:ascii="Georgia" w:hAnsi="Georgia"/>
                <w:b/>
              </w:rPr>
            </w:pPr>
            <w:r w:rsidRPr="001638C5">
              <w:rPr>
                <w:rFonts w:ascii="Georgia" w:hAnsi="Georgia"/>
                <w:b/>
              </w:rPr>
              <w:t>Tarifa Marginal</w:t>
            </w:r>
          </w:p>
        </w:tc>
        <w:tc>
          <w:tcPr>
            <w:tcW w:w="2596" w:type="dxa"/>
            <w:vMerge w:val="restart"/>
            <w:shd w:val="clear" w:color="auto" w:fill="BFBFBF"/>
          </w:tcPr>
          <w:p w:rsidR="003A47DA" w:rsidRPr="001638C5" w:rsidRDefault="003A47DA" w:rsidP="001742F3">
            <w:pPr>
              <w:spacing w:line="240" w:lineRule="auto"/>
              <w:contextualSpacing/>
              <w:rPr>
                <w:rFonts w:ascii="Georgia" w:hAnsi="Georgia"/>
                <w:b/>
              </w:rPr>
            </w:pPr>
            <w:r w:rsidRPr="001638C5">
              <w:rPr>
                <w:rFonts w:ascii="Georgia" w:hAnsi="Georgia"/>
                <w:b/>
              </w:rPr>
              <w:t>Sobretasa</w:t>
            </w:r>
          </w:p>
        </w:tc>
      </w:tr>
      <w:tr w:rsidR="003A47DA" w:rsidRPr="001638C5" w:rsidTr="001742F3">
        <w:tc>
          <w:tcPr>
            <w:tcW w:w="1621" w:type="dxa"/>
            <w:shd w:val="clear" w:color="auto" w:fill="BFBFBF"/>
          </w:tcPr>
          <w:p w:rsidR="003A47DA" w:rsidRPr="001638C5" w:rsidRDefault="003A47DA" w:rsidP="001742F3">
            <w:pPr>
              <w:spacing w:line="240" w:lineRule="auto"/>
              <w:contextualSpacing/>
              <w:rPr>
                <w:rFonts w:ascii="Georgia" w:hAnsi="Georgia"/>
                <w:b/>
              </w:rPr>
            </w:pPr>
            <w:r w:rsidRPr="001638C5">
              <w:rPr>
                <w:rFonts w:ascii="Georgia" w:hAnsi="Georgia"/>
                <w:b/>
              </w:rPr>
              <w:t>Límite inferior</w:t>
            </w:r>
          </w:p>
        </w:tc>
        <w:tc>
          <w:tcPr>
            <w:tcW w:w="1701" w:type="dxa"/>
            <w:shd w:val="clear" w:color="auto" w:fill="BFBFBF"/>
          </w:tcPr>
          <w:p w:rsidR="003A47DA" w:rsidRPr="001638C5" w:rsidRDefault="003A47DA" w:rsidP="001742F3">
            <w:pPr>
              <w:spacing w:line="240" w:lineRule="auto"/>
              <w:contextualSpacing/>
              <w:rPr>
                <w:rFonts w:ascii="Georgia" w:hAnsi="Georgia"/>
                <w:b/>
              </w:rPr>
            </w:pPr>
            <w:r w:rsidRPr="001638C5">
              <w:rPr>
                <w:rFonts w:ascii="Georgia" w:hAnsi="Georgia"/>
                <w:b/>
              </w:rPr>
              <w:t>Límite superior</w:t>
            </w:r>
          </w:p>
        </w:tc>
        <w:tc>
          <w:tcPr>
            <w:tcW w:w="1842" w:type="dxa"/>
            <w:vMerge/>
            <w:shd w:val="clear" w:color="auto" w:fill="BFBFBF"/>
          </w:tcPr>
          <w:p w:rsidR="003A47DA" w:rsidRPr="001638C5" w:rsidRDefault="003A47DA" w:rsidP="001742F3">
            <w:pPr>
              <w:spacing w:line="240" w:lineRule="auto"/>
              <w:contextualSpacing/>
              <w:rPr>
                <w:rFonts w:ascii="Georgia" w:hAnsi="Georgia"/>
                <w:b/>
              </w:rPr>
            </w:pPr>
          </w:p>
        </w:tc>
        <w:tc>
          <w:tcPr>
            <w:tcW w:w="2596" w:type="dxa"/>
            <w:vMerge/>
            <w:shd w:val="clear" w:color="auto" w:fill="BFBFBF"/>
          </w:tcPr>
          <w:p w:rsidR="003A47DA" w:rsidRPr="001638C5" w:rsidRDefault="003A47DA" w:rsidP="001742F3">
            <w:pPr>
              <w:spacing w:line="240" w:lineRule="auto"/>
              <w:contextualSpacing/>
              <w:rPr>
                <w:rFonts w:ascii="Georgia" w:hAnsi="Georgia"/>
                <w:b/>
              </w:rPr>
            </w:pPr>
          </w:p>
        </w:tc>
      </w:tr>
      <w:tr w:rsidR="003A47DA" w:rsidRPr="001638C5" w:rsidTr="001742F3">
        <w:tc>
          <w:tcPr>
            <w:tcW w:w="1621" w:type="dxa"/>
          </w:tcPr>
          <w:p w:rsidR="003A47DA" w:rsidRPr="001638C5" w:rsidRDefault="003A47DA" w:rsidP="001742F3">
            <w:pPr>
              <w:spacing w:line="240" w:lineRule="auto"/>
              <w:contextualSpacing/>
              <w:rPr>
                <w:rFonts w:ascii="Georgia" w:hAnsi="Georgia"/>
              </w:rPr>
            </w:pPr>
            <w:r w:rsidRPr="001638C5">
              <w:rPr>
                <w:rFonts w:ascii="Georgia" w:hAnsi="Georgia"/>
              </w:rPr>
              <w:t>0</w:t>
            </w:r>
          </w:p>
        </w:tc>
        <w:tc>
          <w:tcPr>
            <w:tcW w:w="1701" w:type="dxa"/>
          </w:tcPr>
          <w:p w:rsidR="003A47DA" w:rsidRPr="001638C5" w:rsidRDefault="003A47DA" w:rsidP="001742F3">
            <w:pPr>
              <w:spacing w:line="240" w:lineRule="auto"/>
              <w:contextualSpacing/>
              <w:rPr>
                <w:rFonts w:ascii="Georgia" w:hAnsi="Georgia"/>
              </w:rPr>
            </w:pPr>
            <w:r w:rsidRPr="001638C5">
              <w:rPr>
                <w:rFonts w:ascii="Georgia" w:hAnsi="Georgia"/>
              </w:rPr>
              <w:t>&lt;800.000.000</w:t>
            </w:r>
          </w:p>
        </w:tc>
        <w:tc>
          <w:tcPr>
            <w:tcW w:w="1842" w:type="dxa"/>
          </w:tcPr>
          <w:p w:rsidR="003A47DA" w:rsidRPr="001638C5" w:rsidRDefault="003A47DA" w:rsidP="001742F3">
            <w:pPr>
              <w:spacing w:line="240" w:lineRule="auto"/>
              <w:contextualSpacing/>
              <w:rPr>
                <w:rFonts w:ascii="Georgia" w:hAnsi="Georgia"/>
              </w:rPr>
            </w:pPr>
            <w:r w:rsidRPr="001638C5">
              <w:rPr>
                <w:rFonts w:ascii="Georgia" w:hAnsi="Georgia"/>
              </w:rPr>
              <w:t>0%</w:t>
            </w:r>
          </w:p>
        </w:tc>
        <w:tc>
          <w:tcPr>
            <w:tcW w:w="2596" w:type="dxa"/>
          </w:tcPr>
          <w:p w:rsidR="003A47DA" w:rsidRPr="001638C5" w:rsidRDefault="003A47DA" w:rsidP="001742F3">
            <w:pPr>
              <w:spacing w:line="240" w:lineRule="auto"/>
              <w:contextualSpacing/>
              <w:rPr>
                <w:rFonts w:ascii="Georgia" w:hAnsi="Georgia"/>
              </w:rPr>
            </w:pPr>
            <w:r w:rsidRPr="001638C5">
              <w:rPr>
                <w:rFonts w:ascii="Georgia" w:hAnsi="Georgia"/>
              </w:rPr>
              <w:t>(Base gravable)*0%</w:t>
            </w:r>
          </w:p>
        </w:tc>
      </w:tr>
      <w:tr w:rsidR="003A47DA" w:rsidRPr="001638C5" w:rsidTr="001742F3">
        <w:tc>
          <w:tcPr>
            <w:tcW w:w="1621" w:type="dxa"/>
          </w:tcPr>
          <w:p w:rsidR="003A47DA" w:rsidRPr="001638C5" w:rsidRDefault="003A47DA" w:rsidP="001742F3">
            <w:pPr>
              <w:spacing w:line="240" w:lineRule="auto"/>
              <w:contextualSpacing/>
              <w:rPr>
                <w:rFonts w:ascii="Georgia" w:hAnsi="Georgia"/>
              </w:rPr>
            </w:pPr>
            <w:r w:rsidRPr="001638C5">
              <w:rPr>
                <w:rFonts w:ascii="Georgia" w:hAnsi="Georgia"/>
              </w:rPr>
              <w:t>&gt;=800.000.000</w:t>
            </w:r>
          </w:p>
        </w:tc>
        <w:tc>
          <w:tcPr>
            <w:tcW w:w="1701" w:type="dxa"/>
          </w:tcPr>
          <w:p w:rsidR="003A47DA" w:rsidRPr="001638C5" w:rsidRDefault="003A47DA" w:rsidP="001742F3">
            <w:pPr>
              <w:spacing w:line="240" w:lineRule="auto"/>
              <w:contextualSpacing/>
              <w:rPr>
                <w:rFonts w:ascii="Georgia" w:hAnsi="Georgia"/>
              </w:rPr>
            </w:pPr>
            <w:r w:rsidRPr="001638C5">
              <w:rPr>
                <w:rFonts w:ascii="Georgia" w:hAnsi="Georgia"/>
              </w:rPr>
              <w:t>En adelante</w:t>
            </w:r>
          </w:p>
        </w:tc>
        <w:tc>
          <w:tcPr>
            <w:tcW w:w="1842" w:type="dxa"/>
          </w:tcPr>
          <w:p w:rsidR="003A47DA" w:rsidRPr="001638C5" w:rsidRDefault="003A47DA" w:rsidP="001742F3">
            <w:pPr>
              <w:spacing w:line="240" w:lineRule="auto"/>
              <w:contextualSpacing/>
              <w:rPr>
                <w:rFonts w:ascii="Georgia" w:hAnsi="Georgia"/>
              </w:rPr>
            </w:pPr>
            <w:r w:rsidRPr="001638C5">
              <w:rPr>
                <w:rFonts w:ascii="Georgia" w:hAnsi="Georgia"/>
              </w:rPr>
              <w:t>6%</w:t>
            </w:r>
          </w:p>
        </w:tc>
        <w:tc>
          <w:tcPr>
            <w:tcW w:w="2596" w:type="dxa"/>
          </w:tcPr>
          <w:p w:rsidR="003A47DA" w:rsidRPr="001638C5" w:rsidRDefault="003A47DA" w:rsidP="001742F3">
            <w:pPr>
              <w:spacing w:line="240" w:lineRule="auto"/>
              <w:contextualSpacing/>
              <w:rPr>
                <w:rFonts w:ascii="Georgia" w:hAnsi="Georgia"/>
              </w:rPr>
            </w:pPr>
            <w:r w:rsidRPr="001638C5">
              <w:rPr>
                <w:rFonts w:ascii="Georgia" w:hAnsi="Georgia"/>
              </w:rPr>
              <w:t>(Base gravable-800.000.000)*6%</w:t>
            </w:r>
          </w:p>
        </w:tc>
      </w:tr>
      <w:tr w:rsidR="003A47DA" w:rsidRPr="001638C5" w:rsidTr="001742F3">
        <w:tc>
          <w:tcPr>
            <w:tcW w:w="7760" w:type="dxa"/>
            <w:gridSpan w:val="4"/>
          </w:tcPr>
          <w:p w:rsidR="003A47DA" w:rsidRPr="001638C5" w:rsidRDefault="003A47DA" w:rsidP="001742F3">
            <w:pPr>
              <w:spacing w:line="240" w:lineRule="auto"/>
              <w:contextualSpacing/>
              <w:rPr>
                <w:rFonts w:ascii="Georgia" w:hAnsi="Georgia"/>
              </w:rPr>
            </w:pPr>
            <w:r w:rsidRPr="001638C5">
              <w:rPr>
                <w:rFonts w:ascii="Georgia" w:hAnsi="Georgia"/>
              </w:rPr>
              <w:t>El símbolo (*) se entiende como multiplicado por. El símbolo (&gt;=) se entiende como mayor o igual que. El símbolo (&lt;) se entiende como menor que.</w:t>
            </w:r>
          </w:p>
        </w:tc>
      </w:tr>
    </w:tbl>
    <w:p w:rsidR="003A47DA" w:rsidRPr="001638C5" w:rsidRDefault="003A47DA" w:rsidP="003A47DA">
      <w:pPr>
        <w:spacing w:after="160" w:line="240" w:lineRule="auto"/>
        <w:ind w:left="1068"/>
        <w:contextualSpacing/>
        <w:rPr>
          <w:rFonts w:ascii="Georgia" w:eastAsia="Calibri" w:hAnsi="Georgia" w:cs="Arial"/>
          <w:szCs w:val="22"/>
        </w:rPr>
      </w:pPr>
    </w:p>
    <w:p w:rsidR="003A47DA" w:rsidRPr="001638C5" w:rsidRDefault="003A47DA" w:rsidP="003A47DA">
      <w:pPr>
        <w:numPr>
          <w:ilvl w:val="0"/>
          <w:numId w:val="39"/>
        </w:numPr>
        <w:spacing w:after="160" w:line="240" w:lineRule="auto"/>
        <w:contextualSpacing/>
        <w:rPr>
          <w:rFonts w:ascii="Georgia" w:eastAsia="Calibri" w:hAnsi="Georgia" w:cs="Arial"/>
          <w:szCs w:val="22"/>
        </w:rPr>
      </w:pPr>
      <w:r w:rsidRPr="001638C5">
        <w:rPr>
          <w:rFonts w:ascii="Georgia" w:eastAsia="Calibri" w:hAnsi="Georgia" w:cs="Arial"/>
          <w:szCs w:val="22"/>
        </w:rPr>
        <w:t>Para el año gravable 2018:</w:t>
      </w:r>
    </w:p>
    <w:p w:rsidR="003A47DA" w:rsidRPr="001638C5" w:rsidRDefault="003A47DA" w:rsidP="003A47DA">
      <w:pPr>
        <w:spacing w:after="160" w:line="240" w:lineRule="auto"/>
        <w:ind w:left="1068"/>
        <w:contextualSpacing/>
        <w:rPr>
          <w:rFonts w:ascii="Georgia" w:eastAsia="Calibri" w:hAnsi="Georgia" w:cs="Arial"/>
          <w:szCs w:val="22"/>
        </w:rPr>
      </w:pPr>
    </w:p>
    <w:tbl>
      <w:tblPr>
        <w:tblStyle w:val="Tablaconcuadrcula11"/>
        <w:tblW w:w="0" w:type="auto"/>
        <w:tblInd w:w="1068" w:type="dxa"/>
        <w:tblLook w:val="04A0" w:firstRow="1" w:lastRow="0" w:firstColumn="1" w:lastColumn="0" w:noHBand="0" w:noVBand="1"/>
      </w:tblPr>
      <w:tblGrid>
        <w:gridCol w:w="1829"/>
        <w:gridCol w:w="1701"/>
        <w:gridCol w:w="1842"/>
        <w:gridCol w:w="2596"/>
      </w:tblGrid>
      <w:tr w:rsidR="003A47DA" w:rsidRPr="001638C5" w:rsidTr="001742F3">
        <w:tc>
          <w:tcPr>
            <w:tcW w:w="7760" w:type="dxa"/>
            <w:gridSpan w:val="4"/>
            <w:shd w:val="clear" w:color="auto" w:fill="BFBFBF"/>
          </w:tcPr>
          <w:p w:rsidR="003A47DA" w:rsidRPr="001638C5" w:rsidRDefault="003A47DA" w:rsidP="001742F3">
            <w:pPr>
              <w:spacing w:line="240" w:lineRule="auto"/>
              <w:contextualSpacing/>
              <w:rPr>
                <w:rFonts w:ascii="Georgia" w:hAnsi="Georgia"/>
                <w:b/>
              </w:rPr>
            </w:pPr>
            <w:r w:rsidRPr="001638C5">
              <w:rPr>
                <w:rFonts w:ascii="Georgia" w:hAnsi="Georgia"/>
                <w:b/>
              </w:rPr>
              <w:t>TABLA SOBRETASA DEL IMPUESTO SOBRE LA RENTA Y COMPLEMENTARIOS AÑO 2018</w:t>
            </w:r>
          </w:p>
        </w:tc>
      </w:tr>
      <w:tr w:rsidR="003A47DA" w:rsidRPr="001638C5" w:rsidTr="001742F3">
        <w:tc>
          <w:tcPr>
            <w:tcW w:w="3322" w:type="dxa"/>
            <w:gridSpan w:val="2"/>
            <w:shd w:val="clear" w:color="auto" w:fill="BFBFBF"/>
          </w:tcPr>
          <w:p w:rsidR="003A47DA" w:rsidRPr="001638C5" w:rsidRDefault="003A47DA" w:rsidP="001742F3">
            <w:pPr>
              <w:spacing w:line="240" w:lineRule="auto"/>
              <w:contextualSpacing/>
              <w:rPr>
                <w:rFonts w:ascii="Georgia" w:hAnsi="Georgia"/>
                <w:b/>
              </w:rPr>
            </w:pPr>
            <w:r w:rsidRPr="001638C5">
              <w:rPr>
                <w:rFonts w:ascii="Georgia" w:hAnsi="Georgia"/>
                <w:b/>
              </w:rPr>
              <w:t xml:space="preserve">Rangos base gravable en </w:t>
            </w:r>
            <w:r w:rsidRPr="001638C5">
              <w:rPr>
                <w:rFonts w:ascii="Georgia" w:hAnsi="Georgia"/>
                <w:b/>
              </w:rPr>
              <w:lastRenderedPageBreak/>
              <w:t>pesos colombianos</w:t>
            </w:r>
          </w:p>
        </w:tc>
        <w:tc>
          <w:tcPr>
            <w:tcW w:w="1842" w:type="dxa"/>
            <w:vMerge w:val="restart"/>
            <w:shd w:val="clear" w:color="auto" w:fill="BFBFBF"/>
          </w:tcPr>
          <w:p w:rsidR="003A47DA" w:rsidRPr="001638C5" w:rsidRDefault="003A47DA" w:rsidP="001742F3">
            <w:pPr>
              <w:spacing w:line="240" w:lineRule="auto"/>
              <w:contextualSpacing/>
              <w:rPr>
                <w:rFonts w:ascii="Georgia" w:hAnsi="Georgia"/>
                <w:b/>
              </w:rPr>
            </w:pPr>
            <w:r w:rsidRPr="001638C5">
              <w:rPr>
                <w:rFonts w:ascii="Georgia" w:hAnsi="Georgia"/>
                <w:b/>
              </w:rPr>
              <w:lastRenderedPageBreak/>
              <w:t xml:space="preserve">Tarifa </w:t>
            </w:r>
            <w:r w:rsidRPr="001638C5">
              <w:rPr>
                <w:rFonts w:ascii="Georgia" w:hAnsi="Georgia"/>
                <w:b/>
              </w:rPr>
              <w:lastRenderedPageBreak/>
              <w:t>Marginal</w:t>
            </w:r>
          </w:p>
        </w:tc>
        <w:tc>
          <w:tcPr>
            <w:tcW w:w="2596" w:type="dxa"/>
            <w:vMerge w:val="restart"/>
            <w:shd w:val="clear" w:color="auto" w:fill="BFBFBF"/>
          </w:tcPr>
          <w:p w:rsidR="003A47DA" w:rsidRPr="001638C5" w:rsidRDefault="003A47DA" w:rsidP="001742F3">
            <w:pPr>
              <w:spacing w:line="240" w:lineRule="auto"/>
              <w:contextualSpacing/>
              <w:rPr>
                <w:rFonts w:ascii="Georgia" w:hAnsi="Georgia"/>
                <w:b/>
              </w:rPr>
            </w:pPr>
            <w:r w:rsidRPr="001638C5">
              <w:rPr>
                <w:rFonts w:ascii="Georgia" w:hAnsi="Georgia"/>
                <w:b/>
              </w:rPr>
              <w:lastRenderedPageBreak/>
              <w:t>Sobretasa</w:t>
            </w:r>
          </w:p>
        </w:tc>
      </w:tr>
      <w:tr w:rsidR="003A47DA" w:rsidRPr="001638C5" w:rsidTr="001742F3">
        <w:tc>
          <w:tcPr>
            <w:tcW w:w="1621" w:type="dxa"/>
            <w:shd w:val="clear" w:color="auto" w:fill="BFBFBF"/>
          </w:tcPr>
          <w:p w:rsidR="003A47DA" w:rsidRPr="001638C5" w:rsidRDefault="003A47DA" w:rsidP="001742F3">
            <w:pPr>
              <w:spacing w:line="240" w:lineRule="auto"/>
              <w:contextualSpacing/>
              <w:rPr>
                <w:rFonts w:ascii="Georgia" w:hAnsi="Georgia"/>
                <w:b/>
              </w:rPr>
            </w:pPr>
            <w:r w:rsidRPr="001638C5">
              <w:rPr>
                <w:rFonts w:ascii="Georgia" w:hAnsi="Georgia"/>
                <w:b/>
              </w:rPr>
              <w:lastRenderedPageBreak/>
              <w:t>Límite inferior</w:t>
            </w:r>
          </w:p>
        </w:tc>
        <w:tc>
          <w:tcPr>
            <w:tcW w:w="1701" w:type="dxa"/>
            <w:shd w:val="clear" w:color="auto" w:fill="BFBFBF"/>
          </w:tcPr>
          <w:p w:rsidR="003A47DA" w:rsidRPr="001638C5" w:rsidRDefault="003A47DA" w:rsidP="001742F3">
            <w:pPr>
              <w:spacing w:line="240" w:lineRule="auto"/>
              <w:contextualSpacing/>
              <w:rPr>
                <w:rFonts w:ascii="Georgia" w:hAnsi="Georgia"/>
                <w:b/>
              </w:rPr>
            </w:pPr>
            <w:r w:rsidRPr="001638C5">
              <w:rPr>
                <w:rFonts w:ascii="Georgia" w:hAnsi="Georgia"/>
                <w:b/>
              </w:rPr>
              <w:t>Límite superior</w:t>
            </w:r>
          </w:p>
        </w:tc>
        <w:tc>
          <w:tcPr>
            <w:tcW w:w="1842" w:type="dxa"/>
            <w:vMerge/>
            <w:shd w:val="clear" w:color="auto" w:fill="BFBFBF"/>
          </w:tcPr>
          <w:p w:rsidR="003A47DA" w:rsidRPr="001638C5" w:rsidRDefault="003A47DA" w:rsidP="001742F3">
            <w:pPr>
              <w:spacing w:line="240" w:lineRule="auto"/>
              <w:contextualSpacing/>
              <w:rPr>
                <w:rFonts w:ascii="Georgia" w:hAnsi="Georgia"/>
                <w:b/>
              </w:rPr>
            </w:pPr>
          </w:p>
        </w:tc>
        <w:tc>
          <w:tcPr>
            <w:tcW w:w="2596" w:type="dxa"/>
            <w:vMerge/>
            <w:shd w:val="clear" w:color="auto" w:fill="BFBFBF"/>
          </w:tcPr>
          <w:p w:rsidR="003A47DA" w:rsidRPr="001638C5" w:rsidRDefault="003A47DA" w:rsidP="001742F3">
            <w:pPr>
              <w:spacing w:line="240" w:lineRule="auto"/>
              <w:contextualSpacing/>
              <w:rPr>
                <w:rFonts w:ascii="Georgia" w:hAnsi="Georgia"/>
                <w:b/>
              </w:rPr>
            </w:pPr>
          </w:p>
        </w:tc>
      </w:tr>
      <w:tr w:rsidR="003A47DA" w:rsidRPr="001638C5" w:rsidTr="001742F3">
        <w:tc>
          <w:tcPr>
            <w:tcW w:w="1621" w:type="dxa"/>
          </w:tcPr>
          <w:p w:rsidR="003A47DA" w:rsidRPr="001638C5" w:rsidRDefault="003A47DA" w:rsidP="001742F3">
            <w:pPr>
              <w:spacing w:line="240" w:lineRule="auto"/>
              <w:contextualSpacing/>
              <w:rPr>
                <w:rFonts w:ascii="Georgia" w:hAnsi="Georgia"/>
              </w:rPr>
            </w:pPr>
            <w:r w:rsidRPr="001638C5">
              <w:rPr>
                <w:rFonts w:ascii="Georgia" w:hAnsi="Georgia"/>
              </w:rPr>
              <w:t>0</w:t>
            </w:r>
          </w:p>
        </w:tc>
        <w:tc>
          <w:tcPr>
            <w:tcW w:w="1701" w:type="dxa"/>
          </w:tcPr>
          <w:p w:rsidR="003A47DA" w:rsidRPr="001638C5" w:rsidRDefault="003A47DA" w:rsidP="001742F3">
            <w:pPr>
              <w:spacing w:line="240" w:lineRule="auto"/>
              <w:contextualSpacing/>
              <w:rPr>
                <w:rFonts w:ascii="Georgia" w:hAnsi="Georgia"/>
              </w:rPr>
            </w:pPr>
            <w:r w:rsidRPr="001638C5">
              <w:rPr>
                <w:rFonts w:ascii="Georgia" w:hAnsi="Georgia"/>
              </w:rPr>
              <w:t>&lt;800.000.000</w:t>
            </w:r>
          </w:p>
        </w:tc>
        <w:tc>
          <w:tcPr>
            <w:tcW w:w="1842" w:type="dxa"/>
          </w:tcPr>
          <w:p w:rsidR="003A47DA" w:rsidRPr="001638C5" w:rsidRDefault="003A47DA" w:rsidP="001742F3">
            <w:pPr>
              <w:spacing w:line="240" w:lineRule="auto"/>
              <w:contextualSpacing/>
              <w:rPr>
                <w:rFonts w:ascii="Georgia" w:hAnsi="Georgia"/>
              </w:rPr>
            </w:pPr>
            <w:r w:rsidRPr="001638C5">
              <w:rPr>
                <w:rFonts w:ascii="Georgia" w:hAnsi="Georgia"/>
              </w:rPr>
              <w:t>0%</w:t>
            </w:r>
          </w:p>
        </w:tc>
        <w:tc>
          <w:tcPr>
            <w:tcW w:w="2596" w:type="dxa"/>
          </w:tcPr>
          <w:p w:rsidR="003A47DA" w:rsidRPr="001638C5" w:rsidRDefault="003A47DA" w:rsidP="001742F3">
            <w:pPr>
              <w:spacing w:line="240" w:lineRule="auto"/>
              <w:contextualSpacing/>
              <w:rPr>
                <w:rFonts w:ascii="Georgia" w:hAnsi="Georgia"/>
              </w:rPr>
            </w:pPr>
            <w:r w:rsidRPr="001638C5">
              <w:rPr>
                <w:rFonts w:ascii="Georgia" w:hAnsi="Georgia"/>
              </w:rPr>
              <w:t>(Base gravable)*0%</w:t>
            </w:r>
          </w:p>
        </w:tc>
      </w:tr>
      <w:tr w:rsidR="003A47DA" w:rsidRPr="001638C5" w:rsidTr="001742F3">
        <w:tc>
          <w:tcPr>
            <w:tcW w:w="1621" w:type="dxa"/>
          </w:tcPr>
          <w:p w:rsidR="003A47DA" w:rsidRPr="001638C5" w:rsidRDefault="003A47DA" w:rsidP="001742F3">
            <w:pPr>
              <w:spacing w:line="240" w:lineRule="auto"/>
              <w:contextualSpacing/>
              <w:rPr>
                <w:rFonts w:ascii="Georgia" w:hAnsi="Georgia"/>
              </w:rPr>
            </w:pPr>
            <w:r w:rsidRPr="001638C5">
              <w:rPr>
                <w:rFonts w:ascii="Georgia" w:hAnsi="Georgia"/>
              </w:rPr>
              <w:t>&gt;=800.000.000</w:t>
            </w:r>
          </w:p>
        </w:tc>
        <w:tc>
          <w:tcPr>
            <w:tcW w:w="1701" w:type="dxa"/>
          </w:tcPr>
          <w:p w:rsidR="003A47DA" w:rsidRPr="001638C5" w:rsidRDefault="003A47DA" w:rsidP="001742F3">
            <w:pPr>
              <w:spacing w:line="240" w:lineRule="auto"/>
              <w:contextualSpacing/>
              <w:rPr>
                <w:rFonts w:ascii="Georgia" w:hAnsi="Georgia"/>
              </w:rPr>
            </w:pPr>
            <w:r w:rsidRPr="001638C5">
              <w:rPr>
                <w:rFonts w:ascii="Georgia" w:hAnsi="Georgia"/>
              </w:rPr>
              <w:t>En adelante</w:t>
            </w:r>
          </w:p>
        </w:tc>
        <w:tc>
          <w:tcPr>
            <w:tcW w:w="1842" w:type="dxa"/>
          </w:tcPr>
          <w:p w:rsidR="003A47DA" w:rsidRPr="001638C5" w:rsidRDefault="003A47DA" w:rsidP="001742F3">
            <w:pPr>
              <w:spacing w:line="240" w:lineRule="auto"/>
              <w:contextualSpacing/>
              <w:rPr>
                <w:rFonts w:ascii="Georgia" w:hAnsi="Georgia"/>
              </w:rPr>
            </w:pPr>
            <w:r w:rsidRPr="001638C5">
              <w:rPr>
                <w:rFonts w:ascii="Georgia" w:hAnsi="Georgia"/>
              </w:rPr>
              <w:t>4%</w:t>
            </w:r>
          </w:p>
        </w:tc>
        <w:tc>
          <w:tcPr>
            <w:tcW w:w="2596" w:type="dxa"/>
          </w:tcPr>
          <w:p w:rsidR="003A47DA" w:rsidRPr="001638C5" w:rsidRDefault="003A47DA" w:rsidP="001742F3">
            <w:pPr>
              <w:spacing w:line="240" w:lineRule="auto"/>
              <w:contextualSpacing/>
              <w:rPr>
                <w:rFonts w:ascii="Georgia" w:hAnsi="Georgia"/>
              </w:rPr>
            </w:pPr>
            <w:r w:rsidRPr="001638C5">
              <w:rPr>
                <w:rFonts w:ascii="Georgia" w:hAnsi="Georgia"/>
              </w:rPr>
              <w:t>(Base gravable-800.000.000)*4%</w:t>
            </w:r>
          </w:p>
        </w:tc>
      </w:tr>
      <w:tr w:rsidR="003A47DA" w:rsidRPr="001638C5" w:rsidTr="001742F3">
        <w:tc>
          <w:tcPr>
            <w:tcW w:w="7760" w:type="dxa"/>
            <w:gridSpan w:val="4"/>
          </w:tcPr>
          <w:p w:rsidR="003A47DA" w:rsidRPr="001638C5" w:rsidRDefault="003A47DA" w:rsidP="001742F3">
            <w:pPr>
              <w:spacing w:line="240" w:lineRule="auto"/>
              <w:contextualSpacing/>
              <w:rPr>
                <w:rFonts w:ascii="Georgia" w:hAnsi="Georgia"/>
              </w:rPr>
            </w:pPr>
            <w:r w:rsidRPr="001638C5">
              <w:rPr>
                <w:rFonts w:ascii="Georgia" w:hAnsi="Georgia"/>
              </w:rPr>
              <w:t>El símbolo (*) se entiende como multiplicado por. El símbolo (&gt;=) se entiende como mayor o igual que. El símbolo (&lt;) se entiende como menor que.</w:t>
            </w:r>
          </w:p>
        </w:tc>
      </w:tr>
    </w:tbl>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szCs w:val="22"/>
        </w:rPr>
        <w:t>La sobretasa de que trata este artículo está sujeta, para los períodos gravables 2017 y 2018, a un anticipo del cien por ciento (100%) del valor de la misma,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 plazos que fije el reglamento.</w:t>
      </w:r>
    </w:p>
    <w:p w:rsidR="003A47DA" w:rsidRPr="001638C5" w:rsidRDefault="003A4169"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t>ARTÍCULO 101</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240-1 del Estatuto Tributario el cual quedará así:</w:t>
      </w:r>
    </w:p>
    <w:p w:rsidR="003A47DA" w:rsidRPr="001638C5" w:rsidRDefault="003A47DA" w:rsidP="003A47DA">
      <w:pPr>
        <w:spacing w:line="240" w:lineRule="auto"/>
        <w:ind w:left="709"/>
        <w:contextualSpacing/>
        <w:rPr>
          <w:rFonts w:ascii="Georgia" w:eastAsia="Calibri" w:hAnsi="Georgia" w:cs="Arial"/>
          <w:szCs w:val="22"/>
          <w:lang w:val="es-ES"/>
        </w:rPr>
      </w:pPr>
      <w:r w:rsidRPr="001638C5">
        <w:rPr>
          <w:rFonts w:ascii="Georgia" w:eastAsia="Calibri" w:hAnsi="Georgia" w:cs="Arial"/>
          <w:b/>
          <w:szCs w:val="22"/>
          <w:lang w:val="es-ES"/>
        </w:rPr>
        <w:t xml:space="preserve">ARTICULO 240-1. TARIFA PARA USUARIOS DE ZONA FRANCA. </w:t>
      </w:r>
      <w:r w:rsidRPr="001638C5">
        <w:rPr>
          <w:rFonts w:ascii="Georgia" w:eastAsia="Calibri" w:hAnsi="Georgia" w:cs="Arial"/>
          <w:szCs w:val="22"/>
          <w:lang w:val="es-ES"/>
        </w:rPr>
        <w:t>A partir del 1 de enero de 2017, la tarifa del impuesto sobre la renta y complementarios para las personas jurídicas que sean usuarios de zona franca será del 20%.</w:t>
      </w:r>
    </w:p>
    <w:p w:rsidR="003A47DA" w:rsidRPr="001638C5" w:rsidRDefault="003A47DA" w:rsidP="003A47DA">
      <w:pPr>
        <w:spacing w:line="240" w:lineRule="auto"/>
        <w:ind w:left="709"/>
        <w:contextualSpacing/>
        <w:rPr>
          <w:rFonts w:ascii="Georgia" w:eastAsia="Calibri" w:hAnsi="Georgia" w:cs="Arial"/>
          <w:b/>
          <w:szCs w:val="22"/>
          <w:lang w:val="es-ES"/>
        </w:rPr>
      </w:pPr>
    </w:p>
    <w:p w:rsidR="003A47DA" w:rsidRPr="001638C5" w:rsidRDefault="003A47DA" w:rsidP="003A47DA">
      <w:pPr>
        <w:spacing w:line="240" w:lineRule="auto"/>
        <w:ind w:left="709"/>
        <w:contextualSpacing/>
        <w:rPr>
          <w:rFonts w:ascii="Georgia" w:eastAsia="Calibri" w:hAnsi="Georgia" w:cs="Arial"/>
          <w:szCs w:val="22"/>
          <w:lang w:val="es-ES"/>
        </w:rPr>
      </w:pPr>
      <w:r w:rsidRPr="001638C5">
        <w:rPr>
          <w:rFonts w:ascii="Georgia" w:eastAsia="Calibri" w:hAnsi="Georgia" w:cs="Arial"/>
          <w:b/>
          <w:szCs w:val="22"/>
          <w:lang w:val="es-ES"/>
        </w:rPr>
        <w:t xml:space="preserve">PARÁGRAFO 1. </w:t>
      </w:r>
      <w:r w:rsidRPr="001638C5">
        <w:rPr>
          <w:rFonts w:ascii="Georgia" w:eastAsia="Calibri" w:hAnsi="Georgia" w:cs="Arial"/>
          <w:szCs w:val="22"/>
          <w:lang w:val="es-ES"/>
        </w:rPr>
        <w:t xml:space="preserve">La tarifa del impuesto sobre la renta gravable aplicable a los usuarios comerciales de zona franca será la tarifa general del artículo 240 de este Estatuto. </w:t>
      </w:r>
    </w:p>
    <w:p w:rsidR="003A47DA" w:rsidRPr="001638C5" w:rsidRDefault="003A47DA" w:rsidP="003A47DA">
      <w:pPr>
        <w:spacing w:line="240" w:lineRule="auto"/>
        <w:ind w:left="709"/>
        <w:contextualSpacing/>
        <w:rPr>
          <w:rFonts w:ascii="Georgia" w:eastAsia="Calibri" w:hAnsi="Georgia" w:cs="Arial"/>
          <w:b/>
          <w:szCs w:val="22"/>
          <w:lang w:val="es-ES"/>
        </w:rPr>
      </w:pPr>
    </w:p>
    <w:p w:rsidR="003A47DA" w:rsidRPr="001638C5" w:rsidRDefault="003A47DA" w:rsidP="003A47DA">
      <w:pPr>
        <w:spacing w:line="240" w:lineRule="auto"/>
        <w:ind w:left="709"/>
        <w:contextualSpacing/>
        <w:rPr>
          <w:rFonts w:ascii="Georgia" w:eastAsia="Calibri" w:hAnsi="Georgia" w:cs="Arial"/>
          <w:strike/>
          <w:szCs w:val="22"/>
          <w:lang w:val="es-ES"/>
        </w:rPr>
      </w:pPr>
      <w:r w:rsidRPr="001638C5">
        <w:rPr>
          <w:rFonts w:ascii="Georgia" w:eastAsia="Calibri" w:hAnsi="Georgia" w:cs="Arial"/>
          <w:b/>
          <w:szCs w:val="22"/>
          <w:lang w:val="es-ES"/>
        </w:rPr>
        <w:t>PARÁGRAFO 2.</w:t>
      </w:r>
      <w:r w:rsidRPr="001638C5">
        <w:rPr>
          <w:rFonts w:ascii="Georgia" w:eastAsia="Calibri" w:hAnsi="Georgia" w:cs="Arial"/>
          <w:szCs w:val="22"/>
          <w:lang w:val="es-ES"/>
        </w:rPr>
        <w:t xml:space="preserve"> Para los contribuyentes usuarios de zona franca que tienen suscrito contrato de estabilidad jurídica, la tarifa será la establecida en el correspondiente contrato y no podrá aplicarse concurrentemente con la deducción de que trataba el artículo 158-3 de este Estatuto.</w:t>
      </w:r>
    </w:p>
    <w:p w:rsidR="003A47DA" w:rsidRPr="001638C5" w:rsidRDefault="003A47DA" w:rsidP="003A47DA">
      <w:pPr>
        <w:spacing w:line="240" w:lineRule="auto"/>
        <w:ind w:left="709"/>
        <w:contextualSpacing/>
        <w:rPr>
          <w:rFonts w:ascii="Georgia" w:eastAsia="Calibri" w:hAnsi="Georgia" w:cs="Arial"/>
          <w:szCs w:val="22"/>
          <w:lang w:val="es-ES"/>
        </w:rPr>
      </w:pPr>
    </w:p>
    <w:p w:rsidR="003A47DA" w:rsidRPr="001638C5" w:rsidRDefault="003A47DA" w:rsidP="003A47DA">
      <w:pPr>
        <w:spacing w:line="240" w:lineRule="auto"/>
        <w:ind w:left="709"/>
        <w:contextualSpacing/>
        <w:rPr>
          <w:rFonts w:ascii="Georgia" w:eastAsia="Calibri" w:hAnsi="Georgia" w:cs="Arial"/>
          <w:szCs w:val="22"/>
          <w:lang w:val="es-ES"/>
        </w:rPr>
      </w:pPr>
      <w:r w:rsidRPr="001638C5">
        <w:rPr>
          <w:rFonts w:ascii="Georgia" w:eastAsia="Calibri" w:hAnsi="Georgia" w:cs="Arial"/>
          <w:b/>
          <w:szCs w:val="22"/>
          <w:lang w:val="es-ES"/>
        </w:rPr>
        <w:t xml:space="preserve">PARÁGRAFO 3. </w:t>
      </w:r>
      <w:r w:rsidRPr="001638C5">
        <w:rPr>
          <w:rFonts w:ascii="Georgia" w:eastAsia="Calibri" w:hAnsi="Georgia" w:cs="Arial"/>
          <w:szCs w:val="22"/>
          <w:lang w:val="es-ES"/>
        </w:rPr>
        <w:t>Los contribuyentes usuarios de zonas francas que hayan suscrito un contrato de estabilidad jurídica, no tendrán derecho a la exoneración de aportes de que trata el artículo 114-1 del Estatuto Tributario.</w:t>
      </w:r>
    </w:p>
    <w:p w:rsidR="003A47DA" w:rsidRPr="001638C5" w:rsidRDefault="003A47DA" w:rsidP="003A47DA">
      <w:pPr>
        <w:spacing w:line="240" w:lineRule="auto"/>
        <w:ind w:left="709"/>
        <w:contextualSpacing/>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PARÁGRAFO 4.</w:t>
      </w:r>
      <w:r w:rsidRPr="001638C5">
        <w:rPr>
          <w:rFonts w:ascii="Georgia" w:eastAsia="Calibri" w:hAnsi="Georgia" w:cs="Arial"/>
          <w:szCs w:val="22"/>
        </w:rPr>
        <w:t xml:space="preserve"> </w:t>
      </w:r>
      <w:r w:rsidRPr="001638C5">
        <w:rPr>
          <w:rFonts w:ascii="Georgia" w:eastAsia="Calibri" w:hAnsi="Georgia" w:cs="Arial"/>
          <w:szCs w:val="22"/>
          <w:lang w:val="es-ES"/>
        </w:rPr>
        <w:t>Sin perjuicio de lo establecido en el parágrafo 1, se exceptúan de la aplicación de este artículo, los usuarios de las nuevas zonas francas creadas en el Municipio de Cúcuta entre enero de 2017 a diciembre de 2019, a los cuales se les seguirá aplicando la tarifa vigente del 15%, siempre y cuando, dichas nuevas zonas francas cumplan con las siguientes características:</w:t>
      </w:r>
      <w:r w:rsidRPr="001638C5">
        <w:rPr>
          <w:rFonts w:ascii="Georgia" w:eastAsia="Calibri" w:hAnsi="Georgia" w:cs="Arial"/>
          <w:szCs w:val="22"/>
        </w:rPr>
        <w:t xml:space="preserve"> </w:t>
      </w:r>
    </w:p>
    <w:p w:rsidR="003A47DA" w:rsidRPr="001638C5" w:rsidRDefault="003A47DA" w:rsidP="003A47DA">
      <w:pPr>
        <w:spacing w:line="240" w:lineRule="auto"/>
        <w:rPr>
          <w:rFonts w:ascii="Georgia" w:eastAsia="Calibri" w:hAnsi="Georgia" w:cs="Arial"/>
          <w:szCs w:val="22"/>
        </w:rPr>
      </w:pPr>
    </w:p>
    <w:p w:rsidR="003A47DA" w:rsidRPr="001638C5" w:rsidRDefault="003A47DA" w:rsidP="0033294C">
      <w:pPr>
        <w:numPr>
          <w:ilvl w:val="0"/>
          <w:numId w:val="158"/>
        </w:numPr>
        <w:spacing w:line="240" w:lineRule="auto"/>
        <w:ind w:left="1134" w:hanging="425"/>
        <w:contextualSpacing/>
        <w:rPr>
          <w:rFonts w:ascii="Georgia" w:eastAsia="Calibri" w:hAnsi="Georgia" w:cs="Arial"/>
          <w:szCs w:val="22"/>
        </w:rPr>
      </w:pPr>
      <w:r w:rsidRPr="001638C5">
        <w:rPr>
          <w:rFonts w:ascii="Georgia" w:eastAsia="Calibri" w:hAnsi="Georgia" w:cs="Arial"/>
          <w:szCs w:val="22"/>
        </w:rPr>
        <w:t xml:space="preserve">Que las nuevas zonas francas cuenten con más de 80 hectáreas. </w:t>
      </w:r>
    </w:p>
    <w:p w:rsidR="003A47DA" w:rsidRPr="001638C5" w:rsidRDefault="003A47DA" w:rsidP="0033294C">
      <w:pPr>
        <w:numPr>
          <w:ilvl w:val="0"/>
          <w:numId w:val="158"/>
        </w:numPr>
        <w:spacing w:line="240" w:lineRule="auto"/>
        <w:ind w:left="1134" w:hanging="425"/>
        <w:contextualSpacing/>
        <w:rPr>
          <w:rFonts w:ascii="Georgia" w:eastAsia="Calibri" w:hAnsi="Georgia" w:cs="Arial"/>
          <w:b/>
          <w:szCs w:val="22"/>
          <w:lang w:val="es-ES"/>
        </w:rPr>
      </w:pPr>
      <w:r w:rsidRPr="001638C5">
        <w:rPr>
          <w:rFonts w:ascii="Georgia" w:eastAsia="Calibri" w:hAnsi="Georgia" w:cs="Arial"/>
          <w:szCs w:val="22"/>
        </w:rPr>
        <w:t>Que se garantice que la nueva zona franca va a tener más de 40 usuarios entre empresas nacionales o extranjeras.</w:t>
      </w:r>
    </w:p>
    <w:p w:rsidR="003A47DA" w:rsidRPr="001638C5" w:rsidRDefault="003A4169"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t>ARTÍCULO 102</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el artículo 243 al Estatuto Tributario, el cual quedará así: </w:t>
      </w:r>
    </w:p>
    <w:p w:rsidR="003A47DA" w:rsidRPr="001638C5" w:rsidRDefault="003A47DA" w:rsidP="003A47DA">
      <w:pPr>
        <w:spacing w:before="100" w:beforeAutospacing="1" w:after="100" w:afterAutospacing="1" w:line="240" w:lineRule="auto"/>
        <w:ind w:left="708"/>
        <w:contextualSpacing/>
        <w:rPr>
          <w:rFonts w:ascii="Georgia" w:hAnsi="Georgia"/>
          <w:iCs/>
          <w:szCs w:val="22"/>
          <w:lang w:val="es-ES"/>
        </w:rPr>
      </w:pPr>
      <w:r w:rsidRPr="001638C5">
        <w:rPr>
          <w:rFonts w:ascii="Georgia" w:hAnsi="Georgia"/>
          <w:b/>
          <w:bCs/>
          <w:iCs/>
          <w:szCs w:val="22"/>
        </w:rPr>
        <w:lastRenderedPageBreak/>
        <w:t xml:space="preserve">ARTÍCULO 243. DESTINACIÓN ESPECÍFICA. </w:t>
      </w:r>
      <w:r w:rsidRPr="001638C5">
        <w:rPr>
          <w:rFonts w:ascii="Georgia" w:hAnsi="Georgia"/>
          <w:iCs/>
          <w:szCs w:val="22"/>
          <w:lang w:val="es-ES"/>
        </w:rPr>
        <w:t>A partir del periodo gravable 2017, 9 puntos porcentuales (9%) de la tarifa del Impuesto sobre la Renta y Complementarios de las personas jurídicas, se destinarán así:</w:t>
      </w:r>
    </w:p>
    <w:p w:rsidR="003A47DA" w:rsidRPr="001638C5" w:rsidRDefault="003A47DA" w:rsidP="003A47DA">
      <w:pPr>
        <w:spacing w:before="100" w:beforeAutospacing="1" w:after="100" w:afterAutospacing="1" w:line="240" w:lineRule="auto"/>
        <w:ind w:left="708"/>
        <w:contextualSpacing/>
        <w:rPr>
          <w:rFonts w:ascii="Georgia" w:hAnsi="Georgia"/>
          <w:iCs/>
          <w:szCs w:val="22"/>
          <w:lang w:val="es-ES"/>
        </w:rPr>
      </w:pPr>
    </w:p>
    <w:p w:rsidR="003A47DA" w:rsidRPr="001638C5" w:rsidRDefault="003A47DA" w:rsidP="0033294C">
      <w:pPr>
        <w:numPr>
          <w:ilvl w:val="0"/>
          <w:numId w:val="160"/>
        </w:numPr>
        <w:spacing w:line="240" w:lineRule="auto"/>
        <w:ind w:left="1701"/>
        <w:contextualSpacing/>
        <w:rPr>
          <w:rFonts w:ascii="Georgia" w:hAnsi="Georgia"/>
          <w:iCs/>
          <w:szCs w:val="22"/>
          <w:lang w:val="es-ES"/>
        </w:rPr>
      </w:pPr>
      <w:r w:rsidRPr="001638C5">
        <w:rPr>
          <w:rFonts w:ascii="Georgia" w:hAnsi="Georgia"/>
          <w:iCs/>
          <w:szCs w:val="22"/>
          <w:lang w:val="es-ES"/>
        </w:rPr>
        <w:t>2.2 puntos se destinarán al ICBF.</w:t>
      </w:r>
    </w:p>
    <w:p w:rsidR="003A47DA" w:rsidRPr="001638C5" w:rsidRDefault="003A47DA" w:rsidP="0033294C">
      <w:pPr>
        <w:numPr>
          <w:ilvl w:val="0"/>
          <w:numId w:val="160"/>
        </w:numPr>
        <w:spacing w:line="240" w:lineRule="auto"/>
        <w:ind w:left="1701"/>
        <w:contextualSpacing/>
        <w:rPr>
          <w:rFonts w:ascii="Georgia" w:hAnsi="Georgia"/>
          <w:iCs/>
          <w:szCs w:val="22"/>
          <w:lang w:val="es-ES"/>
        </w:rPr>
      </w:pPr>
      <w:r w:rsidRPr="001638C5">
        <w:rPr>
          <w:rFonts w:ascii="Georgia" w:hAnsi="Georgia"/>
          <w:iCs/>
          <w:szCs w:val="22"/>
          <w:lang w:val="es-ES"/>
        </w:rPr>
        <w:t>1.4 puntos al SENA.</w:t>
      </w:r>
    </w:p>
    <w:p w:rsidR="003A47DA" w:rsidRPr="001638C5" w:rsidRDefault="003A47DA" w:rsidP="0033294C">
      <w:pPr>
        <w:numPr>
          <w:ilvl w:val="0"/>
          <w:numId w:val="160"/>
        </w:numPr>
        <w:spacing w:line="240" w:lineRule="auto"/>
        <w:ind w:left="1701"/>
        <w:contextualSpacing/>
        <w:rPr>
          <w:rFonts w:ascii="Georgia" w:hAnsi="Georgia"/>
          <w:iCs/>
          <w:szCs w:val="22"/>
          <w:lang w:val="es-ES"/>
        </w:rPr>
      </w:pPr>
      <w:r w:rsidRPr="001638C5">
        <w:rPr>
          <w:rFonts w:ascii="Georgia" w:hAnsi="Georgia"/>
          <w:iCs/>
          <w:szCs w:val="22"/>
          <w:lang w:val="es-ES"/>
        </w:rPr>
        <w:t>4.4 puntos al Sistema de Seguridad Social en Salud.</w:t>
      </w:r>
    </w:p>
    <w:p w:rsidR="003A47DA" w:rsidRPr="001638C5" w:rsidRDefault="003A47DA" w:rsidP="0033294C">
      <w:pPr>
        <w:numPr>
          <w:ilvl w:val="0"/>
          <w:numId w:val="160"/>
        </w:numPr>
        <w:spacing w:line="240" w:lineRule="auto"/>
        <w:ind w:left="1701"/>
        <w:contextualSpacing/>
        <w:rPr>
          <w:rFonts w:ascii="Georgia" w:hAnsi="Georgia"/>
          <w:iCs/>
          <w:szCs w:val="22"/>
          <w:lang w:val="es-ES"/>
        </w:rPr>
      </w:pPr>
      <w:r w:rsidRPr="001638C5">
        <w:rPr>
          <w:rFonts w:ascii="Georgia" w:hAnsi="Georgia"/>
          <w:iCs/>
          <w:szCs w:val="22"/>
          <w:lang w:val="es-ES"/>
        </w:rPr>
        <w:t>0.4 puntos se destinarán a financiar programas de atención a la primera infancia.</w:t>
      </w:r>
    </w:p>
    <w:p w:rsidR="003A47DA" w:rsidRPr="001638C5" w:rsidRDefault="003A47DA" w:rsidP="0033294C">
      <w:pPr>
        <w:numPr>
          <w:ilvl w:val="0"/>
          <w:numId w:val="160"/>
        </w:numPr>
        <w:spacing w:line="240" w:lineRule="auto"/>
        <w:ind w:left="1701"/>
        <w:contextualSpacing/>
        <w:rPr>
          <w:rFonts w:ascii="Georgia" w:hAnsi="Georgia"/>
          <w:iCs/>
          <w:szCs w:val="22"/>
          <w:lang w:val="es-ES"/>
        </w:rPr>
      </w:pPr>
      <w:r w:rsidRPr="001638C5">
        <w:rPr>
          <w:rFonts w:ascii="Georgia" w:hAnsi="Georgia"/>
          <w:iCs/>
          <w:szCs w:val="22"/>
          <w:lang w:val="es-ES"/>
        </w:rPr>
        <w:t xml:space="preserve">0,6 puntos a financiar las instituciones de educación superior públicas para el mejoramiento de la calidad de la educación superior y/o para financiar créditos beca a través del </w:t>
      </w:r>
      <w:proofErr w:type="spellStart"/>
      <w:r w:rsidRPr="001638C5">
        <w:rPr>
          <w:rFonts w:ascii="Georgia" w:hAnsi="Georgia"/>
          <w:iCs/>
          <w:szCs w:val="22"/>
          <w:lang w:val="es-ES"/>
        </w:rPr>
        <w:t>Icetex</w:t>
      </w:r>
      <w:proofErr w:type="spellEnd"/>
      <w:r w:rsidRPr="001638C5">
        <w:rPr>
          <w:rFonts w:ascii="Georgia" w:hAnsi="Georgia"/>
          <w:iCs/>
          <w:szCs w:val="22"/>
          <w:lang w:val="es-ES"/>
        </w:rPr>
        <w:t xml:space="preserve">. </w:t>
      </w:r>
    </w:p>
    <w:p w:rsidR="003A47DA" w:rsidRPr="001638C5" w:rsidRDefault="003A47DA" w:rsidP="003A47DA">
      <w:pPr>
        <w:spacing w:line="240" w:lineRule="auto"/>
        <w:ind w:left="709"/>
        <w:rPr>
          <w:rFonts w:ascii="Georgia" w:hAnsi="Georgia"/>
          <w:b/>
          <w:bCs/>
          <w:iCs/>
          <w:szCs w:val="22"/>
          <w:lang w:val="es-ES"/>
        </w:rPr>
      </w:pPr>
    </w:p>
    <w:p w:rsidR="003A47DA" w:rsidRPr="001638C5" w:rsidRDefault="003A47DA" w:rsidP="003A47DA">
      <w:pPr>
        <w:spacing w:line="240" w:lineRule="auto"/>
        <w:ind w:left="709"/>
        <w:rPr>
          <w:rFonts w:ascii="Georgia" w:hAnsi="Georgia"/>
          <w:iCs/>
          <w:szCs w:val="22"/>
          <w:lang w:val="es-ES"/>
        </w:rPr>
      </w:pPr>
      <w:r w:rsidRPr="001638C5">
        <w:rPr>
          <w:rFonts w:ascii="Georgia" w:hAnsi="Georgia"/>
          <w:b/>
          <w:bCs/>
          <w:iCs/>
          <w:szCs w:val="22"/>
          <w:lang w:val="es-ES"/>
        </w:rPr>
        <w:t>PARÁGRAFO 1.</w:t>
      </w:r>
      <w:r w:rsidRPr="001638C5">
        <w:rPr>
          <w:rFonts w:ascii="Georgia" w:hAnsi="Georgia"/>
          <w:iCs/>
          <w:szCs w:val="22"/>
          <w:lang w:val="es-ES"/>
        </w:rPr>
        <w:t xml:space="preserve"> Los recursos de que tratan los numerales 1 y 2 de este artículo que hayan sido recaudados y no ejecutados en la vigencia fiscal respectiva, así como los recursos recaudados por estos conceptos que excedan la estimación prevista en el presupuesto de rentas de cada vigencia, permanecerán a disposición del SENA y el ICBF para ser incorporados en la siguiente o siguientes vigencias a solicitud del ICBF y del SENA. Para tal efecto, cada año se realizará la liquidación respectiva y se llevará en una contabilidad especial.  </w:t>
      </w:r>
    </w:p>
    <w:p w:rsidR="003A47DA" w:rsidRPr="001638C5" w:rsidRDefault="003A47DA" w:rsidP="003A47DA">
      <w:pPr>
        <w:spacing w:before="100" w:beforeAutospacing="1" w:after="100" w:afterAutospacing="1" w:line="240" w:lineRule="auto"/>
        <w:contextualSpacing/>
        <w:rPr>
          <w:rFonts w:ascii="Georgia" w:hAnsi="Georgia"/>
          <w:b/>
          <w:bCs/>
          <w:iCs/>
          <w:szCs w:val="22"/>
          <w:lang w:val="es-ES"/>
        </w:rPr>
      </w:pPr>
    </w:p>
    <w:p w:rsidR="003A47DA" w:rsidRPr="001638C5" w:rsidRDefault="003A47DA" w:rsidP="003A47DA">
      <w:pPr>
        <w:spacing w:before="100" w:beforeAutospacing="1" w:after="100" w:afterAutospacing="1" w:line="240" w:lineRule="auto"/>
        <w:ind w:left="708"/>
        <w:contextualSpacing/>
        <w:rPr>
          <w:rFonts w:ascii="Georgia" w:hAnsi="Georgia"/>
          <w:iCs/>
          <w:szCs w:val="22"/>
        </w:rPr>
      </w:pPr>
      <w:r w:rsidRPr="001638C5">
        <w:rPr>
          <w:rFonts w:ascii="Georgia" w:hAnsi="Georgia"/>
          <w:b/>
          <w:bCs/>
          <w:iCs/>
          <w:szCs w:val="22"/>
          <w:lang w:val="es-ES"/>
        </w:rPr>
        <w:t>PARÁGRAFO 2.</w:t>
      </w:r>
      <w:r w:rsidRPr="001638C5">
        <w:rPr>
          <w:rFonts w:ascii="Georgia" w:hAnsi="Georgia"/>
          <w:iCs/>
          <w:szCs w:val="22"/>
          <w:lang w:val="es-ES"/>
        </w:rPr>
        <w:t xml:space="preserve"> En todo caso, el Gobierno Nacional garantizará que la asignación de recursos en los presupuestos del SENA y el ICBF sea como mínimo un monto equivalente al presupuesto de dichos órganos para la vigencia fiscal de 2013 sin incluir los aportes parafiscales realizados por las entidades públicas y las entidades sin ánimo de lucro, los aportes parafiscales realizados por las sociedades y personas jurídicas y asimiladas correspondientes a los empleados que devenguen diez (10) o más salarios mínimos mensuales legales vigentes, ni los aportes que dichas entidades recibieron del Presupuesto General de la Nación en dicha vigencia, ajustado anualmente con el crecimiento causado del índice de precios al consumidor más dos puntos porcentuales (2pp). </w:t>
      </w:r>
    </w:p>
    <w:p w:rsidR="003A47DA" w:rsidRPr="001638C5" w:rsidRDefault="003A47DA" w:rsidP="003A47DA">
      <w:pPr>
        <w:spacing w:line="240" w:lineRule="auto"/>
        <w:ind w:left="709"/>
        <w:rPr>
          <w:rFonts w:ascii="Georgia" w:hAnsi="Georgia"/>
          <w:b/>
          <w:bCs/>
          <w:iCs/>
          <w:szCs w:val="22"/>
          <w:lang w:val="es-ES"/>
        </w:rPr>
      </w:pPr>
    </w:p>
    <w:p w:rsidR="003A47DA" w:rsidRPr="001638C5" w:rsidRDefault="003A47DA" w:rsidP="003A47DA">
      <w:pPr>
        <w:spacing w:line="240" w:lineRule="auto"/>
        <w:ind w:left="709"/>
        <w:rPr>
          <w:rFonts w:ascii="Georgia" w:hAnsi="Georgia"/>
          <w:b/>
          <w:bCs/>
          <w:iCs/>
          <w:szCs w:val="22"/>
          <w:lang w:val="es-ES"/>
        </w:rPr>
      </w:pPr>
      <w:r w:rsidRPr="001638C5">
        <w:rPr>
          <w:rFonts w:ascii="Georgia" w:hAnsi="Georgia"/>
          <w:b/>
          <w:bCs/>
          <w:iCs/>
          <w:szCs w:val="22"/>
          <w:lang w:val="es-ES"/>
        </w:rPr>
        <w:t xml:space="preserve">PARÁGRAFO 3. </w:t>
      </w:r>
      <w:r w:rsidRPr="001638C5">
        <w:rPr>
          <w:rFonts w:ascii="Georgia" w:hAnsi="Georgia"/>
          <w:iCs/>
          <w:szCs w:val="22"/>
          <w:lang w:val="es-ES"/>
        </w:rPr>
        <w:t>Cuando con el recaudo de los nueve (9) puntos a los que se refiere este artículo no se alcance a cubrir el monto mínimo de que trata el parágrafo anterior, el Gobierno Nacional, con cargo a los recursos del Presupuesto General de la Nación, asumirá la diferencia con el fin de hacer efectiva dicha garantía</w:t>
      </w:r>
      <w:r w:rsidRPr="001638C5">
        <w:rPr>
          <w:rFonts w:ascii="Georgia" w:hAnsi="Georgia"/>
          <w:b/>
          <w:bCs/>
          <w:iCs/>
          <w:szCs w:val="22"/>
          <w:lang w:val="es-ES"/>
        </w:rPr>
        <w:t>.</w:t>
      </w:r>
    </w:p>
    <w:p w:rsidR="003A47DA" w:rsidRPr="001638C5" w:rsidRDefault="003A47DA" w:rsidP="003A47DA">
      <w:pPr>
        <w:spacing w:line="240" w:lineRule="auto"/>
        <w:ind w:left="709"/>
        <w:rPr>
          <w:rFonts w:ascii="Georgia" w:hAnsi="Georgia"/>
          <w:b/>
          <w:bCs/>
          <w:iCs/>
          <w:szCs w:val="22"/>
          <w:lang w:val="es-ES"/>
        </w:rPr>
      </w:pPr>
    </w:p>
    <w:p w:rsidR="003A47DA" w:rsidRPr="001638C5" w:rsidRDefault="003A47DA" w:rsidP="003A47DA">
      <w:pPr>
        <w:spacing w:line="240" w:lineRule="auto"/>
        <w:ind w:left="709"/>
        <w:rPr>
          <w:rFonts w:ascii="Georgia" w:hAnsi="Georgia"/>
          <w:bCs/>
          <w:iCs/>
          <w:szCs w:val="22"/>
          <w:lang w:val="es-ES"/>
        </w:rPr>
      </w:pPr>
      <w:r w:rsidRPr="001638C5">
        <w:rPr>
          <w:rFonts w:ascii="Georgia" w:hAnsi="Georgia"/>
          <w:bCs/>
          <w:iCs/>
          <w:szCs w:val="22"/>
          <w:lang w:val="es-ES"/>
        </w:rPr>
        <w:t xml:space="preserve">Si en un determinado mes el recaudo de los nueve (9) puntos a los que se refiere este artículo resulta inferior a una doceava parte del monto mínimo al que hace alusión el presente parágrafo para el SENA y el ICBF, la entidad podrá solicitar los recursos faltantes al Ministerio de Hacienda y Crédito Público, quien deberá realizar las operaciones temporales de tesorería necesarias de conformidad con las normas presupuestales aplicables para proveer dicha liquidez. </w:t>
      </w:r>
    </w:p>
    <w:p w:rsidR="003A47DA" w:rsidRPr="001638C5" w:rsidRDefault="003A47DA" w:rsidP="003A47DA">
      <w:pPr>
        <w:spacing w:line="240" w:lineRule="auto"/>
        <w:ind w:left="709"/>
        <w:rPr>
          <w:rFonts w:ascii="Georgia" w:hAnsi="Georgia"/>
          <w:bCs/>
          <w:iCs/>
          <w:szCs w:val="22"/>
          <w:lang w:val="es-ES"/>
        </w:rPr>
      </w:pPr>
    </w:p>
    <w:p w:rsidR="003A47DA" w:rsidRPr="001638C5" w:rsidRDefault="003A47DA" w:rsidP="003A47DA">
      <w:pPr>
        <w:spacing w:line="240" w:lineRule="auto"/>
        <w:ind w:left="709"/>
        <w:rPr>
          <w:rFonts w:ascii="Georgia" w:hAnsi="Georgia"/>
          <w:iCs/>
          <w:szCs w:val="22"/>
        </w:rPr>
      </w:pPr>
      <w:r w:rsidRPr="001638C5">
        <w:rPr>
          <w:rFonts w:ascii="Georgia" w:hAnsi="Georgia"/>
          <w:bCs/>
          <w:iCs/>
          <w:szCs w:val="22"/>
          <w:lang w:val="es-ES"/>
        </w:rPr>
        <w:t xml:space="preserve">Los recursos así proveídos serán pagados al Tesoro con cargo a los recursos recaudados de acuerdo con este artículo, en los meses posteriores, y en subsidio con </w:t>
      </w:r>
      <w:r w:rsidRPr="001638C5">
        <w:rPr>
          <w:rFonts w:ascii="Georgia" w:hAnsi="Georgia"/>
          <w:bCs/>
          <w:iCs/>
          <w:szCs w:val="22"/>
          <w:lang w:val="es-ES"/>
        </w:rPr>
        <w:lastRenderedPageBreak/>
        <w:t xml:space="preserve">los recursos del Presupuesto General de la Nación que el Gobierno aporte en cumplimiento de la garantía de financiación de que trata este artículo. </w:t>
      </w:r>
    </w:p>
    <w:p w:rsidR="003A47DA" w:rsidRPr="001638C5" w:rsidRDefault="003A47DA" w:rsidP="003A47DA">
      <w:pPr>
        <w:spacing w:line="240" w:lineRule="auto"/>
        <w:ind w:left="709"/>
        <w:rPr>
          <w:rFonts w:ascii="Georgia" w:hAnsi="Georgia"/>
          <w:iCs/>
          <w:szCs w:val="22"/>
        </w:rPr>
      </w:pPr>
      <w:r w:rsidRPr="001638C5">
        <w:rPr>
          <w:rFonts w:ascii="Georgia" w:hAnsi="Georgia"/>
          <w:b/>
          <w:bCs/>
          <w:iCs/>
          <w:szCs w:val="22"/>
          <w:lang w:val="es-ES"/>
        </w:rPr>
        <w:t> </w:t>
      </w:r>
    </w:p>
    <w:p w:rsidR="003A47DA" w:rsidRPr="001638C5" w:rsidRDefault="003A47DA" w:rsidP="003A47DA">
      <w:pPr>
        <w:spacing w:line="240" w:lineRule="auto"/>
        <w:ind w:left="708"/>
        <w:contextualSpacing/>
        <w:rPr>
          <w:rFonts w:ascii="Georgia" w:hAnsi="Georgia"/>
          <w:iCs/>
          <w:szCs w:val="22"/>
          <w:lang w:val="es-ES"/>
        </w:rPr>
      </w:pPr>
      <w:r w:rsidRPr="001638C5">
        <w:rPr>
          <w:rFonts w:ascii="Georgia" w:hAnsi="Georgia"/>
          <w:b/>
          <w:bCs/>
          <w:iCs/>
          <w:szCs w:val="22"/>
          <w:lang w:val="es-ES"/>
        </w:rPr>
        <w:t>PARÁGRAFO 4</w:t>
      </w:r>
      <w:r w:rsidRPr="001638C5">
        <w:rPr>
          <w:rFonts w:ascii="Georgia" w:hAnsi="Georgia"/>
          <w:iCs/>
          <w:szCs w:val="22"/>
          <w:lang w:val="es-ES"/>
        </w:rPr>
        <w:t>. La destinación específica de que trata el presente artículo implica el giro inmediato de los recursos recaudados a los que se refiere este artículo, que se encuentren en el Tesoro Nacional, a favor del Instituto Colombiano de Bienestar Familiar (ICBF), del Servicio Nacional de Aprendizaje (SENA).</w:t>
      </w:r>
    </w:p>
    <w:p w:rsidR="003A47DA" w:rsidRPr="001638C5" w:rsidRDefault="003A47DA" w:rsidP="003A47DA">
      <w:pPr>
        <w:spacing w:line="240" w:lineRule="auto"/>
        <w:ind w:left="708"/>
        <w:contextualSpacing/>
        <w:rPr>
          <w:rFonts w:ascii="Georgia" w:eastAsia="Calibri" w:hAnsi="Georgia" w:cs="Arial"/>
          <w:szCs w:val="22"/>
          <w:lang w:val="es-ES"/>
        </w:rPr>
      </w:pPr>
    </w:p>
    <w:p w:rsidR="003A47DA" w:rsidRPr="001638C5" w:rsidRDefault="003979C6" w:rsidP="003A47DA">
      <w:pPr>
        <w:spacing w:line="240" w:lineRule="auto"/>
        <w:ind w:left="708"/>
        <w:contextualSpacing/>
        <w:rPr>
          <w:rFonts w:ascii="Georgia" w:eastAsia="Calibri" w:hAnsi="Georgia" w:cs="Arial"/>
          <w:szCs w:val="22"/>
          <w:lang w:val="es-ES"/>
        </w:rPr>
      </w:pPr>
      <w:r>
        <w:rPr>
          <w:rFonts w:ascii="Georgia" w:eastAsia="Calibri" w:hAnsi="Georgia" w:cs="Arial"/>
          <w:b/>
          <w:szCs w:val="22"/>
          <w:lang w:val="es-ES"/>
        </w:rPr>
        <w:t>PARÁGRAFO 5</w:t>
      </w:r>
      <w:r w:rsidR="003A47DA" w:rsidRPr="001638C5">
        <w:rPr>
          <w:rFonts w:ascii="Georgia" w:eastAsia="Calibri" w:hAnsi="Georgia" w:cs="Arial"/>
          <w:b/>
          <w:szCs w:val="22"/>
          <w:lang w:val="es-ES"/>
        </w:rPr>
        <w:t>.</w:t>
      </w:r>
      <w:r w:rsidR="003A47DA" w:rsidRPr="001638C5">
        <w:rPr>
          <w:rFonts w:ascii="Georgia" w:eastAsia="Calibri" w:hAnsi="Georgia" w:cs="Arial"/>
          <w:szCs w:val="22"/>
          <w:lang w:val="es-ES"/>
        </w:rPr>
        <w:t xml:space="preserve"> Anualmente la DIAN certificará al Ministerio de Hacienda y Crédito Público el monto de recaudo efectivo correspondiente a la vigencia anterior para efectos de la programación de la renta de destinación específica que aquí se establece.</w:t>
      </w:r>
    </w:p>
    <w:p w:rsidR="003A47DA" w:rsidRPr="001638C5" w:rsidRDefault="003A4169" w:rsidP="003A47DA">
      <w:pPr>
        <w:spacing w:before="100" w:beforeAutospacing="1" w:after="100" w:afterAutospacing="1" w:line="240" w:lineRule="auto"/>
        <w:rPr>
          <w:rFonts w:ascii="Georgia" w:eastAsia="Calibri" w:hAnsi="Georgia" w:cs="Arial"/>
          <w:szCs w:val="22"/>
        </w:rPr>
      </w:pPr>
      <w:r>
        <w:rPr>
          <w:rFonts w:ascii="Georgia" w:eastAsia="Calibri" w:hAnsi="Georgia" w:cs="Arial"/>
          <w:b/>
          <w:szCs w:val="22"/>
        </w:rPr>
        <w:t>ARTÍCULO 103</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el artículo 255 al Estatuto Tributario el cual quedará así:</w:t>
      </w:r>
    </w:p>
    <w:p w:rsidR="003A47DA" w:rsidRPr="001638C5" w:rsidRDefault="003A47DA" w:rsidP="003A47DA">
      <w:pPr>
        <w:spacing w:line="240" w:lineRule="auto"/>
        <w:ind w:left="708"/>
        <w:contextualSpacing/>
        <w:rPr>
          <w:rFonts w:ascii="Georgia" w:eastAsia="Calibri" w:hAnsi="Georgia" w:cs="Arial"/>
          <w:szCs w:val="22"/>
        </w:rPr>
      </w:pPr>
      <w:r w:rsidRPr="001638C5">
        <w:rPr>
          <w:rFonts w:ascii="Georgia" w:eastAsia="Calibri" w:hAnsi="Georgia" w:cs="Arial"/>
          <w:b/>
          <w:szCs w:val="22"/>
        </w:rPr>
        <w:t xml:space="preserve">ARTÍCULO 255. DESCUENTO PARA INVERSIONES REALIZADAS EN CONTROL, CONSERVACIÓN Y MEJORAMIENTO DEL MEDIO AMBIENTE. </w:t>
      </w:r>
      <w:r w:rsidRPr="001638C5">
        <w:rPr>
          <w:rFonts w:ascii="Georgia" w:eastAsia="Calibri" w:hAnsi="Georgia" w:cs="Arial"/>
          <w:szCs w:val="22"/>
        </w:rPr>
        <w:t>Las personas jurídicas que realicen directamente inversiones en control, conservación y mejoramiento del medio ambiente, tendrán derecho a descontar de su impuesto sobre la renta a cargo el 25% de las inversiones que hayan realizado en el respectivo año gravable, previa acreditación que efectúe la autoridad ambiental respectiva, en la cual deberá tenerse en cuenta los beneficios ambientales directos asociados a dichas inversiones. No darán derecho a descuento las inversiones realizadas por mandato de una autoridad ambiental para mitigar el impacto ambiental producido por la obra o actividad objeto de una licencia ambiental.</w:t>
      </w:r>
    </w:p>
    <w:p w:rsidR="003A47DA" w:rsidRPr="001638C5" w:rsidRDefault="003A47DA" w:rsidP="003A47DA">
      <w:pPr>
        <w:spacing w:line="240" w:lineRule="auto"/>
        <w:ind w:left="708"/>
        <w:contextualSpacing/>
        <w:rPr>
          <w:rFonts w:ascii="Georgia" w:eastAsia="Calibri" w:hAnsi="Georgia" w:cs="Arial"/>
          <w:szCs w:val="22"/>
        </w:rPr>
      </w:pPr>
    </w:p>
    <w:p w:rsidR="003A47DA" w:rsidRPr="001638C5" w:rsidRDefault="003A47DA" w:rsidP="003A47DA">
      <w:pPr>
        <w:spacing w:line="240" w:lineRule="auto"/>
        <w:ind w:left="708"/>
        <w:contextualSpacing/>
        <w:rPr>
          <w:rFonts w:ascii="Georgia" w:eastAsia="Calibri" w:hAnsi="Georgia" w:cs="Arial"/>
          <w:szCs w:val="22"/>
        </w:rPr>
      </w:pPr>
      <w:r w:rsidRPr="001638C5">
        <w:rPr>
          <w:rFonts w:ascii="Georgia" w:eastAsia="Calibri" w:hAnsi="Georgia" w:cs="Arial"/>
          <w:b/>
          <w:szCs w:val="22"/>
        </w:rPr>
        <w:t>PARÁGRAFO.</w:t>
      </w:r>
      <w:r w:rsidRPr="001638C5">
        <w:rPr>
          <w:rFonts w:ascii="Georgia" w:eastAsia="Calibri" w:hAnsi="Georgia" w:cs="Arial"/>
          <w:szCs w:val="22"/>
        </w:rPr>
        <w:t xml:space="preserve"> El reglamento aplicable al artículo 158-2 del Estatuto Tributario antes de la entrada en vigencia de la presente ley, será aplicable a este artículo y la remisión contenida en la Ley 1715 de 2014 al artículo 158-2 del Estatuto Tributario, se entenderá hecha al presente artículo.</w:t>
      </w:r>
    </w:p>
    <w:p w:rsidR="003A47DA" w:rsidRPr="001638C5" w:rsidRDefault="003A47DA" w:rsidP="003A47DA">
      <w:pPr>
        <w:spacing w:line="240" w:lineRule="auto"/>
        <w:rPr>
          <w:rFonts w:ascii="Georgia" w:eastAsia="Calibri" w:hAnsi="Georgia" w:cs="Arial"/>
          <w:b/>
          <w:szCs w:val="22"/>
        </w:rPr>
      </w:pPr>
    </w:p>
    <w:p w:rsidR="003A47DA" w:rsidRPr="001638C5" w:rsidRDefault="003A4169" w:rsidP="003A47DA">
      <w:pPr>
        <w:spacing w:line="240" w:lineRule="auto"/>
        <w:rPr>
          <w:rFonts w:ascii="Georgia" w:eastAsia="Calibri" w:hAnsi="Georgia" w:cs="Arial"/>
          <w:szCs w:val="22"/>
        </w:rPr>
      </w:pPr>
      <w:r>
        <w:rPr>
          <w:rFonts w:ascii="Georgia" w:eastAsia="Calibri" w:hAnsi="Georgia" w:cs="Arial"/>
          <w:b/>
          <w:szCs w:val="22"/>
        </w:rPr>
        <w:t>ARTÍCULO 104</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256 del Estatuto Tributario el cual quedará así:</w:t>
      </w:r>
    </w:p>
    <w:p w:rsidR="00AD6D6D" w:rsidRPr="001638C5" w:rsidRDefault="00AD6D6D" w:rsidP="003A47DA">
      <w:pPr>
        <w:spacing w:line="240" w:lineRule="auto"/>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b/>
          <w:szCs w:val="22"/>
        </w:rPr>
        <w:t>ARTÍCULO 256. DESCUENTO PARA INVERSIONES REALIZADAS EN INVESTIGACIÓN</w:t>
      </w:r>
      <w:r w:rsidRPr="001638C5">
        <w:rPr>
          <w:rFonts w:ascii="Georgia" w:eastAsia="Calibri" w:hAnsi="Georgia" w:cs="Arial"/>
          <w:b/>
          <w:szCs w:val="22"/>
          <w:lang w:val="es-ES"/>
        </w:rPr>
        <w:t>, DESARROLLO TECNOLÓGICO O INNOVACIÓN</w:t>
      </w:r>
      <w:r w:rsidRPr="001638C5">
        <w:rPr>
          <w:rFonts w:ascii="Georgia" w:eastAsia="Calibri" w:hAnsi="Georgia" w:cs="Arial"/>
          <w:b/>
          <w:szCs w:val="22"/>
        </w:rPr>
        <w:t xml:space="preserve">. </w:t>
      </w:r>
      <w:r w:rsidRPr="001638C5">
        <w:rPr>
          <w:rFonts w:ascii="Georgia" w:eastAsia="Calibri" w:hAnsi="Georgia" w:cs="Arial"/>
          <w:szCs w:val="22"/>
        </w:rPr>
        <w:t xml:space="preserve">Las personas que realicen inversiones en proyectos calificados por el consejo Nacional de Beneficios Tributarios en Ciencia y Tecnología en Innovación como de investigación, desarrollo tecnológico o innovación, de acuerdo con los criterios y condiciones definidas por el Consejo Nacional de Política Económica y Social, mediante actualización del documento CONPES 3834 de 2015, tendrán derecho a descontar de su impuesto sobre la renta a cargo el 25% del valor invertido en dichos proyectos en el período gravable en que se realizó la inversión. Las inversiones de que trata este artículo, podrán ser realizadas a través de investigadores, grupos o centros de investigación, centros e institutos de investigación centros de desarrollo tecnológico, parques de Ciencia Tecnología e Innovación, Oficinas de Transferencia de Resultados de Investigación (OTRI), empresas altamente innovadoras (EAI), en unidades de investigación, desarrollo tecnológico o innovación de empresas, </w:t>
      </w:r>
      <w:r w:rsidRPr="001638C5">
        <w:rPr>
          <w:rFonts w:ascii="Georgia" w:eastAsia="Calibri" w:hAnsi="Georgia" w:cs="Arial"/>
          <w:szCs w:val="22"/>
        </w:rPr>
        <w:lastRenderedPageBreak/>
        <w:t>centros de innovación y productividad, incubadoras de base tecnológica, centros de ciencia y organizaciones que fomentan el uso y la apropiación de la ciencia, tecnología e invocación, todos los anteriores, registrados y reconocidos como tales por Colciencias.</w:t>
      </w:r>
    </w:p>
    <w:p w:rsidR="003A47DA" w:rsidRPr="001638C5" w:rsidRDefault="003A47DA" w:rsidP="003A47DA">
      <w:pPr>
        <w:spacing w:line="240" w:lineRule="auto"/>
        <w:ind w:left="709"/>
        <w:contextualSpacing/>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szCs w:val="22"/>
        </w:rPr>
        <w:t xml:space="preserve">Los proyectos calificados como de investigación, desarrollo tecnológico o innovación, previstos en el presente artículo incluyen, además, la vinculación de nuevo personal calificado y acreditado de nivel de formación técnica profesional, tecnológica, profesional, maestría o doctorado a centros o grupos de investigación, desarrollo tecnológico o innovación, según los criterios y las condiciones definidas por el Consejo Nacional de Beneficios Tributarios en Ciencia, Tecnología e Innovación. El Consejo Nacional de Beneficios Tributarios, definirá los procedimientos de control, seguimiento y evaluación de los proyectos calificados, y las condiciones para garantizar la divulgación de los resultados de los proyectos calificados, sin perjuicio de la aplicación de las normas sobre propiedad intelectual, y que además servirán de mecanismo de control de la inversión de los recursos. </w:t>
      </w:r>
    </w:p>
    <w:p w:rsidR="003A47DA" w:rsidRPr="001638C5" w:rsidRDefault="003A47DA" w:rsidP="003A47DA">
      <w:pPr>
        <w:spacing w:line="240" w:lineRule="auto"/>
        <w:ind w:left="709"/>
        <w:contextualSpacing/>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b/>
          <w:szCs w:val="22"/>
        </w:rPr>
        <w:t>PARÁGRAFO 1.</w:t>
      </w:r>
      <w:r w:rsidRPr="001638C5">
        <w:rPr>
          <w:rFonts w:ascii="Georgia" w:eastAsia="Calibri" w:hAnsi="Georgia" w:cs="Arial"/>
          <w:szCs w:val="22"/>
        </w:rPr>
        <w:t xml:space="preserve"> Para que proceda el descuento de que trata el presente artículo, al calificar el proyecto se deberá tener en cuenta criterios de impacto ambiental. </w:t>
      </w:r>
    </w:p>
    <w:p w:rsidR="003A47DA" w:rsidRPr="001638C5" w:rsidRDefault="003A47DA" w:rsidP="003A47DA">
      <w:pPr>
        <w:spacing w:line="240" w:lineRule="auto"/>
        <w:ind w:left="709"/>
        <w:contextualSpacing/>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b/>
          <w:szCs w:val="22"/>
        </w:rPr>
        <w:t>PARÁGRAFO 2</w:t>
      </w:r>
      <w:r w:rsidRPr="001638C5">
        <w:rPr>
          <w:rFonts w:ascii="Georgia" w:eastAsia="Calibri" w:hAnsi="Georgia" w:cs="Arial"/>
          <w:szCs w:val="22"/>
        </w:rPr>
        <w:t xml:space="preserve">. El Documento </w:t>
      </w:r>
      <w:proofErr w:type="spellStart"/>
      <w:r w:rsidRPr="001638C5">
        <w:rPr>
          <w:rFonts w:ascii="Georgia" w:eastAsia="Calibri" w:hAnsi="Georgia" w:cs="Arial"/>
          <w:szCs w:val="22"/>
        </w:rPr>
        <w:t>Conpes</w:t>
      </w:r>
      <w:proofErr w:type="spellEnd"/>
      <w:r w:rsidRPr="001638C5">
        <w:rPr>
          <w:rFonts w:ascii="Georgia" w:eastAsia="Calibri" w:hAnsi="Georgia" w:cs="Arial"/>
          <w:szCs w:val="22"/>
        </w:rPr>
        <w:t xml:space="preserve"> previsto en este artículo deberá expedirse en un término de 4 meses, contados a partir de la entrada en vigencia la presente ley.</w:t>
      </w:r>
    </w:p>
    <w:p w:rsidR="003A47DA" w:rsidRPr="001638C5" w:rsidRDefault="003A47DA" w:rsidP="003A47DA">
      <w:pPr>
        <w:spacing w:line="240" w:lineRule="auto"/>
        <w:ind w:left="709"/>
        <w:contextualSpacing/>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b/>
          <w:szCs w:val="22"/>
        </w:rPr>
        <w:t>PARÁGRAFO 3.</w:t>
      </w:r>
      <w:r w:rsidRPr="001638C5">
        <w:rPr>
          <w:rFonts w:ascii="Georgia" w:eastAsia="Calibri" w:hAnsi="Georgia" w:cs="Arial"/>
          <w:szCs w:val="22"/>
        </w:rPr>
        <w:t xml:space="preserve"> El mismo tratamiento previsto en este artículo será aplicable a las donaciones hechas a programas creados por las instituciones de educación superior, aprobados por el Ministerio de Educación Nacional, que sean entidades sin ánimo de lucro y que beneficien a estudiantes de estratos 1, 2 y 3 a través de becas de estudio total o parcial que podrán incluir manutención, hospedaje, transporte, matrícula, útiles y libros. El Gobierno Nacional, reglamentará las condiciones de asignación y funcionamiento de los programas de becas a los que se refiere este parágrafo.</w:t>
      </w:r>
    </w:p>
    <w:p w:rsidR="003A47DA" w:rsidRPr="001638C5" w:rsidRDefault="003A47DA" w:rsidP="003A47DA">
      <w:pPr>
        <w:spacing w:line="240" w:lineRule="auto"/>
        <w:ind w:left="709"/>
        <w:contextualSpacing/>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 xml:space="preserve">PARÁGRAFO 4. </w:t>
      </w:r>
      <w:r w:rsidRPr="001638C5">
        <w:rPr>
          <w:rFonts w:ascii="Georgia" w:eastAsia="Calibri" w:hAnsi="Georgia" w:cs="Arial"/>
          <w:szCs w:val="22"/>
        </w:rPr>
        <w:t>El descuento aquí previsto se somete a lo establecido en los parágrafos 1 y 2 del artículo 158-1 del Estatuto Tributario.</w:t>
      </w:r>
    </w:p>
    <w:p w:rsidR="003A47DA" w:rsidRPr="001638C5" w:rsidRDefault="003A47DA" w:rsidP="003A47DA">
      <w:pPr>
        <w:spacing w:line="240" w:lineRule="auto"/>
        <w:rPr>
          <w:rFonts w:ascii="Georgia" w:eastAsia="Calibri" w:hAnsi="Georgia" w:cs="Arial"/>
          <w:b/>
          <w:szCs w:val="22"/>
        </w:rPr>
      </w:pPr>
    </w:p>
    <w:p w:rsidR="003A47DA" w:rsidRPr="001638C5" w:rsidRDefault="003A4169" w:rsidP="003A47DA">
      <w:pPr>
        <w:spacing w:line="240" w:lineRule="auto"/>
        <w:rPr>
          <w:rFonts w:ascii="Georgia" w:eastAsia="Calibri" w:hAnsi="Georgia" w:cs="Arial"/>
          <w:szCs w:val="22"/>
        </w:rPr>
      </w:pPr>
      <w:r>
        <w:rPr>
          <w:rFonts w:ascii="Georgia" w:eastAsia="Calibri" w:hAnsi="Georgia" w:cs="Arial"/>
          <w:b/>
          <w:szCs w:val="22"/>
        </w:rPr>
        <w:t>ARTÍCULO 105</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257 del Estatuto Tributario el cual quedará así:</w:t>
      </w:r>
    </w:p>
    <w:p w:rsidR="003A47DA" w:rsidRPr="001638C5" w:rsidRDefault="003A47DA" w:rsidP="003A47DA">
      <w:pPr>
        <w:spacing w:line="240" w:lineRule="auto"/>
        <w:ind w:left="708"/>
        <w:contextualSpacing/>
        <w:rPr>
          <w:rFonts w:ascii="Georgia" w:eastAsia="Calibri" w:hAnsi="Georgia" w:cs="Arial"/>
          <w:szCs w:val="22"/>
        </w:rPr>
      </w:pPr>
    </w:p>
    <w:p w:rsidR="003A47DA" w:rsidRPr="001638C5" w:rsidRDefault="003A47DA" w:rsidP="003A47DA">
      <w:pPr>
        <w:spacing w:line="240" w:lineRule="auto"/>
        <w:ind w:left="708"/>
        <w:contextualSpacing/>
        <w:rPr>
          <w:rFonts w:ascii="Georgia" w:eastAsia="Calibri" w:hAnsi="Georgia" w:cs="Arial"/>
          <w:szCs w:val="22"/>
        </w:rPr>
      </w:pPr>
      <w:r w:rsidRPr="001638C5">
        <w:rPr>
          <w:rFonts w:ascii="Georgia" w:eastAsia="Calibri" w:hAnsi="Georgia" w:cs="Arial"/>
          <w:b/>
          <w:szCs w:val="22"/>
        </w:rPr>
        <w:t xml:space="preserve">ARTÍCULO 257. DESCUENTO POR DONACIONES A ENTIDADES SIN ÁNIMO DE LUCRO PERTENECIENTES AL RÉGIMEN ESPECIAL. </w:t>
      </w:r>
      <w:r w:rsidRPr="001638C5">
        <w:rPr>
          <w:rFonts w:ascii="Georgia" w:eastAsia="Calibri" w:hAnsi="Georgia" w:cs="Arial"/>
          <w:szCs w:val="22"/>
        </w:rPr>
        <w:t>Las donaciones efectuadas a entidades sin ánimo de lucro que hayan sido calificadas en el régimen especial del impuesto sobre la renta y complementarios y a las entidades no contribuyentes de que tratan los artículos 22 y 23 del Estatuto Tributario, no serán deducibles del impuesto sobre la renta y complementarios, pero darán lugar a un descuento del impuesto sobre la renta y complementarios, equivalente al 25% del valor donado en el año o período gravable. El Gobierno Nacional reglamentará los requisitos para que proceda este descuento.</w:t>
      </w:r>
    </w:p>
    <w:p w:rsidR="003A47DA" w:rsidRPr="001638C5" w:rsidRDefault="003A47DA" w:rsidP="003A47DA">
      <w:pPr>
        <w:spacing w:line="240" w:lineRule="auto"/>
        <w:ind w:left="708"/>
        <w:contextualSpacing/>
        <w:rPr>
          <w:rFonts w:ascii="Georgia" w:eastAsia="Calibri" w:hAnsi="Georgia" w:cs="Arial"/>
          <w:szCs w:val="22"/>
        </w:rPr>
      </w:pPr>
    </w:p>
    <w:p w:rsidR="003A47DA" w:rsidRPr="001638C5" w:rsidRDefault="003A47DA" w:rsidP="003A47DA">
      <w:pPr>
        <w:spacing w:line="240" w:lineRule="auto"/>
        <w:ind w:left="708"/>
        <w:contextualSpacing/>
        <w:rPr>
          <w:rFonts w:ascii="Georgia" w:eastAsia="Calibri" w:hAnsi="Georgia" w:cs="Arial"/>
          <w:szCs w:val="22"/>
        </w:rPr>
      </w:pPr>
      <w:r w:rsidRPr="001638C5">
        <w:rPr>
          <w:rFonts w:ascii="Georgia" w:eastAsia="Calibri" w:hAnsi="Georgia" w:cs="Arial"/>
          <w:b/>
          <w:szCs w:val="22"/>
        </w:rPr>
        <w:lastRenderedPageBreak/>
        <w:t>PARÁGRAFO.</w:t>
      </w:r>
      <w:r w:rsidRPr="001638C5">
        <w:rPr>
          <w:rFonts w:ascii="Georgia" w:eastAsia="Calibri" w:hAnsi="Georgia" w:cs="Arial"/>
          <w:szCs w:val="22"/>
        </w:rPr>
        <w:t xml:space="preserve"> Las donaciones de que trata el artículo 125 del Estatuto Tributario también darán lugar al descuento previsto en este artículo. </w:t>
      </w:r>
    </w:p>
    <w:p w:rsidR="003A47DA" w:rsidRPr="001638C5" w:rsidRDefault="003A47DA" w:rsidP="003A47DA">
      <w:pPr>
        <w:spacing w:line="240" w:lineRule="auto"/>
        <w:ind w:left="708"/>
        <w:contextualSpacing/>
        <w:rPr>
          <w:rFonts w:ascii="Georgia" w:eastAsia="Calibri" w:hAnsi="Georgia" w:cs="Arial"/>
          <w:szCs w:val="22"/>
        </w:rPr>
      </w:pPr>
    </w:p>
    <w:p w:rsidR="003A47DA" w:rsidRPr="001638C5" w:rsidRDefault="003A4169" w:rsidP="003A47DA">
      <w:pPr>
        <w:spacing w:line="240" w:lineRule="auto"/>
        <w:rPr>
          <w:rFonts w:ascii="Georgia" w:eastAsia="Calibri" w:hAnsi="Georgia" w:cs="Arial"/>
          <w:szCs w:val="22"/>
        </w:rPr>
      </w:pPr>
      <w:r>
        <w:rPr>
          <w:rFonts w:ascii="Georgia" w:eastAsia="Calibri" w:hAnsi="Georgia" w:cs="Arial"/>
          <w:b/>
          <w:szCs w:val="22"/>
        </w:rPr>
        <w:t>ARTÍCULO 106</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258 del Estatuto Tributario el cual quedará así:</w:t>
      </w:r>
    </w:p>
    <w:p w:rsidR="003A47DA" w:rsidRPr="001638C5" w:rsidRDefault="003A47DA" w:rsidP="003A47DA">
      <w:pPr>
        <w:spacing w:line="240" w:lineRule="auto"/>
        <w:ind w:left="502" w:firstLine="206"/>
        <w:contextualSpacing/>
        <w:rPr>
          <w:rFonts w:ascii="Georgia" w:eastAsia="Calibri" w:hAnsi="Georgia" w:cs="Arial"/>
          <w:szCs w:val="22"/>
        </w:rPr>
      </w:pPr>
    </w:p>
    <w:p w:rsidR="003A47DA" w:rsidRPr="001638C5" w:rsidRDefault="003A47DA" w:rsidP="003A47DA">
      <w:pPr>
        <w:spacing w:line="240" w:lineRule="auto"/>
        <w:ind w:left="567"/>
        <w:contextualSpacing/>
        <w:rPr>
          <w:rFonts w:ascii="Georgia" w:eastAsia="Calibri" w:hAnsi="Georgia" w:cs="Arial"/>
          <w:szCs w:val="22"/>
        </w:rPr>
      </w:pPr>
      <w:r w:rsidRPr="001638C5">
        <w:rPr>
          <w:rFonts w:ascii="Georgia" w:eastAsia="Calibri" w:hAnsi="Georgia" w:cs="Arial"/>
          <w:b/>
          <w:szCs w:val="22"/>
        </w:rPr>
        <w:t xml:space="preserve">ARTÍCULO 258. LIMITACIONES A LOS DESCUENTOS TRIBUTARIOS DE QUE TRATAN LOS ARTÍCULOS 255, 256 Y 257 DEL ESTATUTO TRIBUTARIO. </w:t>
      </w:r>
      <w:r w:rsidRPr="001638C5">
        <w:rPr>
          <w:rFonts w:ascii="Georgia" w:eastAsia="Calibri" w:hAnsi="Georgia" w:cs="Arial"/>
          <w:szCs w:val="22"/>
        </w:rPr>
        <w:t>Los descuentos de que tratan los artículos 255, 256 y 257 del Estatuto Tributario tomados en su conjunto no podrán exceder del 25% del impuesto sobre la renta a cargo del contribuyente en el respectivo año gravable. El exceso no descontado en el año tendrá el siguiente tratamiento:</w:t>
      </w:r>
    </w:p>
    <w:p w:rsidR="003A47DA" w:rsidRPr="001638C5" w:rsidRDefault="003A47DA" w:rsidP="003A47DA">
      <w:pPr>
        <w:spacing w:line="240" w:lineRule="auto"/>
        <w:ind w:left="567"/>
        <w:contextualSpacing/>
        <w:rPr>
          <w:rFonts w:ascii="Georgia" w:eastAsia="Calibri" w:hAnsi="Georgia" w:cs="Arial"/>
          <w:szCs w:val="22"/>
        </w:rPr>
      </w:pPr>
    </w:p>
    <w:p w:rsidR="003A47DA" w:rsidRPr="001638C5" w:rsidRDefault="003A47DA" w:rsidP="003A47DA">
      <w:pPr>
        <w:numPr>
          <w:ilvl w:val="0"/>
          <w:numId w:val="79"/>
        </w:numPr>
        <w:spacing w:line="240" w:lineRule="auto"/>
        <w:ind w:left="851" w:hanging="142"/>
        <w:contextualSpacing/>
        <w:rPr>
          <w:rFonts w:ascii="Georgia" w:eastAsia="Calibri" w:hAnsi="Georgia" w:cs="Arial"/>
          <w:szCs w:val="22"/>
          <w:lang w:val="es-ES"/>
        </w:rPr>
      </w:pPr>
      <w:r w:rsidRPr="001638C5">
        <w:rPr>
          <w:rFonts w:ascii="Georgia" w:eastAsia="Calibri" w:hAnsi="Georgia" w:cs="Arial"/>
          <w:szCs w:val="22"/>
        </w:rPr>
        <w:t>El exceso originado en el descuento de que trata el artículo 255 del Estatuto Tributario, podrá tomarse dentro de los cuatro (4) períodos gravables siguientes a aquel en que se efectuó la inversión en control y mejoramiento del medio ambiente.</w:t>
      </w:r>
    </w:p>
    <w:p w:rsidR="003A47DA" w:rsidRPr="001638C5" w:rsidRDefault="003A47DA" w:rsidP="003A47DA">
      <w:pPr>
        <w:numPr>
          <w:ilvl w:val="0"/>
          <w:numId w:val="79"/>
        </w:numPr>
        <w:spacing w:line="240" w:lineRule="auto"/>
        <w:ind w:left="851" w:hanging="142"/>
        <w:contextualSpacing/>
        <w:rPr>
          <w:rFonts w:ascii="Georgia" w:eastAsia="Calibri" w:hAnsi="Georgia" w:cs="Arial"/>
          <w:szCs w:val="22"/>
          <w:lang w:val="es-ES"/>
        </w:rPr>
      </w:pPr>
      <w:r w:rsidRPr="001638C5">
        <w:rPr>
          <w:rFonts w:ascii="Georgia" w:eastAsia="Calibri" w:hAnsi="Georgia" w:cs="Arial"/>
          <w:szCs w:val="22"/>
          <w:lang w:val="es-ES"/>
        </w:rPr>
        <w:t>El exceso originado en el descuento de que trata el artículo 256 del Estatuto Tributario, podrá tomarse dentro de los cuatro (4) períodos gravables siguientes a aquel en que se efectuó la inversión en investigación, desarrollo e innovación.</w:t>
      </w:r>
    </w:p>
    <w:p w:rsidR="003A47DA" w:rsidRPr="001638C5" w:rsidRDefault="003A47DA" w:rsidP="003A47DA">
      <w:pPr>
        <w:numPr>
          <w:ilvl w:val="0"/>
          <w:numId w:val="79"/>
        </w:numPr>
        <w:spacing w:line="240" w:lineRule="auto"/>
        <w:ind w:left="851" w:hanging="142"/>
        <w:contextualSpacing/>
        <w:rPr>
          <w:rFonts w:ascii="Georgia" w:eastAsia="Calibri" w:hAnsi="Georgia" w:cs="Arial"/>
          <w:szCs w:val="22"/>
          <w:lang w:val="es-ES"/>
        </w:rPr>
      </w:pPr>
      <w:r w:rsidRPr="001638C5">
        <w:rPr>
          <w:rFonts w:ascii="Georgia" w:eastAsia="Calibri" w:hAnsi="Georgia" w:cs="Arial"/>
          <w:szCs w:val="22"/>
          <w:lang w:val="es-ES"/>
        </w:rPr>
        <w:t>El exceso originado en el descuento de que trata el artículo 257 del Estatuto Tributario, podrá tomarse dentro del periodo gravable siguiente a aquel en que se efectuó la donación.</w:t>
      </w:r>
    </w:p>
    <w:p w:rsidR="003A47DA" w:rsidRPr="001638C5" w:rsidRDefault="003A47DA" w:rsidP="003A47DA">
      <w:pPr>
        <w:spacing w:line="240" w:lineRule="auto"/>
        <w:contextualSpacing/>
        <w:rPr>
          <w:rFonts w:ascii="Georgia" w:eastAsia="Calibri" w:hAnsi="Georgia" w:cs="Arial"/>
          <w:szCs w:val="22"/>
          <w:lang w:val="es-ES"/>
        </w:rPr>
      </w:pPr>
    </w:p>
    <w:p w:rsidR="003A47DA" w:rsidRPr="001638C5" w:rsidRDefault="003A4169" w:rsidP="003A47DA">
      <w:pPr>
        <w:spacing w:line="240" w:lineRule="auto"/>
        <w:rPr>
          <w:rFonts w:ascii="Georgia" w:eastAsia="Calibri" w:hAnsi="Georgia" w:cs="Arial"/>
          <w:szCs w:val="22"/>
        </w:rPr>
      </w:pPr>
      <w:r>
        <w:rPr>
          <w:rFonts w:ascii="Georgia" w:eastAsia="Calibri" w:hAnsi="Georgia" w:cs="Arial"/>
          <w:b/>
          <w:szCs w:val="22"/>
        </w:rPr>
        <w:t>ARTÍCULO 107</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numeral 1 del artículo 260-3 del Estatuto Tributario, el cual quedará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3294C">
      <w:pPr>
        <w:pStyle w:val="Prrafodelista"/>
        <w:numPr>
          <w:ilvl w:val="0"/>
          <w:numId w:val="169"/>
        </w:numPr>
        <w:spacing w:line="240" w:lineRule="auto"/>
        <w:ind w:left="851" w:hanging="284"/>
        <w:rPr>
          <w:rFonts w:ascii="Georgia" w:eastAsia="Calibri" w:hAnsi="Georgia" w:cs="Arial"/>
        </w:rPr>
      </w:pPr>
      <w:r w:rsidRPr="001638C5">
        <w:rPr>
          <w:rFonts w:ascii="Georgia" w:eastAsia="Calibri" w:hAnsi="Georgia" w:cs="Arial"/>
          <w:b/>
        </w:rPr>
        <w:t>Precio comparable no controlado</w:t>
      </w:r>
      <w:r w:rsidRPr="001638C5">
        <w:rPr>
          <w:rFonts w:ascii="Georgia" w:eastAsia="Calibri" w:hAnsi="Georgia" w:cs="Arial"/>
        </w:rPr>
        <w:t>. Compara el precio de bienes o servicios transferidos en una operación entre vinculados, frente al precio cobrado por bienes o servicios en una operación comparable entre partes independientes, en situaciones comparables.</w:t>
      </w: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 xml:space="preserve"> </w:t>
      </w: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Para las siguientes operaciones se aplicará el siguiente tratamiento.</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numPr>
          <w:ilvl w:val="0"/>
          <w:numId w:val="40"/>
        </w:numPr>
        <w:spacing w:line="240" w:lineRule="auto"/>
        <w:ind w:left="993" w:hanging="283"/>
        <w:contextualSpacing/>
        <w:rPr>
          <w:rFonts w:ascii="Georgia" w:eastAsia="Calibri" w:hAnsi="Georgia" w:cs="Arial"/>
          <w:szCs w:val="22"/>
        </w:rPr>
      </w:pPr>
      <w:r w:rsidRPr="001638C5">
        <w:rPr>
          <w:rFonts w:ascii="Georgia" w:eastAsia="Calibri" w:hAnsi="Georgia" w:cs="Arial"/>
          <w:szCs w:val="22"/>
        </w:rPr>
        <w:t>Cuando se trate de operaciones de adquisición de activos corporales usados la aplicación del método de Precio Comparable no Controlado será mediante la presentación de la factura de adquisición del activo nuevo al momento de su compra a un tercero independiente menos la depreciación desde la adquisición del activo, de conformidad con los marcos técnicos normativos contables.</w:t>
      </w:r>
    </w:p>
    <w:p w:rsidR="003A47DA" w:rsidRPr="001638C5" w:rsidRDefault="003A47DA" w:rsidP="003A47DA">
      <w:pPr>
        <w:spacing w:line="240" w:lineRule="auto"/>
        <w:ind w:left="993" w:hanging="283"/>
        <w:contextualSpacing/>
        <w:rPr>
          <w:rFonts w:ascii="Georgia" w:eastAsia="Calibri" w:hAnsi="Georgia" w:cs="Arial"/>
          <w:szCs w:val="22"/>
        </w:rPr>
      </w:pPr>
    </w:p>
    <w:p w:rsidR="003A47DA" w:rsidRPr="001638C5" w:rsidRDefault="003A47DA" w:rsidP="003A47DA">
      <w:pPr>
        <w:numPr>
          <w:ilvl w:val="0"/>
          <w:numId w:val="40"/>
        </w:numPr>
        <w:spacing w:line="240" w:lineRule="auto"/>
        <w:ind w:left="993" w:hanging="283"/>
        <w:contextualSpacing/>
        <w:rPr>
          <w:rFonts w:ascii="Georgia" w:eastAsia="Calibri" w:hAnsi="Georgia" w:cs="Arial"/>
          <w:szCs w:val="22"/>
        </w:rPr>
      </w:pPr>
      <w:r w:rsidRPr="001638C5">
        <w:rPr>
          <w:rFonts w:ascii="Georgia" w:eastAsia="Calibri" w:hAnsi="Georgia" w:cs="Arial"/>
          <w:szCs w:val="22"/>
        </w:rPr>
        <w:t xml:space="preserve">Cuando se trate de operaciones de </w:t>
      </w:r>
      <w:proofErr w:type="spellStart"/>
      <w:r w:rsidRPr="001638C5">
        <w:rPr>
          <w:rFonts w:ascii="Georgia" w:eastAsia="Calibri" w:hAnsi="Georgia" w:cs="Arial"/>
          <w:szCs w:val="22"/>
        </w:rPr>
        <w:t>commodities</w:t>
      </w:r>
      <w:proofErr w:type="spellEnd"/>
      <w:r w:rsidRPr="001638C5">
        <w:rPr>
          <w:rFonts w:ascii="Georgia" w:eastAsia="Calibri" w:hAnsi="Georgia" w:cs="Arial"/>
          <w:szCs w:val="22"/>
        </w:rPr>
        <w:t xml:space="preserve">, el método “Precio Comparable No Controlado”, será el método de precios de transferencia más apropiado y deberá ser utilizado para establecer el precio de Plena Competencia en estas transacciones. </w:t>
      </w:r>
    </w:p>
    <w:p w:rsidR="003A47DA" w:rsidRPr="001638C5" w:rsidRDefault="003A47DA" w:rsidP="003A47DA">
      <w:pPr>
        <w:spacing w:line="240" w:lineRule="auto"/>
        <w:contextualSpacing/>
        <w:rPr>
          <w:rFonts w:ascii="Georgia" w:eastAsia="Calibri" w:hAnsi="Georgia" w:cs="Arial"/>
          <w:szCs w:val="22"/>
        </w:rPr>
      </w:pPr>
    </w:p>
    <w:p w:rsidR="003A47DA" w:rsidRPr="001638C5" w:rsidRDefault="003A47DA" w:rsidP="003A47DA">
      <w:pPr>
        <w:spacing w:line="240" w:lineRule="auto"/>
        <w:ind w:left="993"/>
        <w:contextualSpacing/>
        <w:rPr>
          <w:rFonts w:ascii="Georgia" w:eastAsia="Calibri" w:hAnsi="Georgia" w:cs="Arial"/>
          <w:szCs w:val="22"/>
        </w:rPr>
      </w:pPr>
      <w:r w:rsidRPr="001638C5">
        <w:rPr>
          <w:rFonts w:ascii="Georgia" w:eastAsia="Calibri" w:hAnsi="Georgia" w:cs="Arial"/>
          <w:szCs w:val="22"/>
        </w:rPr>
        <w:t xml:space="preserve">Se entenderá que la referencia a </w:t>
      </w:r>
      <w:proofErr w:type="spellStart"/>
      <w:r w:rsidRPr="001638C5">
        <w:rPr>
          <w:rFonts w:ascii="Georgia" w:eastAsia="Calibri" w:hAnsi="Georgia" w:cs="Arial"/>
          <w:szCs w:val="22"/>
        </w:rPr>
        <w:t>commodities</w:t>
      </w:r>
      <w:proofErr w:type="spellEnd"/>
      <w:r w:rsidRPr="001638C5">
        <w:rPr>
          <w:rFonts w:ascii="Georgia" w:eastAsia="Calibri" w:hAnsi="Georgia" w:cs="Arial"/>
          <w:szCs w:val="22"/>
        </w:rPr>
        <w:t xml:space="preserve"> abarca productos físicos para los que un precio cotizado es utilizado como referencia por partes independientes en la industria para fijar los precios en transacciones no controladas. El término "precio de cotización" se refiere al precio del </w:t>
      </w:r>
      <w:proofErr w:type="spellStart"/>
      <w:r w:rsidRPr="001638C5">
        <w:rPr>
          <w:rFonts w:ascii="Georgia" w:eastAsia="Calibri" w:hAnsi="Georgia" w:cs="Arial"/>
          <w:szCs w:val="22"/>
        </w:rPr>
        <w:t>commodity</w:t>
      </w:r>
      <w:proofErr w:type="spellEnd"/>
      <w:r w:rsidRPr="001638C5">
        <w:rPr>
          <w:rFonts w:ascii="Georgia" w:eastAsia="Calibri" w:hAnsi="Georgia" w:cs="Arial"/>
          <w:szCs w:val="22"/>
        </w:rPr>
        <w:t xml:space="preserve"> en un período </w:t>
      </w:r>
      <w:r w:rsidRPr="001638C5">
        <w:rPr>
          <w:rFonts w:ascii="Georgia" w:eastAsia="Calibri" w:hAnsi="Georgia" w:cs="Arial"/>
          <w:szCs w:val="22"/>
        </w:rPr>
        <w:lastRenderedPageBreak/>
        <w:t xml:space="preserve">determinado obtenido en un mercado nacional o internacional de intercambio de </w:t>
      </w:r>
      <w:proofErr w:type="spellStart"/>
      <w:r w:rsidRPr="001638C5">
        <w:rPr>
          <w:rFonts w:ascii="Georgia" w:eastAsia="Calibri" w:hAnsi="Georgia" w:cs="Arial"/>
          <w:szCs w:val="22"/>
        </w:rPr>
        <w:t>commodities</w:t>
      </w:r>
      <w:proofErr w:type="spellEnd"/>
      <w:r w:rsidRPr="001638C5">
        <w:rPr>
          <w:rFonts w:ascii="Georgia" w:eastAsia="Calibri" w:hAnsi="Georgia" w:cs="Arial"/>
          <w:szCs w:val="22"/>
        </w:rPr>
        <w:t>. En este contexto, un precio de cotización incluye también los precios obtenidos de organismos reconocidos y transparentes de notificación de precios o de estadísticas, o de agencias gubernamentales de fijación de precios, cuando tales índices sean utilizados como referencia por partes no vinculadas para determinar los precios en las transacciones entre ellos.</w:t>
      </w:r>
    </w:p>
    <w:p w:rsidR="003A47DA" w:rsidRPr="001638C5" w:rsidRDefault="003A47DA" w:rsidP="003A47DA">
      <w:pPr>
        <w:spacing w:line="240" w:lineRule="auto"/>
        <w:ind w:left="993" w:hanging="283"/>
        <w:contextualSpacing/>
        <w:rPr>
          <w:rFonts w:ascii="Georgia" w:eastAsia="Calibri" w:hAnsi="Georgia" w:cs="Arial"/>
          <w:szCs w:val="22"/>
        </w:rPr>
      </w:pPr>
    </w:p>
    <w:p w:rsidR="003A47DA" w:rsidRPr="001638C5" w:rsidRDefault="003A47DA" w:rsidP="003A47DA">
      <w:pPr>
        <w:spacing w:line="240" w:lineRule="auto"/>
        <w:ind w:left="993"/>
        <w:contextualSpacing/>
        <w:rPr>
          <w:rFonts w:ascii="Georgia" w:eastAsia="Calibri" w:hAnsi="Georgia" w:cs="Arial"/>
          <w:szCs w:val="22"/>
        </w:rPr>
      </w:pPr>
      <w:r w:rsidRPr="001638C5">
        <w:rPr>
          <w:rFonts w:ascii="Georgia" w:eastAsia="Calibri" w:hAnsi="Georgia" w:cs="Arial"/>
          <w:szCs w:val="22"/>
        </w:rPr>
        <w:t xml:space="preserve">Para efectos del análisis, el precio de plena competencia para las transacciones de </w:t>
      </w:r>
      <w:proofErr w:type="spellStart"/>
      <w:r w:rsidRPr="001638C5">
        <w:rPr>
          <w:rFonts w:ascii="Georgia" w:eastAsia="Calibri" w:hAnsi="Georgia" w:cs="Arial"/>
          <w:szCs w:val="22"/>
        </w:rPr>
        <w:t>commodities</w:t>
      </w:r>
      <w:proofErr w:type="spellEnd"/>
      <w:r w:rsidRPr="001638C5">
        <w:rPr>
          <w:rFonts w:ascii="Georgia" w:eastAsia="Calibri" w:hAnsi="Georgia" w:cs="Arial"/>
          <w:szCs w:val="22"/>
        </w:rPr>
        <w:t xml:space="preserve"> puede determinarse por referencia a transacciones comparables realizadas entre independientes o por referencia a precios de cotización. Los precios de cotización de </w:t>
      </w:r>
      <w:proofErr w:type="spellStart"/>
      <w:r w:rsidRPr="001638C5">
        <w:rPr>
          <w:rFonts w:ascii="Georgia" w:eastAsia="Calibri" w:hAnsi="Georgia" w:cs="Arial"/>
          <w:szCs w:val="22"/>
        </w:rPr>
        <w:t>commodities</w:t>
      </w:r>
      <w:proofErr w:type="spellEnd"/>
      <w:r w:rsidRPr="001638C5">
        <w:rPr>
          <w:rFonts w:ascii="Georgia" w:eastAsia="Calibri" w:hAnsi="Georgia" w:cs="Arial"/>
          <w:szCs w:val="22"/>
        </w:rPr>
        <w:t xml:space="preserve"> reflejan el acuerdo entre compradores independientes y vendedores, en el mercado, sobre el precio de un tipo y cantidad específicos del producto, negociados bajo condiciones específicas en un momento determinado. </w:t>
      </w:r>
    </w:p>
    <w:p w:rsidR="003A47DA" w:rsidRPr="001638C5" w:rsidRDefault="003A47DA" w:rsidP="003A47DA">
      <w:pPr>
        <w:spacing w:line="240" w:lineRule="auto"/>
        <w:ind w:left="993"/>
        <w:contextualSpacing/>
        <w:rPr>
          <w:rFonts w:ascii="Georgia" w:eastAsia="Calibri" w:hAnsi="Georgia" w:cs="Arial"/>
          <w:szCs w:val="22"/>
        </w:rPr>
      </w:pPr>
    </w:p>
    <w:p w:rsidR="003A47DA" w:rsidRPr="001638C5" w:rsidRDefault="003A47DA" w:rsidP="003A47DA">
      <w:pPr>
        <w:spacing w:line="240" w:lineRule="auto"/>
        <w:ind w:left="993"/>
        <w:contextualSpacing/>
        <w:rPr>
          <w:rFonts w:ascii="Georgia" w:eastAsia="Calibri" w:hAnsi="Georgia" w:cs="Arial"/>
          <w:szCs w:val="22"/>
        </w:rPr>
      </w:pPr>
      <w:r w:rsidRPr="001638C5">
        <w:rPr>
          <w:rFonts w:ascii="Georgia" w:eastAsia="Calibri" w:hAnsi="Georgia" w:cs="Arial"/>
          <w:szCs w:val="22"/>
        </w:rPr>
        <w:t xml:space="preserve">Cuando existan diferencias entre las condiciones de la transacción de </w:t>
      </w:r>
      <w:proofErr w:type="spellStart"/>
      <w:r w:rsidRPr="001638C5">
        <w:rPr>
          <w:rFonts w:ascii="Georgia" w:eastAsia="Calibri" w:hAnsi="Georgia" w:cs="Arial"/>
          <w:szCs w:val="22"/>
        </w:rPr>
        <w:t>commodity</w:t>
      </w:r>
      <w:proofErr w:type="spellEnd"/>
      <w:r w:rsidRPr="001638C5">
        <w:rPr>
          <w:rFonts w:ascii="Georgia" w:eastAsia="Calibri" w:hAnsi="Georgia" w:cs="Arial"/>
          <w:szCs w:val="22"/>
        </w:rPr>
        <w:t xml:space="preserve"> analizada y las condiciones de las transacciones entre independientes o las condiciones bajo las que se determina el precio de cotización del </w:t>
      </w:r>
      <w:proofErr w:type="spellStart"/>
      <w:r w:rsidRPr="001638C5">
        <w:rPr>
          <w:rFonts w:ascii="Georgia" w:eastAsia="Calibri" w:hAnsi="Georgia" w:cs="Arial"/>
          <w:szCs w:val="22"/>
        </w:rPr>
        <w:t>commodity</w:t>
      </w:r>
      <w:proofErr w:type="spellEnd"/>
      <w:r w:rsidRPr="001638C5">
        <w:rPr>
          <w:rFonts w:ascii="Georgia" w:eastAsia="Calibri" w:hAnsi="Georgia" w:cs="Arial"/>
          <w:szCs w:val="22"/>
        </w:rPr>
        <w:t xml:space="preserve">, que afecten sustancialmente el precio, deberán efectuarse los ajustes de comparabilidad razonables para asegurar que las características económicamente relevantes de las transacciones son comparables. </w:t>
      </w:r>
    </w:p>
    <w:p w:rsidR="003A47DA" w:rsidRPr="001638C5" w:rsidRDefault="003A47DA" w:rsidP="003A47DA">
      <w:pPr>
        <w:spacing w:line="240" w:lineRule="auto"/>
        <w:ind w:left="993"/>
        <w:contextualSpacing/>
        <w:rPr>
          <w:rFonts w:ascii="Georgia" w:eastAsia="Calibri" w:hAnsi="Georgia" w:cs="Arial"/>
          <w:szCs w:val="22"/>
        </w:rPr>
      </w:pPr>
      <w:r w:rsidRPr="001638C5">
        <w:rPr>
          <w:rFonts w:ascii="Georgia" w:eastAsia="Calibri" w:hAnsi="Georgia" w:cs="Arial"/>
          <w:szCs w:val="22"/>
        </w:rPr>
        <w:t xml:space="preserve">Un factor particularmente relevante para el análisis de las transacciones de </w:t>
      </w:r>
      <w:proofErr w:type="spellStart"/>
      <w:r w:rsidRPr="001638C5">
        <w:rPr>
          <w:rFonts w:ascii="Georgia" w:eastAsia="Calibri" w:hAnsi="Georgia" w:cs="Arial"/>
          <w:szCs w:val="22"/>
        </w:rPr>
        <w:t>commodities</w:t>
      </w:r>
      <w:proofErr w:type="spellEnd"/>
      <w:r w:rsidRPr="001638C5">
        <w:rPr>
          <w:rFonts w:ascii="Georgia" w:eastAsia="Calibri" w:hAnsi="Georgia" w:cs="Arial"/>
          <w:szCs w:val="22"/>
        </w:rPr>
        <w:t xml:space="preserve"> efectuado con referencia al precio de cotización, es la fecha o periodo específico acordado por las partes para fijar del </w:t>
      </w:r>
      <w:proofErr w:type="spellStart"/>
      <w:r w:rsidRPr="001638C5">
        <w:rPr>
          <w:rFonts w:ascii="Georgia" w:eastAsia="Calibri" w:hAnsi="Georgia" w:cs="Arial"/>
          <w:szCs w:val="22"/>
        </w:rPr>
        <w:t>commodity</w:t>
      </w:r>
      <w:proofErr w:type="spellEnd"/>
      <w:r w:rsidRPr="001638C5">
        <w:rPr>
          <w:rFonts w:ascii="Georgia" w:eastAsia="Calibri" w:hAnsi="Georgia" w:cs="Arial"/>
          <w:szCs w:val="22"/>
        </w:rPr>
        <w:t xml:space="preserve">. Esta fecha o periodo acordado para la fijación del precio del </w:t>
      </w:r>
      <w:proofErr w:type="spellStart"/>
      <w:r w:rsidRPr="001638C5">
        <w:rPr>
          <w:rFonts w:ascii="Georgia" w:eastAsia="Calibri" w:hAnsi="Georgia" w:cs="Arial"/>
          <w:szCs w:val="22"/>
        </w:rPr>
        <w:t>commodity</w:t>
      </w:r>
      <w:proofErr w:type="spellEnd"/>
      <w:r w:rsidRPr="001638C5">
        <w:rPr>
          <w:rFonts w:ascii="Georgia" w:eastAsia="Calibri" w:hAnsi="Georgia" w:cs="Arial"/>
          <w:szCs w:val="22"/>
        </w:rPr>
        <w:t xml:space="preserve"> deberá ser demostrado mediante documentos fiables (</w:t>
      </w:r>
      <w:proofErr w:type="spellStart"/>
      <w:r w:rsidRPr="001638C5">
        <w:rPr>
          <w:rFonts w:ascii="Georgia" w:eastAsia="Calibri" w:hAnsi="Georgia" w:cs="Arial"/>
          <w:szCs w:val="22"/>
        </w:rPr>
        <w:t>Ej</w:t>
      </w:r>
      <w:proofErr w:type="spellEnd"/>
      <w:r w:rsidRPr="001638C5">
        <w:rPr>
          <w:rFonts w:ascii="Georgia" w:eastAsia="Calibri" w:hAnsi="Georgia" w:cs="Arial"/>
          <w:szCs w:val="22"/>
        </w:rPr>
        <w:t xml:space="preserve">: contratos, ofertas y aceptaciones u otros documentos que establezcan los términos del acuerdo y que puedan constituir una prueba fiable), cuyos términos sean consistentes con el comportamiento real de las partes o con lo que empresas independientes habrían acordado en circunstancias comparables tomando en consideración la práctica de la industria.  Así mismo, estos acuerdos deberán estar registrados en los términos y condiciones que establezca el Gobierno nacional. </w:t>
      </w:r>
    </w:p>
    <w:p w:rsidR="003A47DA" w:rsidRPr="001638C5" w:rsidRDefault="003A47DA" w:rsidP="003A47DA">
      <w:pPr>
        <w:spacing w:line="240" w:lineRule="auto"/>
        <w:ind w:left="993" w:hanging="283"/>
        <w:contextualSpacing/>
        <w:rPr>
          <w:rFonts w:ascii="Georgia" w:eastAsia="Calibri" w:hAnsi="Georgia" w:cs="Arial"/>
          <w:szCs w:val="22"/>
        </w:rPr>
      </w:pPr>
    </w:p>
    <w:p w:rsidR="003A47DA" w:rsidRPr="001638C5" w:rsidRDefault="003A47DA" w:rsidP="003A47DA">
      <w:pPr>
        <w:spacing w:line="240" w:lineRule="auto"/>
        <w:ind w:left="993"/>
        <w:contextualSpacing/>
        <w:rPr>
          <w:rFonts w:ascii="Georgia" w:eastAsia="Calibri" w:hAnsi="Georgia" w:cs="Arial"/>
          <w:szCs w:val="22"/>
        </w:rPr>
      </w:pPr>
      <w:r w:rsidRPr="001638C5">
        <w:rPr>
          <w:rFonts w:ascii="Georgia" w:eastAsia="Calibri" w:hAnsi="Georgia" w:cs="Arial"/>
          <w:szCs w:val="22"/>
        </w:rPr>
        <w:t xml:space="preserve">En caso de que el contribuyente no aporte estas pruebas fiables o si la fecha acordada de fijación del precio  es inconsistente y si la administración tributaria no puede determinar de otra manera la fecha de fijación del precio, la administración tributaria podrá considerar como fecha para  fijar el precio de la transacción del </w:t>
      </w:r>
      <w:proofErr w:type="spellStart"/>
      <w:r w:rsidRPr="001638C5">
        <w:rPr>
          <w:rFonts w:ascii="Georgia" w:eastAsia="Calibri" w:hAnsi="Georgia" w:cs="Arial"/>
          <w:szCs w:val="22"/>
        </w:rPr>
        <w:t>commodity</w:t>
      </w:r>
      <w:proofErr w:type="spellEnd"/>
      <w:r w:rsidRPr="001638C5">
        <w:rPr>
          <w:rFonts w:ascii="Georgia" w:eastAsia="Calibri" w:hAnsi="Georgia" w:cs="Arial"/>
          <w:szCs w:val="22"/>
        </w:rPr>
        <w:t xml:space="preserve"> sobre la base de la evidencia que tenga  disponible; esta puede ser la fecha de embarque registrada en el documento de embarque o en el documento equivalente en función de los medios de transporte.</w:t>
      </w:r>
    </w:p>
    <w:p w:rsidR="003A47DA" w:rsidRPr="001638C5" w:rsidRDefault="003A47DA" w:rsidP="003A47DA">
      <w:pPr>
        <w:spacing w:line="240" w:lineRule="auto"/>
        <w:ind w:left="993"/>
        <w:contextualSpacing/>
        <w:rPr>
          <w:rFonts w:ascii="Georgia" w:eastAsia="Calibri" w:hAnsi="Georgia" w:cs="Arial"/>
          <w:szCs w:val="22"/>
        </w:rPr>
      </w:pPr>
    </w:p>
    <w:p w:rsidR="003A47DA" w:rsidRPr="001638C5" w:rsidRDefault="003A47DA" w:rsidP="003A47DA">
      <w:pPr>
        <w:spacing w:line="240" w:lineRule="auto"/>
        <w:ind w:left="993"/>
        <w:contextualSpacing/>
        <w:rPr>
          <w:rFonts w:ascii="Georgia" w:eastAsia="Calibri" w:hAnsi="Georgia" w:cs="Arial"/>
          <w:szCs w:val="22"/>
          <w:lang w:val="es-ES"/>
        </w:rPr>
      </w:pPr>
      <w:r w:rsidRPr="001638C5">
        <w:rPr>
          <w:rFonts w:ascii="Georgia" w:eastAsia="Calibri" w:hAnsi="Georgia" w:cs="Arial"/>
          <w:szCs w:val="22"/>
        </w:rPr>
        <w:t xml:space="preserve">Solo en casos excepcionales se podrá utilizar otro método de precios de transferencia para el análisis de operaciones de </w:t>
      </w:r>
      <w:proofErr w:type="spellStart"/>
      <w:r w:rsidRPr="001638C5">
        <w:rPr>
          <w:rFonts w:ascii="Georgia" w:eastAsia="Calibri" w:hAnsi="Georgia" w:cs="Arial"/>
          <w:szCs w:val="22"/>
        </w:rPr>
        <w:t>commodities</w:t>
      </w:r>
      <w:proofErr w:type="spellEnd"/>
      <w:r w:rsidRPr="001638C5">
        <w:rPr>
          <w:rFonts w:ascii="Georgia" w:eastAsia="Calibri" w:hAnsi="Georgia" w:cs="Arial"/>
          <w:szCs w:val="22"/>
        </w:rPr>
        <w:t>, siempre y cuando se incluya en la documentación comprobatoria las razones económicas, financieras y técnicas que resulten pertinentes y razonables a los fines del análisis y que estas se encuentren debidamente justificadas y puedan ser demostradas ante la Administración Tributaria.</w:t>
      </w:r>
    </w:p>
    <w:p w:rsidR="003A47DA" w:rsidRPr="001638C5" w:rsidRDefault="003A47DA" w:rsidP="003A47DA">
      <w:pPr>
        <w:spacing w:line="240" w:lineRule="auto"/>
        <w:contextualSpacing/>
        <w:rPr>
          <w:rFonts w:ascii="Georgia" w:eastAsia="Calibri" w:hAnsi="Georgia" w:cs="Arial"/>
          <w:szCs w:val="22"/>
        </w:rPr>
      </w:pPr>
    </w:p>
    <w:p w:rsidR="003A47DA" w:rsidRPr="001638C5" w:rsidRDefault="003A47DA" w:rsidP="003A47DA">
      <w:pPr>
        <w:spacing w:line="240" w:lineRule="auto"/>
        <w:contextualSpacing/>
        <w:rPr>
          <w:rFonts w:ascii="Georgia" w:eastAsia="Calibri" w:hAnsi="Georgia" w:cs="Arial"/>
          <w:szCs w:val="22"/>
        </w:rPr>
      </w:pPr>
      <w:r w:rsidRPr="001638C5">
        <w:rPr>
          <w:rFonts w:ascii="Georgia" w:eastAsia="Calibri" w:hAnsi="Georgia" w:cs="Arial"/>
          <w:b/>
          <w:szCs w:val="22"/>
        </w:rPr>
        <w:lastRenderedPageBreak/>
        <w:t>ARTÍCULO 10</w:t>
      </w:r>
      <w:r w:rsidR="003A4169">
        <w:rPr>
          <w:rFonts w:ascii="Georgia" w:eastAsia="Calibri" w:hAnsi="Georgia" w:cs="Arial"/>
          <w:b/>
          <w:szCs w:val="22"/>
        </w:rPr>
        <w:t>8</w:t>
      </w:r>
      <w:r w:rsidRPr="001638C5">
        <w:rPr>
          <w:rFonts w:ascii="Georgia" w:eastAsia="Calibri" w:hAnsi="Georgia" w:cs="Arial"/>
          <w:b/>
          <w:szCs w:val="22"/>
        </w:rPr>
        <w:t>°.</w:t>
      </w:r>
      <w:r w:rsidRPr="001638C5">
        <w:rPr>
          <w:rFonts w:ascii="Georgia" w:eastAsia="Calibri" w:hAnsi="Georgia" w:cs="Arial"/>
          <w:szCs w:val="22"/>
        </w:rPr>
        <w:t xml:space="preserve"> Modifíquese el artículo 260-5 del Estatuto Tributario, el cual quedará así:</w:t>
      </w:r>
    </w:p>
    <w:p w:rsidR="003A47DA" w:rsidRPr="001638C5" w:rsidRDefault="003A47DA" w:rsidP="003A47DA">
      <w:pPr>
        <w:spacing w:line="240" w:lineRule="auto"/>
        <w:contextualSpacing/>
        <w:rPr>
          <w:rFonts w:ascii="Georgia" w:eastAsia="Calibri" w:hAnsi="Georgia" w:cs="Arial"/>
          <w:szCs w:val="22"/>
        </w:rPr>
      </w:pPr>
    </w:p>
    <w:p w:rsidR="003A47DA" w:rsidRPr="001638C5" w:rsidRDefault="003A47DA" w:rsidP="003A47DA">
      <w:pPr>
        <w:spacing w:line="240" w:lineRule="auto"/>
        <w:ind w:left="708"/>
        <w:rPr>
          <w:rFonts w:ascii="Georgia" w:hAnsi="Georgia" w:cs="Arial"/>
          <w:szCs w:val="22"/>
          <w:lang w:val="es-ES"/>
        </w:rPr>
      </w:pPr>
      <w:r w:rsidRPr="001638C5">
        <w:rPr>
          <w:rFonts w:ascii="Georgia" w:hAnsi="Georgia" w:cs="Arial"/>
          <w:b/>
          <w:szCs w:val="22"/>
          <w:lang w:val="es-ES"/>
        </w:rPr>
        <w:t>ARTÍCULO 260-5. DOCUMENTACIÓN COMPROBATORIA</w:t>
      </w:r>
      <w:r w:rsidRPr="001638C5">
        <w:rPr>
          <w:rFonts w:ascii="Georgia" w:hAnsi="Georgia" w:cs="Arial"/>
          <w:szCs w:val="22"/>
          <w:lang w:val="es-ES"/>
        </w:rPr>
        <w:t>. La documentación comprobatoria comprende:</w:t>
      </w:r>
    </w:p>
    <w:p w:rsidR="003A47DA" w:rsidRPr="001638C5" w:rsidRDefault="003A47DA" w:rsidP="003A47DA">
      <w:pPr>
        <w:spacing w:line="240" w:lineRule="auto"/>
        <w:ind w:left="708"/>
        <w:rPr>
          <w:rFonts w:ascii="Georgia" w:hAnsi="Georgia" w:cs="Arial"/>
          <w:szCs w:val="22"/>
          <w:lang w:val="es-ES"/>
        </w:rPr>
      </w:pPr>
    </w:p>
    <w:p w:rsidR="003A47DA" w:rsidRPr="001638C5" w:rsidRDefault="003A47DA" w:rsidP="003A47DA">
      <w:pPr>
        <w:numPr>
          <w:ilvl w:val="0"/>
          <w:numId w:val="42"/>
        </w:numPr>
        <w:spacing w:line="240" w:lineRule="auto"/>
        <w:ind w:left="1134" w:hanging="425"/>
        <w:rPr>
          <w:rFonts w:ascii="Georgia" w:hAnsi="Georgia" w:cs="Arial"/>
          <w:szCs w:val="22"/>
          <w:lang w:val="es-ES"/>
        </w:rPr>
      </w:pPr>
      <w:r w:rsidRPr="001638C5">
        <w:rPr>
          <w:rFonts w:ascii="Georgia" w:hAnsi="Georgia" w:cs="Arial"/>
          <w:szCs w:val="22"/>
          <w:lang w:val="es-ES"/>
        </w:rPr>
        <w:t>Los contribuyentes del impuesto sobre la renta y complementarios cuyo patrimonio bruto en el último día del año o período gravable sea igual o superior al equivalente a cien mil (100.000) UVT o cuyos ingresos brutos del respectivo año sean iguales o superiores al equivalente a sesenta y un mil (61.000) UVT, que celebren operaciones con vinculados conforme a lo establecido en los artículos 260-1 y 260-2 de este Estatuto, deberán preparar y enviar la documentación comprobatoria que contenga un informe maestro con la información global relevante del grupo multinacional y un informe local con la información relativa a cada tipo de operación realizada por el contribuyente en la que demuestren la correcta aplicación de las normas del régimen de precios de transferencia, dentro de los plazos y condiciones que establezca el Gobierno Nacional.</w:t>
      </w:r>
    </w:p>
    <w:p w:rsidR="003A47DA" w:rsidRPr="001638C5" w:rsidRDefault="003A47DA" w:rsidP="003A47DA">
      <w:pPr>
        <w:spacing w:line="240" w:lineRule="auto"/>
        <w:ind w:left="1134"/>
        <w:rPr>
          <w:rFonts w:ascii="Georgia" w:hAnsi="Georgia" w:cs="Arial"/>
          <w:szCs w:val="22"/>
          <w:lang w:val="es-ES"/>
        </w:rPr>
      </w:pPr>
      <w:r w:rsidRPr="001638C5">
        <w:rPr>
          <w:rFonts w:ascii="Georgia" w:hAnsi="Georgia" w:cs="Arial"/>
          <w:szCs w:val="22"/>
          <w:lang w:val="es-ES"/>
        </w:rPr>
        <w:t>La información financiera y contable utilizada para la preparación de la documentación comprobatoria deberá estar firmada por el representante legal y el contador público o revisor fiscal respectivo</w:t>
      </w:r>
    </w:p>
    <w:p w:rsidR="003A47DA" w:rsidRPr="001638C5" w:rsidRDefault="003A47DA" w:rsidP="003A47DA">
      <w:pPr>
        <w:spacing w:line="240" w:lineRule="auto"/>
        <w:ind w:left="1134"/>
        <w:rPr>
          <w:rFonts w:ascii="Georgia" w:hAnsi="Georgia" w:cs="Arial"/>
          <w:szCs w:val="22"/>
          <w:lang w:val="es-ES"/>
        </w:rPr>
      </w:pPr>
    </w:p>
    <w:p w:rsidR="003A47DA" w:rsidRPr="001638C5" w:rsidRDefault="003A47DA" w:rsidP="003A47DA">
      <w:pPr>
        <w:numPr>
          <w:ilvl w:val="0"/>
          <w:numId w:val="42"/>
        </w:numPr>
        <w:spacing w:line="240" w:lineRule="auto"/>
        <w:ind w:left="1134" w:hanging="425"/>
        <w:rPr>
          <w:rFonts w:ascii="Georgia" w:hAnsi="Georgia" w:cs="Arial"/>
          <w:szCs w:val="22"/>
          <w:lang w:val="es-ES"/>
        </w:rPr>
      </w:pPr>
      <w:r w:rsidRPr="001638C5">
        <w:rPr>
          <w:rFonts w:ascii="Georgia" w:hAnsi="Georgia" w:cs="Arial"/>
          <w:szCs w:val="22"/>
          <w:lang w:val="es-ES"/>
        </w:rPr>
        <w:t>A partir del año gravable 2016, los contribuyentes del impuesto sobre la renta y complementarios, que se ubiquen en alguno de los supuestos que se señalan a continuación, deberán presentar un informe país por país que contendrá información relativa a la asignación global de ingresos e impuestos pagados por el grupo multinacional junto con ciertos indicadores relativos a su actividad económica a nivel global:</w:t>
      </w:r>
    </w:p>
    <w:p w:rsidR="003A47DA" w:rsidRPr="001638C5" w:rsidRDefault="003A47DA" w:rsidP="003A47DA">
      <w:pPr>
        <w:numPr>
          <w:ilvl w:val="0"/>
          <w:numId w:val="43"/>
        </w:numPr>
        <w:spacing w:line="240" w:lineRule="auto"/>
        <w:ind w:left="1560" w:hanging="426"/>
        <w:rPr>
          <w:rFonts w:ascii="Georgia" w:hAnsi="Georgia" w:cs="Arial"/>
          <w:szCs w:val="22"/>
          <w:lang w:val="es-ES"/>
        </w:rPr>
      </w:pPr>
      <w:r w:rsidRPr="001638C5">
        <w:rPr>
          <w:rFonts w:ascii="Georgia" w:hAnsi="Georgia" w:cs="Arial"/>
          <w:szCs w:val="22"/>
          <w:lang w:val="es-ES"/>
        </w:rPr>
        <w:t>Entidades controlantes de Grupos Multinacionales, entendiéndose como tales aquellas que reúnan los siguientes requisitos:</w:t>
      </w:r>
    </w:p>
    <w:p w:rsidR="003A47DA" w:rsidRPr="001638C5" w:rsidRDefault="003A47DA" w:rsidP="003A47DA">
      <w:pPr>
        <w:numPr>
          <w:ilvl w:val="0"/>
          <w:numId w:val="41"/>
        </w:numPr>
        <w:spacing w:line="240" w:lineRule="auto"/>
        <w:ind w:left="2127" w:hanging="426"/>
        <w:rPr>
          <w:rFonts w:ascii="Georgia" w:hAnsi="Georgia" w:cs="Arial"/>
          <w:szCs w:val="22"/>
          <w:lang w:val="es-ES"/>
        </w:rPr>
      </w:pPr>
      <w:r w:rsidRPr="001638C5">
        <w:rPr>
          <w:rFonts w:ascii="Georgia" w:hAnsi="Georgia" w:cs="Arial"/>
          <w:szCs w:val="22"/>
          <w:lang w:val="es-ES"/>
        </w:rPr>
        <w:t>Sean residentes en Colombia</w:t>
      </w:r>
    </w:p>
    <w:p w:rsidR="003A47DA" w:rsidRPr="001638C5" w:rsidRDefault="003A47DA" w:rsidP="003A47DA">
      <w:pPr>
        <w:numPr>
          <w:ilvl w:val="0"/>
          <w:numId w:val="41"/>
        </w:numPr>
        <w:spacing w:line="240" w:lineRule="auto"/>
        <w:ind w:left="2127" w:hanging="426"/>
        <w:rPr>
          <w:rFonts w:ascii="Georgia" w:hAnsi="Georgia" w:cs="Arial"/>
          <w:szCs w:val="22"/>
          <w:lang w:val="es-ES"/>
        </w:rPr>
      </w:pPr>
      <w:r w:rsidRPr="001638C5">
        <w:rPr>
          <w:rFonts w:ascii="Georgia" w:hAnsi="Georgia" w:cs="Arial"/>
          <w:szCs w:val="22"/>
          <w:lang w:val="es-ES"/>
        </w:rPr>
        <w:t xml:space="preserve">Tengan empresas filiales, subsidiarias, sucursales o establecimientos permanentes, que residan o se ubiquen en el extranjero, según sea el caso. </w:t>
      </w:r>
    </w:p>
    <w:p w:rsidR="003A47DA" w:rsidRPr="001638C5" w:rsidRDefault="003A47DA" w:rsidP="003A47DA">
      <w:pPr>
        <w:numPr>
          <w:ilvl w:val="0"/>
          <w:numId w:val="41"/>
        </w:numPr>
        <w:spacing w:line="240" w:lineRule="auto"/>
        <w:ind w:left="2127" w:hanging="426"/>
        <w:rPr>
          <w:rFonts w:ascii="Georgia" w:hAnsi="Georgia" w:cs="Arial"/>
          <w:szCs w:val="22"/>
          <w:lang w:val="es-ES"/>
        </w:rPr>
      </w:pPr>
      <w:r w:rsidRPr="001638C5">
        <w:rPr>
          <w:rFonts w:ascii="Georgia" w:hAnsi="Georgia" w:cs="Arial"/>
          <w:szCs w:val="22"/>
          <w:lang w:val="es-ES"/>
        </w:rPr>
        <w:t>No sean subsidiarias de otra empresa residente en el extranjero.</w:t>
      </w:r>
    </w:p>
    <w:p w:rsidR="003A47DA" w:rsidRPr="001638C5" w:rsidRDefault="003A47DA" w:rsidP="003A47DA">
      <w:pPr>
        <w:numPr>
          <w:ilvl w:val="0"/>
          <w:numId w:val="41"/>
        </w:numPr>
        <w:spacing w:line="240" w:lineRule="auto"/>
        <w:ind w:left="2127" w:hanging="426"/>
        <w:rPr>
          <w:rFonts w:ascii="Georgia" w:hAnsi="Georgia" w:cs="Arial"/>
          <w:szCs w:val="22"/>
          <w:lang w:val="es-ES"/>
        </w:rPr>
      </w:pPr>
      <w:r w:rsidRPr="001638C5">
        <w:rPr>
          <w:rFonts w:ascii="Georgia" w:hAnsi="Georgia" w:cs="Arial"/>
          <w:szCs w:val="22"/>
          <w:lang w:val="es-ES"/>
        </w:rPr>
        <w:t xml:space="preserve">Estén obligadas a elaborar, presentar y revelar estados financieros consolidados </w:t>
      </w:r>
    </w:p>
    <w:p w:rsidR="003A47DA" w:rsidRPr="001638C5" w:rsidRDefault="003A47DA" w:rsidP="003A47DA">
      <w:pPr>
        <w:numPr>
          <w:ilvl w:val="0"/>
          <w:numId w:val="41"/>
        </w:numPr>
        <w:spacing w:line="240" w:lineRule="auto"/>
        <w:ind w:left="2127" w:hanging="426"/>
        <w:rPr>
          <w:rFonts w:ascii="Georgia" w:hAnsi="Georgia" w:cs="Arial"/>
          <w:szCs w:val="22"/>
          <w:lang w:val="es-ES"/>
        </w:rPr>
      </w:pPr>
      <w:r w:rsidRPr="001638C5">
        <w:rPr>
          <w:rFonts w:ascii="Georgia" w:hAnsi="Georgia" w:cs="Arial"/>
          <w:szCs w:val="22"/>
          <w:lang w:val="es-ES"/>
        </w:rPr>
        <w:t xml:space="preserve">Hayan obtenido en el año o periodo gravable inmediatamente anterior ingresos consolidados para efectos contables equivalentes o superiores a ochenta y un millones (81.000.000) UVT.    </w:t>
      </w:r>
    </w:p>
    <w:p w:rsidR="003A47DA" w:rsidRPr="001638C5" w:rsidRDefault="003A47DA" w:rsidP="003A47DA">
      <w:pPr>
        <w:numPr>
          <w:ilvl w:val="0"/>
          <w:numId w:val="43"/>
        </w:numPr>
        <w:spacing w:line="240" w:lineRule="auto"/>
        <w:ind w:left="1560" w:hanging="426"/>
        <w:rPr>
          <w:rFonts w:ascii="Georgia" w:hAnsi="Georgia" w:cs="Arial"/>
          <w:szCs w:val="22"/>
          <w:lang w:val="es-ES"/>
        </w:rPr>
      </w:pPr>
      <w:r w:rsidRPr="001638C5">
        <w:rPr>
          <w:rFonts w:ascii="Georgia" w:hAnsi="Georgia" w:cs="Arial"/>
          <w:szCs w:val="22"/>
          <w:lang w:val="es-ES"/>
        </w:rPr>
        <w:t xml:space="preserve">Entidades residentes en el territorio nacional o residentes en el extranjero con establecimiento permanente en el país, que hayan sido designadas por la entidad controladora del grupo multinacional residente en el extranjero como responsables de proporcionar el informe país por país a que se refiere el presente numeral. </w:t>
      </w:r>
    </w:p>
    <w:p w:rsidR="003A47DA" w:rsidRPr="001638C5" w:rsidRDefault="003A47DA" w:rsidP="003A47DA">
      <w:pPr>
        <w:numPr>
          <w:ilvl w:val="0"/>
          <w:numId w:val="43"/>
        </w:numPr>
        <w:spacing w:line="240" w:lineRule="auto"/>
        <w:ind w:left="1560" w:hanging="426"/>
        <w:rPr>
          <w:rFonts w:ascii="Georgia" w:hAnsi="Georgia" w:cs="Arial"/>
          <w:szCs w:val="22"/>
          <w:lang w:val="es-ES"/>
        </w:rPr>
      </w:pPr>
      <w:r w:rsidRPr="001638C5">
        <w:rPr>
          <w:rFonts w:ascii="Georgia" w:hAnsi="Georgia" w:cs="Arial"/>
          <w:szCs w:val="22"/>
          <w:lang w:val="es-ES"/>
        </w:rPr>
        <w:t xml:space="preserve">Una o más entidades o establecimientos permanentes residentes o ubicados en el territorio nacional que pertenezcan a un mismo grupo </w:t>
      </w:r>
      <w:r w:rsidRPr="001638C5">
        <w:rPr>
          <w:rFonts w:ascii="Georgia" w:hAnsi="Georgia" w:cs="Arial"/>
          <w:szCs w:val="22"/>
          <w:lang w:val="es-ES"/>
        </w:rPr>
        <w:lastRenderedPageBreak/>
        <w:t>multinacional cuya matriz resida o se ubique en el extranjero y que reúnan los siguientes requisitos:</w:t>
      </w:r>
    </w:p>
    <w:p w:rsidR="003A47DA" w:rsidRPr="001638C5" w:rsidRDefault="003A47DA" w:rsidP="003A47DA">
      <w:pPr>
        <w:numPr>
          <w:ilvl w:val="0"/>
          <w:numId w:val="44"/>
        </w:numPr>
        <w:spacing w:line="240" w:lineRule="auto"/>
        <w:ind w:left="2127" w:hanging="426"/>
        <w:contextualSpacing/>
        <w:rPr>
          <w:rFonts w:ascii="Georgia" w:hAnsi="Georgia" w:cs="Arial"/>
          <w:szCs w:val="22"/>
          <w:lang w:val="es-ES"/>
        </w:rPr>
      </w:pPr>
      <w:r w:rsidRPr="001638C5">
        <w:rPr>
          <w:rFonts w:ascii="Georgia" w:hAnsi="Georgia" w:cs="Arial"/>
          <w:szCs w:val="22"/>
          <w:lang w:val="es-ES"/>
        </w:rPr>
        <w:t>Que de manera conjunta tengan una participación en los ingresos consolidados del grupo multinacional igual o mayor al veinte por ciento (20%);</w:t>
      </w:r>
    </w:p>
    <w:p w:rsidR="003A47DA" w:rsidRPr="001638C5" w:rsidRDefault="003A47DA" w:rsidP="003A47DA">
      <w:pPr>
        <w:numPr>
          <w:ilvl w:val="0"/>
          <w:numId w:val="44"/>
        </w:numPr>
        <w:spacing w:line="240" w:lineRule="auto"/>
        <w:ind w:left="2127" w:hanging="426"/>
        <w:contextualSpacing/>
        <w:rPr>
          <w:rFonts w:ascii="Georgia" w:hAnsi="Georgia" w:cs="Arial"/>
          <w:szCs w:val="22"/>
          <w:lang w:val="es-ES"/>
        </w:rPr>
      </w:pPr>
      <w:r w:rsidRPr="001638C5">
        <w:rPr>
          <w:rFonts w:ascii="Georgia" w:hAnsi="Georgia" w:cs="Arial"/>
          <w:szCs w:val="22"/>
          <w:lang w:val="es-ES"/>
        </w:rPr>
        <w:t xml:space="preserve">Que la matriz no haya presentado en su país de residencia el informe país por país al que se refiere el presente numeral; y,  </w:t>
      </w:r>
    </w:p>
    <w:p w:rsidR="003A47DA" w:rsidRPr="001638C5" w:rsidRDefault="003A47DA" w:rsidP="003A47DA">
      <w:pPr>
        <w:numPr>
          <w:ilvl w:val="0"/>
          <w:numId w:val="44"/>
        </w:numPr>
        <w:spacing w:line="240" w:lineRule="auto"/>
        <w:ind w:left="2127" w:hanging="426"/>
        <w:contextualSpacing/>
        <w:rPr>
          <w:rFonts w:ascii="Georgia" w:hAnsi="Georgia" w:cs="Arial"/>
          <w:szCs w:val="22"/>
          <w:lang w:val="es-ES"/>
        </w:rPr>
      </w:pPr>
      <w:r w:rsidRPr="001638C5">
        <w:rPr>
          <w:rFonts w:ascii="Georgia" w:hAnsi="Georgia" w:cs="Arial"/>
          <w:szCs w:val="22"/>
          <w:lang w:val="es-ES"/>
        </w:rPr>
        <w:t>Que el grupo multinacional haya obtenido en el año o periodo gravable inmediatamente anterior ingresos consolidados para efectos contables equivalentes o superiores a ochenta y un millones (81.000.000) UVT.</w:t>
      </w:r>
    </w:p>
    <w:p w:rsidR="003A47DA" w:rsidRPr="001638C5" w:rsidRDefault="003A47DA" w:rsidP="003A47DA">
      <w:pPr>
        <w:spacing w:line="240" w:lineRule="auto"/>
        <w:ind w:left="1560"/>
        <w:contextualSpacing/>
        <w:rPr>
          <w:rFonts w:ascii="Georgia" w:hAnsi="Georgia" w:cs="Arial"/>
          <w:szCs w:val="22"/>
          <w:lang w:val="es-ES"/>
        </w:rPr>
      </w:pPr>
      <w:r w:rsidRPr="001638C5">
        <w:rPr>
          <w:rFonts w:ascii="Georgia" w:hAnsi="Georgia" w:cs="Arial"/>
          <w:szCs w:val="22"/>
          <w:lang w:val="es-ES"/>
        </w:rPr>
        <w:t xml:space="preserve">En caso de existir más de una entidad o establecimiento permanente del Grupo residentes en Colombia y cuando se cumplan los anteriores requisitos, será responsable de presentar el informe país por país la entidad o establecimiento permanente que haya sido designado por el grupo multinacional, o en su defecto, la entidad o establecimiento permanente que posea el mayor patrimonio en Colombia a 31 de diciembre del año gravable al que corresponde el informe país por país. </w:t>
      </w:r>
    </w:p>
    <w:p w:rsidR="003A47DA" w:rsidRPr="001638C5" w:rsidRDefault="003A47DA" w:rsidP="003A47DA">
      <w:pPr>
        <w:spacing w:line="240" w:lineRule="auto"/>
        <w:ind w:left="851"/>
        <w:contextualSpacing/>
        <w:rPr>
          <w:rFonts w:ascii="Georgia" w:hAnsi="Georgia" w:cs="Arial"/>
          <w:szCs w:val="22"/>
          <w:lang w:val="es-ES"/>
        </w:rPr>
      </w:pPr>
    </w:p>
    <w:p w:rsidR="003A47DA" w:rsidRPr="001638C5" w:rsidRDefault="003A47DA" w:rsidP="003A47DA">
      <w:pPr>
        <w:spacing w:line="240" w:lineRule="auto"/>
        <w:ind w:left="851"/>
        <w:contextualSpacing/>
        <w:rPr>
          <w:rFonts w:ascii="Georgia" w:hAnsi="Georgia" w:cs="Arial"/>
          <w:szCs w:val="22"/>
          <w:lang w:val="es-ES"/>
        </w:rPr>
      </w:pPr>
      <w:r w:rsidRPr="001638C5">
        <w:rPr>
          <w:rFonts w:ascii="Georgia" w:hAnsi="Georgia" w:cs="Arial"/>
          <w:szCs w:val="22"/>
          <w:lang w:val="es-ES"/>
        </w:rPr>
        <w:t xml:space="preserve">El informe país por país deberá ser enviado en los medios, formatos, plazos y condiciones que establezca el Gobierno Nacional. </w:t>
      </w:r>
    </w:p>
    <w:p w:rsidR="003A47DA" w:rsidRPr="001638C5" w:rsidRDefault="003A47DA" w:rsidP="003A47DA">
      <w:pPr>
        <w:spacing w:line="240" w:lineRule="auto"/>
        <w:contextualSpacing/>
        <w:rPr>
          <w:rFonts w:ascii="Georgia" w:hAnsi="Georgia" w:cs="Arial"/>
          <w:szCs w:val="22"/>
          <w:lang w:val="es-ES"/>
        </w:rPr>
      </w:pPr>
    </w:p>
    <w:p w:rsidR="003A47DA" w:rsidRPr="001638C5" w:rsidRDefault="003A47DA" w:rsidP="003A47DA">
      <w:pPr>
        <w:spacing w:line="240" w:lineRule="auto"/>
        <w:ind w:left="709"/>
        <w:contextualSpacing/>
        <w:rPr>
          <w:rFonts w:ascii="Georgia" w:hAnsi="Georgia" w:cs="Arial"/>
          <w:szCs w:val="22"/>
          <w:lang w:val="es-ES"/>
        </w:rPr>
      </w:pPr>
      <w:r w:rsidRPr="001638C5">
        <w:rPr>
          <w:rFonts w:ascii="Georgia" w:hAnsi="Georgia" w:cs="Arial"/>
          <w:b/>
          <w:szCs w:val="22"/>
          <w:lang w:val="es-ES"/>
        </w:rPr>
        <w:t>PARÁGRAFO 1.</w:t>
      </w:r>
      <w:r w:rsidRPr="001638C5">
        <w:rPr>
          <w:rFonts w:ascii="Georgia" w:hAnsi="Georgia" w:cs="Arial"/>
          <w:szCs w:val="22"/>
          <w:lang w:val="es-ES"/>
        </w:rPr>
        <w:t xml:space="preserve"> El incumplimiento de lo previsto en el numeral 2 de este artículo, será sancionable de conformidad con lo previsto en el artículo 651 de este Estatuto y no le aplicarán las sanciones establecidas en el literal A del artículo 260-11 de este Estatuto.</w:t>
      </w:r>
    </w:p>
    <w:p w:rsidR="003A47DA" w:rsidRPr="001638C5" w:rsidRDefault="003A47DA" w:rsidP="003A47DA">
      <w:pPr>
        <w:spacing w:line="240" w:lineRule="auto"/>
        <w:ind w:left="709"/>
        <w:contextualSpacing/>
        <w:rPr>
          <w:rFonts w:ascii="Georgia" w:hAnsi="Georgia" w:cs="Arial"/>
          <w:szCs w:val="22"/>
          <w:lang w:val="es-ES"/>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b/>
          <w:szCs w:val="22"/>
        </w:rPr>
        <w:t>PARAGRAFO 2</w:t>
      </w:r>
      <w:r w:rsidRPr="001638C5">
        <w:rPr>
          <w:rFonts w:ascii="Georgia" w:hAnsi="Georgia" w:cs="Arial"/>
          <w:szCs w:val="22"/>
          <w:lang w:eastAsia="es-CO"/>
        </w:rPr>
        <w:t>.</w:t>
      </w:r>
      <w:r w:rsidRPr="001638C5">
        <w:rPr>
          <w:rFonts w:ascii="Georgia" w:eastAsia="Calibri" w:hAnsi="Georgia" w:cs="Arial"/>
          <w:szCs w:val="22"/>
        </w:rPr>
        <w:t xml:space="preserve"> La documentación de que trata este artículo deberá conservarse por un término de cinco (5) años, contados a partir del 1° de enero del año siguiente al año gravable de su elaboración, expedición o recibo; o, por el término de firmeza de la declaración del impuesto sobre la renta y complementarios del año gravable al que corresponda la documentación, el que sea mayor, y ponerse a disposición de la Administración Tributaria, cuando ésta así lo requiera.</w:t>
      </w:r>
    </w:p>
    <w:p w:rsidR="003A47DA" w:rsidRPr="001638C5" w:rsidRDefault="003A47DA" w:rsidP="003A47DA">
      <w:pPr>
        <w:spacing w:line="240" w:lineRule="auto"/>
        <w:ind w:left="709"/>
        <w:contextualSpacing/>
        <w:rPr>
          <w:rFonts w:ascii="Georgia" w:eastAsia="Calibri" w:hAnsi="Georgia" w:cs="Arial"/>
          <w:b/>
          <w:szCs w:val="22"/>
          <w:lang w:val="es-ES_tradnl"/>
        </w:rPr>
      </w:pPr>
    </w:p>
    <w:p w:rsidR="003A47DA" w:rsidRPr="001638C5" w:rsidRDefault="003A4169" w:rsidP="003A47DA">
      <w:pPr>
        <w:spacing w:line="240" w:lineRule="auto"/>
        <w:rPr>
          <w:rFonts w:ascii="Georgia" w:eastAsia="Calibri" w:hAnsi="Georgia" w:cs="Arial"/>
          <w:szCs w:val="22"/>
        </w:rPr>
      </w:pPr>
      <w:r>
        <w:rPr>
          <w:rFonts w:ascii="Georgia" w:eastAsia="Calibri" w:hAnsi="Georgia" w:cs="Arial"/>
          <w:b/>
          <w:szCs w:val="22"/>
        </w:rPr>
        <w:t>ARTÍCULO 109</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w:t>
      </w:r>
      <w:hyperlink r:id="rId8" w:anchor="260-8" w:history="1">
        <w:r w:rsidR="003A47DA" w:rsidRPr="001638C5">
          <w:rPr>
            <w:rFonts w:ascii="Georgia" w:eastAsia="Calibri" w:hAnsi="Georgia" w:cs="Arial"/>
            <w:szCs w:val="22"/>
          </w:rPr>
          <w:t>260-</w:t>
        </w:r>
      </w:hyperlink>
      <w:r w:rsidR="003A47DA" w:rsidRPr="001638C5">
        <w:rPr>
          <w:rFonts w:ascii="Georgia" w:eastAsia="Calibri" w:hAnsi="Georgia" w:cs="Arial"/>
          <w:szCs w:val="22"/>
        </w:rPr>
        <w:t>7 del Estatuto Tributario, el cual quedará así:</w:t>
      </w:r>
    </w:p>
    <w:p w:rsidR="003A47DA" w:rsidRPr="001638C5" w:rsidRDefault="003A47DA" w:rsidP="003A47DA">
      <w:pPr>
        <w:spacing w:line="240" w:lineRule="auto"/>
        <w:contextualSpacing/>
        <w:rPr>
          <w:rFonts w:ascii="Georgia" w:eastAsia="Calibri" w:hAnsi="Georgia" w:cs="Arial"/>
          <w:b/>
          <w:szCs w:val="22"/>
        </w:rPr>
      </w:pPr>
    </w:p>
    <w:p w:rsidR="003A47DA" w:rsidRPr="001638C5" w:rsidRDefault="003A47DA" w:rsidP="003A47DA">
      <w:pPr>
        <w:spacing w:line="240" w:lineRule="auto"/>
        <w:ind w:left="567"/>
        <w:contextualSpacing/>
        <w:rPr>
          <w:rFonts w:ascii="Georgia" w:eastAsia="Calibri" w:hAnsi="Georgia" w:cs="Arial"/>
          <w:szCs w:val="22"/>
        </w:rPr>
      </w:pPr>
      <w:r w:rsidRPr="001638C5">
        <w:rPr>
          <w:rFonts w:ascii="Georgia" w:eastAsia="Calibri" w:hAnsi="Georgia" w:cs="Arial"/>
          <w:b/>
          <w:szCs w:val="22"/>
        </w:rPr>
        <w:t xml:space="preserve">ARTÍCULO 260-7. JURISDICCIONES NO COOPERANTES, DE BAJA O NULA IMPOSICIÓN Y REGÍMENES TRIBUTARIOS PREFERENCIALES. </w:t>
      </w:r>
      <w:r w:rsidRPr="001638C5">
        <w:rPr>
          <w:rFonts w:ascii="Georgia" w:eastAsia="Calibri" w:hAnsi="Georgia" w:cs="Arial"/>
          <w:szCs w:val="22"/>
        </w:rPr>
        <w:t>Para efectos del impuesto sobre la renta y complementarios se tendrán las siguientes definiciones:</w:t>
      </w:r>
    </w:p>
    <w:p w:rsidR="003A47DA" w:rsidRPr="001638C5" w:rsidRDefault="003A47DA" w:rsidP="003A47DA">
      <w:pPr>
        <w:numPr>
          <w:ilvl w:val="3"/>
          <w:numId w:val="61"/>
        </w:numPr>
        <w:spacing w:line="240" w:lineRule="auto"/>
        <w:contextualSpacing/>
        <w:rPr>
          <w:rFonts w:ascii="Georgia" w:eastAsia="Calibri" w:hAnsi="Georgia" w:cs="Arial"/>
          <w:szCs w:val="22"/>
        </w:rPr>
      </w:pPr>
      <w:r w:rsidRPr="001638C5">
        <w:rPr>
          <w:rFonts w:ascii="Georgia" w:eastAsia="Calibri" w:hAnsi="Georgia" w:cs="Arial"/>
          <w:szCs w:val="22"/>
        </w:rPr>
        <w:t>Las jurisdicciones no cooperantes y de baja o nula imposición, serán determinadas por el Gobierno Nacional mediante reglamento, con base en el cumplimiento de uno cualquiera de los criterios que a continuación se señalan:</w:t>
      </w:r>
    </w:p>
    <w:p w:rsidR="003A47DA" w:rsidRPr="001638C5" w:rsidRDefault="003A47DA" w:rsidP="003A47DA">
      <w:pPr>
        <w:numPr>
          <w:ilvl w:val="4"/>
          <w:numId w:val="61"/>
        </w:numPr>
        <w:spacing w:line="240" w:lineRule="auto"/>
        <w:ind w:left="1418" w:hanging="425"/>
        <w:contextualSpacing/>
        <w:rPr>
          <w:rFonts w:ascii="Georgia" w:eastAsia="Calibri" w:hAnsi="Georgia" w:cs="Arial"/>
          <w:szCs w:val="22"/>
        </w:rPr>
      </w:pPr>
      <w:r w:rsidRPr="001638C5">
        <w:rPr>
          <w:rFonts w:ascii="Georgia" w:eastAsia="Calibri" w:hAnsi="Georgia" w:cs="Arial"/>
          <w:szCs w:val="22"/>
        </w:rPr>
        <w:t>Inexistencia de tipos impositivos o existencia de tipos nominales sobre la renta bajos, con respecto a los que se aplicarían en Colombia en operaciones similares.</w:t>
      </w:r>
    </w:p>
    <w:p w:rsidR="003A47DA" w:rsidRPr="001638C5" w:rsidRDefault="003A47DA" w:rsidP="003A47DA">
      <w:pPr>
        <w:numPr>
          <w:ilvl w:val="4"/>
          <w:numId w:val="61"/>
        </w:numPr>
        <w:spacing w:line="240" w:lineRule="auto"/>
        <w:ind w:left="1418" w:hanging="425"/>
        <w:contextualSpacing/>
        <w:rPr>
          <w:rFonts w:ascii="Georgia" w:eastAsia="Calibri" w:hAnsi="Georgia" w:cs="Arial"/>
          <w:szCs w:val="22"/>
        </w:rPr>
      </w:pPr>
      <w:r w:rsidRPr="001638C5">
        <w:rPr>
          <w:rFonts w:ascii="Georgia" w:eastAsia="Calibri" w:hAnsi="Georgia" w:cs="Arial"/>
          <w:szCs w:val="22"/>
        </w:rPr>
        <w:lastRenderedPageBreak/>
        <w:t>Carencia de un efectivo intercambio de información o existencia de normas legales o prácticas administrativas que lo limiten.</w:t>
      </w:r>
    </w:p>
    <w:p w:rsidR="003A47DA" w:rsidRPr="001638C5" w:rsidRDefault="003A47DA" w:rsidP="003A47DA">
      <w:pPr>
        <w:numPr>
          <w:ilvl w:val="4"/>
          <w:numId w:val="61"/>
        </w:numPr>
        <w:spacing w:line="240" w:lineRule="auto"/>
        <w:ind w:left="1418" w:hanging="425"/>
        <w:contextualSpacing/>
        <w:rPr>
          <w:rFonts w:ascii="Georgia" w:eastAsia="Calibri" w:hAnsi="Georgia" w:cs="Arial"/>
          <w:szCs w:val="22"/>
        </w:rPr>
      </w:pPr>
      <w:r w:rsidRPr="001638C5">
        <w:rPr>
          <w:rFonts w:ascii="Georgia" w:eastAsia="Calibri" w:hAnsi="Georgia" w:cs="Arial"/>
          <w:szCs w:val="22"/>
        </w:rPr>
        <w:t>Falta de transparencia a nivel legal, reglamentario o de funcionamiento administrativo.</w:t>
      </w:r>
    </w:p>
    <w:p w:rsidR="003A47DA" w:rsidRPr="001638C5" w:rsidRDefault="003A47DA" w:rsidP="003A47DA">
      <w:pPr>
        <w:numPr>
          <w:ilvl w:val="4"/>
          <w:numId w:val="61"/>
        </w:numPr>
        <w:spacing w:line="240" w:lineRule="auto"/>
        <w:ind w:left="1418" w:hanging="425"/>
        <w:contextualSpacing/>
        <w:rPr>
          <w:rFonts w:ascii="Georgia" w:eastAsia="Calibri" w:hAnsi="Georgia" w:cs="Arial"/>
          <w:szCs w:val="22"/>
        </w:rPr>
      </w:pPr>
      <w:r w:rsidRPr="001638C5">
        <w:rPr>
          <w:rFonts w:ascii="Georgia" w:eastAsia="Calibri" w:hAnsi="Georgia" w:cs="Arial"/>
          <w:szCs w:val="22"/>
        </w:rPr>
        <w:t>Inexistencia del requisito de una presencia local sustantiva, del ejercicio de una actividad real y con sustancia económica.</w:t>
      </w:r>
    </w:p>
    <w:p w:rsidR="003A47DA" w:rsidRPr="001638C5" w:rsidRDefault="003A47DA" w:rsidP="003A47DA">
      <w:pPr>
        <w:numPr>
          <w:ilvl w:val="4"/>
          <w:numId w:val="61"/>
        </w:numPr>
        <w:spacing w:line="240" w:lineRule="auto"/>
        <w:ind w:left="1418" w:hanging="425"/>
        <w:contextualSpacing/>
        <w:rPr>
          <w:rFonts w:ascii="Georgia" w:eastAsia="Calibri" w:hAnsi="Georgia" w:cs="Arial"/>
          <w:szCs w:val="22"/>
        </w:rPr>
      </w:pPr>
      <w:r w:rsidRPr="001638C5">
        <w:rPr>
          <w:rFonts w:ascii="Georgia" w:eastAsia="Calibri" w:hAnsi="Georgia" w:cs="Arial"/>
          <w:szCs w:val="22"/>
        </w:rPr>
        <w:t>Además de los criterios señalados, el Gobierno Nacional tendrá como referencia los criterios internacionalmente aceptados para la determinación de las jurisdicciones no cooperantes o de baja o nula imposición.</w:t>
      </w:r>
    </w:p>
    <w:p w:rsidR="003A47DA" w:rsidRPr="001638C5" w:rsidRDefault="003A47DA" w:rsidP="003A47DA">
      <w:pPr>
        <w:spacing w:line="240" w:lineRule="auto"/>
        <w:ind w:left="1418"/>
        <w:contextualSpacing/>
        <w:rPr>
          <w:rFonts w:ascii="Georgia" w:eastAsia="Calibri" w:hAnsi="Georgia" w:cs="Arial"/>
          <w:szCs w:val="22"/>
        </w:rPr>
      </w:pPr>
    </w:p>
    <w:p w:rsidR="003A47DA" w:rsidRPr="001638C5" w:rsidRDefault="003A47DA" w:rsidP="003A47DA">
      <w:pPr>
        <w:numPr>
          <w:ilvl w:val="3"/>
          <w:numId w:val="61"/>
        </w:numPr>
        <w:spacing w:line="240" w:lineRule="auto"/>
        <w:ind w:left="993" w:hanging="426"/>
        <w:contextualSpacing/>
        <w:rPr>
          <w:rFonts w:ascii="Georgia" w:eastAsia="Calibri" w:hAnsi="Georgia" w:cs="Arial"/>
          <w:szCs w:val="22"/>
        </w:rPr>
      </w:pPr>
      <w:r w:rsidRPr="001638C5">
        <w:rPr>
          <w:rFonts w:ascii="Georgia" w:eastAsia="Calibri" w:hAnsi="Georgia" w:cs="Arial"/>
          <w:szCs w:val="22"/>
        </w:rPr>
        <w:t>Los regímenes tributarios preferenciales son aquellos que cumplan con al menos dos (2) de los siguientes criterios:</w:t>
      </w:r>
    </w:p>
    <w:p w:rsidR="003A47DA" w:rsidRPr="001638C5" w:rsidRDefault="003A47DA" w:rsidP="003A47DA">
      <w:pPr>
        <w:numPr>
          <w:ilvl w:val="4"/>
          <w:numId w:val="61"/>
        </w:numPr>
        <w:spacing w:line="240" w:lineRule="auto"/>
        <w:ind w:left="1418" w:hanging="425"/>
        <w:contextualSpacing/>
        <w:rPr>
          <w:rFonts w:ascii="Georgia" w:eastAsia="Calibri" w:hAnsi="Georgia" w:cs="Arial"/>
          <w:szCs w:val="22"/>
        </w:rPr>
      </w:pPr>
      <w:r w:rsidRPr="001638C5">
        <w:rPr>
          <w:rFonts w:ascii="Georgia" w:eastAsia="Calibri" w:hAnsi="Georgia" w:cs="Arial"/>
          <w:szCs w:val="22"/>
        </w:rPr>
        <w:t>Inexistencia de tipos impositivos o existencia de tipos nominales sobre la renta bajos, con respecto a los que se aplicarían en Colombia en operaciones similares.</w:t>
      </w:r>
    </w:p>
    <w:p w:rsidR="003A47DA" w:rsidRPr="001638C5" w:rsidRDefault="003A47DA" w:rsidP="003A47DA">
      <w:pPr>
        <w:numPr>
          <w:ilvl w:val="4"/>
          <w:numId w:val="61"/>
        </w:numPr>
        <w:spacing w:line="240" w:lineRule="auto"/>
        <w:ind w:left="1418" w:hanging="425"/>
        <w:contextualSpacing/>
        <w:rPr>
          <w:rFonts w:ascii="Georgia" w:eastAsia="Calibri" w:hAnsi="Georgia" w:cs="Arial"/>
          <w:szCs w:val="22"/>
        </w:rPr>
      </w:pPr>
      <w:r w:rsidRPr="001638C5">
        <w:rPr>
          <w:rFonts w:ascii="Georgia" w:eastAsia="Calibri" w:hAnsi="Georgia" w:cs="Arial"/>
          <w:szCs w:val="22"/>
        </w:rPr>
        <w:t>Carencia de un efectivo intercambio de información o existencia de normas legales o prácticas administrativas que lo limiten.</w:t>
      </w:r>
    </w:p>
    <w:p w:rsidR="003A47DA" w:rsidRPr="001638C5" w:rsidRDefault="003A47DA" w:rsidP="003A47DA">
      <w:pPr>
        <w:numPr>
          <w:ilvl w:val="4"/>
          <w:numId w:val="61"/>
        </w:numPr>
        <w:spacing w:line="240" w:lineRule="auto"/>
        <w:ind w:left="1418" w:hanging="425"/>
        <w:contextualSpacing/>
        <w:rPr>
          <w:rFonts w:ascii="Georgia" w:eastAsia="Calibri" w:hAnsi="Georgia" w:cs="Arial"/>
          <w:szCs w:val="22"/>
        </w:rPr>
      </w:pPr>
      <w:r w:rsidRPr="001638C5">
        <w:rPr>
          <w:rFonts w:ascii="Georgia" w:eastAsia="Calibri" w:hAnsi="Georgia" w:cs="Arial"/>
          <w:szCs w:val="22"/>
        </w:rPr>
        <w:t>Falta de transparencia a nivel legal, reglamentario o de funcionamiento administrativo.</w:t>
      </w:r>
    </w:p>
    <w:p w:rsidR="003A47DA" w:rsidRPr="001638C5" w:rsidRDefault="003A47DA" w:rsidP="003A47DA">
      <w:pPr>
        <w:numPr>
          <w:ilvl w:val="4"/>
          <w:numId w:val="61"/>
        </w:numPr>
        <w:spacing w:line="240" w:lineRule="auto"/>
        <w:ind w:left="1418" w:hanging="425"/>
        <w:contextualSpacing/>
        <w:rPr>
          <w:rFonts w:ascii="Georgia" w:eastAsia="Calibri" w:hAnsi="Georgia" w:cs="Arial"/>
          <w:szCs w:val="22"/>
        </w:rPr>
      </w:pPr>
      <w:r w:rsidRPr="001638C5">
        <w:rPr>
          <w:rFonts w:ascii="Georgia" w:eastAsia="Calibri" w:hAnsi="Georgia" w:cs="Arial"/>
          <w:szCs w:val="22"/>
        </w:rPr>
        <w:t>Inexistencia del requisito de una presencia local sustantiva, del ejercicio de una actividad real y con sustancia económica.</w:t>
      </w:r>
    </w:p>
    <w:p w:rsidR="003A47DA" w:rsidRPr="001638C5" w:rsidRDefault="003A47DA" w:rsidP="003A47DA">
      <w:pPr>
        <w:numPr>
          <w:ilvl w:val="4"/>
          <w:numId w:val="61"/>
        </w:numPr>
        <w:spacing w:line="240" w:lineRule="auto"/>
        <w:ind w:left="1418" w:hanging="425"/>
        <w:contextualSpacing/>
        <w:rPr>
          <w:rFonts w:ascii="Georgia" w:eastAsia="Calibri" w:hAnsi="Georgia" w:cs="Arial"/>
          <w:szCs w:val="22"/>
        </w:rPr>
      </w:pPr>
      <w:r w:rsidRPr="001638C5">
        <w:rPr>
          <w:rFonts w:ascii="Georgia" w:eastAsia="Calibri" w:hAnsi="Georgia" w:cs="Arial"/>
          <w:szCs w:val="22"/>
        </w:rPr>
        <w:t xml:space="preserve">Aquellos regímenes a los que sólo pueden tener acceso personas o entidades consideradas como no residentes de la jurisdicción en la que opera el régimen tributario preferencial correspondiente (ring </w:t>
      </w:r>
      <w:proofErr w:type="spellStart"/>
      <w:r w:rsidRPr="001638C5">
        <w:rPr>
          <w:rFonts w:ascii="Georgia" w:eastAsia="Calibri" w:hAnsi="Georgia" w:cs="Arial"/>
          <w:szCs w:val="22"/>
        </w:rPr>
        <w:t>fencing</w:t>
      </w:r>
      <w:proofErr w:type="spellEnd"/>
      <w:r w:rsidRPr="001638C5">
        <w:rPr>
          <w:rFonts w:ascii="Georgia" w:eastAsia="Calibri" w:hAnsi="Georgia" w:cs="Arial"/>
          <w:szCs w:val="22"/>
        </w:rPr>
        <w:t>).</w:t>
      </w:r>
    </w:p>
    <w:p w:rsidR="003A47DA" w:rsidRPr="001638C5" w:rsidRDefault="003A47DA" w:rsidP="003A47DA">
      <w:pPr>
        <w:spacing w:line="240" w:lineRule="auto"/>
        <w:ind w:left="993"/>
        <w:rPr>
          <w:rFonts w:ascii="Georgia" w:eastAsia="Calibri" w:hAnsi="Georgia" w:cs="Arial"/>
          <w:szCs w:val="22"/>
        </w:rPr>
      </w:pPr>
    </w:p>
    <w:p w:rsidR="003A47DA" w:rsidRPr="001638C5" w:rsidRDefault="003A47DA" w:rsidP="003A47DA">
      <w:pPr>
        <w:spacing w:line="240" w:lineRule="auto"/>
        <w:ind w:left="993"/>
        <w:rPr>
          <w:rFonts w:ascii="Georgia" w:eastAsia="Calibri" w:hAnsi="Georgia" w:cs="Arial"/>
          <w:szCs w:val="22"/>
        </w:rPr>
      </w:pPr>
      <w:r w:rsidRPr="001638C5">
        <w:rPr>
          <w:rFonts w:ascii="Georgia" w:eastAsia="Calibri" w:hAnsi="Georgia" w:cs="Arial"/>
          <w:szCs w:val="22"/>
        </w:rPr>
        <w:t>Adicionalmente, el Gobierno Nacional, con base en los anteriores criterios y en aquellos internacionalmente aceptados podrá, mediante reglamento, listar regímenes que se consideran como regímenes tributarios preferenciales.</w:t>
      </w:r>
    </w:p>
    <w:p w:rsidR="003A47DA" w:rsidRPr="001638C5" w:rsidRDefault="003A47DA" w:rsidP="003A47DA">
      <w:pPr>
        <w:spacing w:line="240" w:lineRule="auto"/>
        <w:ind w:left="567"/>
        <w:contextualSpacing/>
        <w:rPr>
          <w:rFonts w:ascii="Georgia" w:eastAsia="Calibri" w:hAnsi="Georgia" w:cs="Arial"/>
          <w:szCs w:val="22"/>
        </w:rPr>
      </w:pPr>
    </w:p>
    <w:p w:rsidR="003A47DA" w:rsidRPr="001638C5" w:rsidRDefault="003A47DA" w:rsidP="003A47DA">
      <w:pPr>
        <w:spacing w:line="240" w:lineRule="auto"/>
        <w:ind w:left="567"/>
        <w:contextualSpacing/>
        <w:rPr>
          <w:rFonts w:ascii="Georgia" w:eastAsia="Calibri" w:hAnsi="Georgia" w:cs="Arial"/>
          <w:b/>
          <w:szCs w:val="22"/>
        </w:rPr>
      </w:pPr>
      <w:r w:rsidRPr="001638C5">
        <w:rPr>
          <w:rFonts w:ascii="Georgia" w:eastAsia="Calibri" w:hAnsi="Georgia" w:cs="Arial"/>
          <w:b/>
          <w:szCs w:val="22"/>
        </w:rPr>
        <w:t xml:space="preserve">PARÁGRAFO 1. </w:t>
      </w:r>
      <w:r w:rsidRPr="001638C5">
        <w:rPr>
          <w:rFonts w:ascii="Georgia" w:eastAsia="Calibri" w:hAnsi="Georgia" w:cs="Arial"/>
          <w:szCs w:val="22"/>
        </w:rPr>
        <w:t>El Gobierno Nacional actualizará los listados de que trata este artículo, atendiendo los criterios señalados en este artículo, cuando lo considere pertinente.</w:t>
      </w:r>
    </w:p>
    <w:p w:rsidR="003A47DA" w:rsidRPr="001638C5" w:rsidRDefault="003A47DA" w:rsidP="003A47DA">
      <w:pPr>
        <w:spacing w:line="240" w:lineRule="auto"/>
        <w:ind w:left="567"/>
        <w:contextualSpacing/>
        <w:rPr>
          <w:rFonts w:ascii="Georgia" w:eastAsia="Calibri" w:hAnsi="Georgia" w:cs="Arial"/>
          <w:b/>
          <w:szCs w:val="22"/>
        </w:rPr>
      </w:pPr>
    </w:p>
    <w:p w:rsidR="003A47DA" w:rsidRPr="001638C5" w:rsidRDefault="003A47DA" w:rsidP="003A47DA">
      <w:pPr>
        <w:spacing w:line="240" w:lineRule="auto"/>
        <w:ind w:left="567"/>
        <w:contextualSpacing/>
        <w:rPr>
          <w:rFonts w:ascii="Georgia" w:eastAsia="Calibri" w:hAnsi="Georgia" w:cs="Arial"/>
          <w:b/>
          <w:szCs w:val="22"/>
        </w:rPr>
      </w:pPr>
      <w:r w:rsidRPr="001638C5">
        <w:rPr>
          <w:rFonts w:ascii="Georgia" w:eastAsia="Calibri" w:hAnsi="Georgia" w:cs="Arial"/>
          <w:b/>
          <w:szCs w:val="22"/>
        </w:rPr>
        <w:t xml:space="preserve">PARÁGRAFO 2. </w:t>
      </w:r>
      <w:r w:rsidRPr="001638C5">
        <w:rPr>
          <w:rFonts w:ascii="Georgia" w:eastAsia="Calibri" w:hAnsi="Georgia" w:cs="Arial"/>
          <w:szCs w:val="22"/>
        </w:rPr>
        <w:t>Sin perjuicio de lo consagrado en las demás disposiciones de este Estatuto, las operaciones que realicen los contribuyentes del impuesto sobre la renta y complementarios con personas, sociedades, entidades o empresas ubicadas, residentes o domiciliadas en jurisdicciones no cooperantes o de baja o nula imposición y a entidades sometidas a regímenes tributarios preferenciales deberán estar sometidas al régimen de precios de transferencia y cumplir con la obligación de presentar la documentación comprobatoria a la que se refiere el artículo 260-5 de este Estatuto y la declaración informativa a la que se refiere el artículo 260-9 de este Estatuto con respecto a dichas operaciones, independientemente de que su patrimonio bruto en el último día del año o periodo gravable, o sus ingresos brutos del respectivo año sean inferiores a los topes allí señalados.</w:t>
      </w:r>
    </w:p>
    <w:p w:rsidR="003A47DA" w:rsidRPr="001638C5" w:rsidRDefault="003A47DA" w:rsidP="003A47DA">
      <w:pPr>
        <w:spacing w:line="240" w:lineRule="auto"/>
        <w:ind w:left="567"/>
        <w:contextualSpacing/>
        <w:rPr>
          <w:rFonts w:ascii="Georgia" w:eastAsia="Calibri" w:hAnsi="Georgia" w:cs="Arial"/>
          <w:b/>
          <w:szCs w:val="22"/>
        </w:rPr>
      </w:pPr>
    </w:p>
    <w:p w:rsidR="003A47DA" w:rsidRPr="001638C5" w:rsidRDefault="003A47DA" w:rsidP="003A47DA">
      <w:pPr>
        <w:spacing w:line="240" w:lineRule="auto"/>
        <w:ind w:left="567"/>
        <w:contextualSpacing/>
        <w:rPr>
          <w:rFonts w:ascii="Georgia" w:eastAsia="Calibri" w:hAnsi="Georgia" w:cs="Arial"/>
          <w:szCs w:val="22"/>
        </w:rPr>
      </w:pPr>
      <w:r w:rsidRPr="001638C5">
        <w:rPr>
          <w:rFonts w:ascii="Georgia" w:eastAsia="Calibri" w:hAnsi="Georgia" w:cs="Arial"/>
          <w:b/>
          <w:szCs w:val="22"/>
        </w:rPr>
        <w:t>PARÁGRAFO 3.</w:t>
      </w:r>
      <w:r w:rsidRPr="001638C5">
        <w:rPr>
          <w:rFonts w:ascii="Georgia" w:eastAsia="Calibri" w:hAnsi="Georgia" w:cs="Arial"/>
          <w:szCs w:val="22"/>
        </w:rPr>
        <w:t xml:space="preserve"> Cuando los contribuyentes del impuesto sobre la renta y complementarios realicen operaciones que resulten en pagos a favor de personas, sociedades, entidades o empresas ubicadas, residentes o domiciliadas en una </w:t>
      </w:r>
      <w:r w:rsidRPr="001638C5">
        <w:rPr>
          <w:rFonts w:ascii="Georgia" w:eastAsia="Calibri" w:hAnsi="Georgia" w:cs="Arial"/>
          <w:szCs w:val="22"/>
        </w:rPr>
        <w:lastRenderedPageBreak/>
        <w:t>jurisdicción no cooperante o de baja o nula imposición o a una entidad sometida a un régimen tributario preferencial, que sean vinculados conforme a lo establecido en el artículo 260-1 de este Estatuto, dichos contribuyentes deberán documentar y demostrar el detalle de las funciones realizadas, activos empleados, riesgos asumidos y la totalidad de los costos y gastos incurridos por la persona o empresa ubicada, residente o domiciliada en la jurisdicción no cooperante o de baja o nula imposición y o por la entidad sometida a un régimen tributario preferencial para la realización de las actividades que generaron los mencionados pagos, so pena de que, dichos pagos sean tratados como no deducibles del impuesto sobre la renta y complementarios.</w:t>
      </w:r>
    </w:p>
    <w:p w:rsidR="003A47DA" w:rsidRPr="001638C5" w:rsidRDefault="003A47DA" w:rsidP="003A47DA">
      <w:pPr>
        <w:spacing w:line="240" w:lineRule="auto"/>
        <w:ind w:left="567"/>
        <w:contextualSpacing/>
        <w:rPr>
          <w:rFonts w:ascii="Georgia" w:eastAsia="Calibri" w:hAnsi="Georgia" w:cs="Arial"/>
          <w:b/>
          <w:szCs w:val="22"/>
        </w:rPr>
      </w:pPr>
    </w:p>
    <w:p w:rsidR="003A47DA" w:rsidRPr="001638C5" w:rsidRDefault="003A47DA" w:rsidP="003A47DA">
      <w:pPr>
        <w:spacing w:line="240" w:lineRule="auto"/>
        <w:ind w:left="567"/>
        <w:contextualSpacing/>
        <w:rPr>
          <w:rFonts w:ascii="Georgia" w:eastAsia="Calibri" w:hAnsi="Georgia" w:cs="Arial"/>
          <w:szCs w:val="22"/>
        </w:rPr>
      </w:pPr>
      <w:r w:rsidRPr="001638C5">
        <w:rPr>
          <w:rFonts w:ascii="Georgia" w:eastAsia="Calibri" w:hAnsi="Georgia" w:cs="Arial"/>
          <w:b/>
          <w:szCs w:val="22"/>
        </w:rPr>
        <w:t xml:space="preserve">PARÁGRAFO 4. </w:t>
      </w:r>
      <w:r w:rsidRPr="001638C5">
        <w:rPr>
          <w:rFonts w:ascii="Georgia" w:eastAsia="Calibri" w:hAnsi="Georgia" w:cs="Arial"/>
          <w:szCs w:val="22"/>
        </w:rPr>
        <w:t>Para todos los efectos legales, el término paraíso fiscal se asimila al de jurisdicciones no cooperantes o de baja o nula imposición.</w:t>
      </w:r>
    </w:p>
    <w:p w:rsidR="003A47DA" w:rsidRPr="001638C5" w:rsidRDefault="003A47DA" w:rsidP="003A47DA">
      <w:pPr>
        <w:spacing w:line="240" w:lineRule="auto"/>
        <w:ind w:left="502"/>
        <w:contextualSpacing/>
        <w:rPr>
          <w:rFonts w:ascii="Georgia" w:eastAsia="Calibri" w:hAnsi="Georgia" w:cs="Arial"/>
          <w:szCs w:val="22"/>
        </w:rPr>
      </w:pPr>
    </w:p>
    <w:p w:rsidR="00B22D26" w:rsidRPr="00A76C0D" w:rsidRDefault="003A4169" w:rsidP="00B22D26">
      <w:pPr>
        <w:rPr>
          <w:rFonts w:ascii="Georgia" w:eastAsia="Calibri" w:hAnsi="Georgia" w:cs="Arial"/>
        </w:rPr>
      </w:pPr>
      <w:r>
        <w:rPr>
          <w:rFonts w:ascii="Georgia" w:eastAsia="Calibri" w:hAnsi="Georgia" w:cs="Arial"/>
          <w:b/>
        </w:rPr>
        <w:t>ARTÍCULO 110</w:t>
      </w:r>
      <w:r w:rsidR="00B22D26" w:rsidRPr="00A76C0D">
        <w:rPr>
          <w:rFonts w:ascii="Georgia" w:eastAsia="Calibri" w:hAnsi="Georgia" w:cs="Arial"/>
          <w:b/>
        </w:rPr>
        <w:t>°.</w:t>
      </w:r>
      <w:r w:rsidR="00B22D26" w:rsidRPr="00A76C0D">
        <w:rPr>
          <w:rFonts w:ascii="Georgia" w:eastAsia="Calibri" w:hAnsi="Georgia" w:cs="Arial"/>
        </w:rPr>
        <w:t xml:space="preserve"> Modifíquese el artículo 260-8 del Estatuto Tributario el cual quedará así:</w:t>
      </w:r>
    </w:p>
    <w:p w:rsidR="00B22D26" w:rsidRPr="00A76C0D" w:rsidRDefault="00B22D26" w:rsidP="00B22D26">
      <w:pPr>
        <w:ind w:left="708"/>
        <w:contextualSpacing/>
        <w:rPr>
          <w:rFonts w:ascii="Georgia" w:eastAsia="Calibri" w:hAnsi="Georgia" w:cs="Arial"/>
          <w:b/>
        </w:rPr>
      </w:pPr>
    </w:p>
    <w:p w:rsidR="00B22D26" w:rsidRPr="001638C5" w:rsidRDefault="00B22D26" w:rsidP="00B22D26">
      <w:pPr>
        <w:spacing w:line="240" w:lineRule="auto"/>
        <w:ind w:left="708"/>
        <w:contextualSpacing/>
        <w:rPr>
          <w:rFonts w:ascii="Georgia" w:eastAsia="Calibri" w:hAnsi="Georgia" w:cs="Arial"/>
        </w:rPr>
      </w:pPr>
      <w:r w:rsidRPr="00A76C0D">
        <w:rPr>
          <w:rFonts w:ascii="Georgia" w:eastAsia="Calibri" w:hAnsi="Georgia" w:cs="Arial"/>
          <w:b/>
        </w:rPr>
        <w:t xml:space="preserve">ARTÍCULO 260-8. INGRESOS, COSTOS Y DEDUCCIONES. </w:t>
      </w:r>
      <w:r w:rsidRPr="00A76C0D">
        <w:rPr>
          <w:rFonts w:ascii="Georgia" w:eastAsia="Calibri" w:hAnsi="Georgia" w:cs="Arial"/>
        </w:rPr>
        <w:t xml:space="preserve">Lo dispuesto en los artículos </w:t>
      </w:r>
      <w:hyperlink r:id="rId9" w:anchor="35" w:tgtFrame="_blank" w:history="1">
        <w:r w:rsidRPr="00A76C0D">
          <w:rPr>
            <w:rFonts w:ascii="Georgia" w:eastAsia="Calibri" w:hAnsi="Georgia" w:cs="Arial"/>
          </w:rPr>
          <w:t>35</w:t>
        </w:r>
      </w:hyperlink>
      <w:r w:rsidRPr="00A76C0D">
        <w:rPr>
          <w:rFonts w:ascii="Georgia" w:eastAsia="Calibri" w:hAnsi="Georgia" w:cs="Arial"/>
        </w:rPr>
        <w:t xml:space="preserve">, </w:t>
      </w:r>
      <w:hyperlink r:id="rId10" w:anchor="90" w:tgtFrame="_blank" w:history="1">
        <w:r w:rsidRPr="00A76C0D">
          <w:rPr>
            <w:rFonts w:ascii="Georgia" w:eastAsia="Calibri" w:hAnsi="Georgia" w:cs="Arial"/>
          </w:rPr>
          <w:t>90</w:t>
        </w:r>
      </w:hyperlink>
      <w:r w:rsidRPr="00A76C0D">
        <w:rPr>
          <w:rFonts w:ascii="Georgia" w:eastAsia="Calibri" w:hAnsi="Georgia" w:cs="Arial"/>
        </w:rPr>
        <w:t xml:space="preserve">, </w:t>
      </w:r>
      <w:hyperlink r:id="rId11" w:anchor="124-1" w:tgtFrame="_blank" w:history="1">
        <w:r w:rsidRPr="00A76C0D">
          <w:rPr>
            <w:rFonts w:ascii="Georgia" w:eastAsia="Calibri" w:hAnsi="Georgia" w:cs="Arial"/>
          </w:rPr>
          <w:t>124-1</w:t>
        </w:r>
      </w:hyperlink>
      <w:r w:rsidRPr="00A76C0D">
        <w:rPr>
          <w:rFonts w:ascii="Georgia" w:eastAsia="Calibri" w:hAnsi="Georgia" w:cs="Arial"/>
        </w:rPr>
        <w:t xml:space="preserve">, 124-2, el parágrafo 2 del artículo 143, </w:t>
      </w:r>
      <w:hyperlink r:id="rId12" w:anchor="151" w:tgtFrame="_blank" w:history="1">
        <w:r w:rsidRPr="00A76C0D">
          <w:rPr>
            <w:rFonts w:ascii="Georgia" w:eastAsia="Calibri" w:hAnsi="Georgia" w:cs="Arial"/>
          </w:rPr>
          <w:t>151</w:t>
        </w:r>
      </w:hyperlink>
      <w:r w:rsidRPr="00A76C0D">
        <w:rPr>
          <w:rFonts w:ascii="Georgia" w:eastAsia="Calibri" w:hAnsi="Georgia" w:cs="Arial"/>
        </w:rPr>
        <w:t xml:space="preserve">, </w:t>
      </w:r>
      <w:hyperlink r:id="rId13" w:anchor="152" w:tgtFrame="_blank" w:history="1">
        <w:r w:rsidRPr="00A76C0D">
          <w:rPr>
            <w:rFonts w:ascii="Georgia" w:eastAsia="Calibri" w:hAnsi="Georgia" w:cs="Arial"/>
          </w:rPr>
          <w:t>152</w:t>
        </w:r>
      </w:hyperlink>
      <w:r w:rsidRPr="00A76C0D">
        <w:rPr>
          <w:rFonts w:ascii="Georgia" w:eastAsia="Calibri" w:hAnsi="Georgia" w:cs="Arial"/>
        </w:rPr>
        <w:t xml:space="preserve"> y numerales 2 y 3 del artículo </w:t>
      </w:r>
      <w:hyperlink r:id="rId14" w:anchor="312" w:tgtFrame="_blank" w:history="1">
        <w:r w:rsidRPr="00A76C0D">
          <w:rPr>
            <w:rFonts w:ascii="Georgia" w:eastAsia="Calibri" w:hAnsi="Georgia" w:cs="Arial"/>
          </w:rPr>
          <w:t>312</w:t>
        </w:r>
      </w:hyperlink>
      <w:r w:rsidRPr="00A76C0D">
        <w:rPr>
          <w:rFonts w:ascii="Georgia" w:eastAsia="Calibri" w:hAnsi="Georgia" w:cs="Arial"/>
        </w:rPr>
        <w:t xml:space="preserve"> de este Estatuto, no se aplicará a los contribuyentes que se encuentren dentro del régimen de precios de transferencia determinado en los artículos 260-1, 260-2 y 260-7 del estatuto tributario y demuestren que la operación cumple el principio de plena competencia.</w:t>
      </w:r>
    </w:p>
    <w:p w:rsidR="00B22D26" w:rsidRPr="001638C5" w:rsidRDefault="00B22D26" w:rsidP="00B22D26">
      <w:pPr>
        <w:spacing w:line="240" w:lineRule="auto"/>
        <w:contextualSpacing/>
        <w:rPr>
          <w:rFonts w:ascii="Georgia" w:eastAsia="Calibri" w:hAnsi="Georgia" w:cs="Arial"/>
          <w:b/>
          <w:szCs w:val="22"/>
          <w:lang w:val="es-ES_tradnl"/>
        </w:rPr>
      </w:pPr>
    </w:p>
    <w:p w:rsidR="003A47DA" w:rsidRPr="001638C5" w:rsidRDefault="003A4169" w:rsidP="003A47DA">
      <w:pPr>
        <w:spacing w:line="240" w:lineRule="auto"/>
        <w:contextualSpacing/>
        <w:rPr>
          <w:rFonts w:ascii="Georgia" w:eastAsia="Calibri" w:hAnsi="Georgia" w:cs="Arial"/>
          <w:szCs w:val="22"/>
        </w:rPr>
      </w:pPr>
      <w:r>
        <w:rPr>
          <w:rFonts w:ascii="Georgia" w:eastAsia="Calibri" w:hAnsi="Georgia" w:cs="Arial"/>
          <w:b/>
          <w:szCs w:val="22"/>
          <w:lang w:val="es-ES_tradnl"/>
        </w:rPr>
        <w:t>ARTÍCULO 111</w:t>
      </w:r>
      <w:r w:rsidR="003A47DA" w:rsidRPr="001638C5">
        <w:rPr>
          <w:rFonts w:ascii="Georgia" w:eastAsia="Calibri" w:hAnsi="Georgia" w:cs="Arial"/>
          <w:b/>
          <w:szCs w:val="22"/>
          <w:lang w:val="es-ES_tradnl"/>
        </w:rPr>
        <w:t xml:space="preserve">°. </w:t>
      </w:r>
      <w:r w:rsidR="003A47DA" w:rsidRPr="001638C5">
        <w:rPr>
          <w:rFonts w:ascii="Georgia" w:eastAsia="Calibri" w:hAnsi="Georgia" w:cs="Arial"/>
          <w:szCs w:val="22"/>
          <w:lang w:val="es-ES_tradnl"/>
        </w:rPr>
        <w:t>Modifíquese el Artículo 260-11 del Estatuto Tributario, el cual quedará así:</w:t>
      </w:r>
    </w:p>
    <w:p w:rsidR="003A47DA" w:rsidRPr="001638C5" w:rsidRDefault="003A47DA" w:rsidP="003A47DA">
      <w:pPr>
        <w:spacing w:line="240" w:lineRule="auto"/>
        <w:rPr>
          <w:rFonts w:ascii="Georgia" w:eastAsia="Calibri" w:hAnsi="Georgia" w:cs="Arial"/>
          <w:b/>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ARTÍCULO 260-11. SANCIONES RESPECTO DE LA DOCUMENTACIÓN COMPROBATORIA Y DE LA DECLARACIÓN INFORMATIVA</w:t>
      </w:r>
      <w:r w:rsidRPr="001638C5">
        <w:rPr>
          <w:rFonts w:ascii="Georgia" w:eastAsia="Calibri" w:hAnsi="Georgia" w:cs="Arial"/>
          <w:szCs w:val="22"/>
        </w:rPr>
        <w:t>. Respecto a la documentación comprobatoria y a la declaración informativa se aplicarán las siguientes sanciones:</w:t>
      </w:r>
    </w:p>
    <w:p w:rsidR="003A47DA" w:rsidRPr="001638C5" w:rsidRDefault="003A47DA" w:rsidP="003A47DA">
      <w:pPr>
        <w:spacing w:line="240" w:lineRule="auto"/>
        <w:ind w:left="34"/>
        <w:rPr>
          <w:rFonts w:ascii="Georgia" w:eastAsia="Calibri" w:hAnsi="Georgia" w:cs="Arial"/>
          <w:szCs w:val="22"/>
        </w:rPr>
      </w:pPr>
    </w:p>
    <w:p w:rsidR="003A47DA" w:rsidRPr="001638C5" w:rsidRDefault="003A47DA" w:rsidP="0033294C">
      <w:pPr>
        <w:pStyle w:val="Prrafodelista"/>
        <w:numPr>
          <w:ilvl w:val="0"/>
          <w:numId w:val="127"/>
        </w:numPr>
        <w:spacing w:line="240" w:lineRule="auto"/>
        <w:rPr>
          <w:rFonts w:ascii="Georgia" w:hAnsi="Georgia" w:cs="Arial"/>
        </w:rPr>
      </w:pPr>
      <w:r w:rsidRPr="001638C5">
        <w:rPr>
          <w:rFonts w:ascii="Georgia" w:hAnsi="Georgia" w:cs="Arial"/>
          <w:b/>
        </w:rPr>
        <w:t>Documentación comprobatoria</w:t>
      </w:r>
      <w:r w:rsidRPr="001638C5">
        <w:rPr>
          <w:rFonts w:ascii="Georgia" w:hAnsi="Georgia" w:cs="Arial"/>
        </w:rPr>
        <w:t>.</w:t>
      </w:r>
    </w:p>
    <w:p w:rsidR="003A47DA" w:rsidRPr="001638C5" w:rsidRDefault="003A47DA" w:rsidP="003A47DA">
      <w:pPr>
        <w:pStyle w:val="Prrafodelista"/>
        <w:spacing w:line="240" w:lineRule="auto"/>
        <w:rPr>
          <w:rFonts w:ascii="Georgia" w:hAnsi="Georgia" w:cs="Arial"/>
          <w:b/>
        </w:rPr>
      </w:pPr>
    </w:p>
    <w:p w:rsidR="003A47DA" w:rsidRPr="001638C5" w:rsidRDefault="003A47DA" w:rsidP="0033294C">
      <w:pPr>
        <w:pStyle w:val="Prrafodelista"/>
        <w:numPr>
          <w:ilvl w:val="4"/>
          <w:numId w:val="127"/>
        </w:numPr>
        <w:spacing w:line="240" w:lineRule="auto"/>
        <w:ind w:left="1134"/>
        <w:rPr>
          <w:rFonts w:ascii="Georgia" w:hAnsi="Georgia" w:cs="Arial"/>
        </w:rPr>
      </w:pPr>
      <w:r w:rsidRPr="001638C5">
        <w:rPr>
          <w:rFonts w:ascii="Georgia" w:hAnsi="Georgia" w:cs="Arial"/>
          <w:b/>
        </w:rPr>
        <w:t>Sanción por extemporaneidad</w:t>
      </w:r>
      <w:r w:rsidRPr="001638C5">
        <w:rPr>
          <w:rFonts w:ascii="Georgia" w:hAnsi="Georgia" w:cs="Arial"/>
        </w:rPr>
        <w:t>. La presentación extemporánea de la documentación comprobatoria dará lugar a una sanción por extemporaneidad, la cual se determinará de la siguiente manera:</w:t>
      </w:r>
    </w:p>
    <w:p w:rsidR="003A47DA" w:rsidRPr="001638C5" w:rsidRDefault="003A47DA" w:rsidP="003A47DA">
      <w:pPr>
        <w:spacing w:line="240" w:lineRule="auto"/>
        <w:ind w:left="317"/>
        <w:contextualSpacing/>
        <w:rPr>
          <w:rFonts w:ascii="Georgia" w:eastAsia="Calibri" w:hAnsi="Georgia" w:cs="Arial"/>
          <w:szCs w:val="22"/>
        </w:rPr>
      </w:pPr>
    </w:p>
    <w:p w:rsidR="003A47DA" w:rsidRPr="001638C5" w:rsidRDefault="003A47DA" w:rsidP="0033294C">
      <w:pPr>
        <w:pStyle w:val="Prrafodelista"/>
        <w:numPr>
          <w:ilvl w:val="0"/>
          <w:numId w:val="120"/>
        </w:numPr>
        <w:spacing w:line="240" w:lineRule="auto"/>
        <w:ind w:left="1560" w:hanging="426"/>
        <w:rPr>
          <w:rFonts w:ascii="Georgia" w:hAnsi="Georgia" w:cs="Arial"/>
        </w:rPr>
      </w:pPr>
      <w:r w:rsidRPr="001638C5">
        <w:rPr>
          <w:rFonts w:ascii="Georgia" w:hAnsi="Georgia" w:cs="Arial"/>
        </w:rPr>
        <w:t>Presentación dentro de los cinco (5) días hábiles siguientes al vencimiento del plazo para presentar la documentación comprobatoria: la presentación extemporánea de la documentación comprobatoria dentro de los cinco (5) días hábiles siguientes al vencimiento del plazo para su presentación, dará lugar a una sanción del cero punto cero cinco por ciento (0.05%) del valor total de las operaciones sujetas a documentar, sin que dicha sanción exceda la suma equivalente a cuatrocientas diecisiete (417) UVT.</w:t>
      </w:r>
    </w:p>
    <w:p w:rsidR="003A47DA" w:rsidRPr="001638C5" w:rsidRDefault="003A47DA" w:rsidP="003A47DA">
      <w:pPr>
        <w:spacing w:line="240" w:lineRule="auto"/>
        <w:ind w:left="1560" w:hanging="426"/>
        <w:contextualSpacing/>
        <w:rPr>
          <w:rFonts w:ascii="Georgia" w:eastAsia="Calibri" w:hAnsi="Georgia" w:cs="Arial"/>
          <w:szCs w:val="22"/>
        </w:rPr>
      </w:pPr>
    </w:p>
    <w:p w:rsidR="003A47DA" w:rsidRPr="001638C5" w:rsidRDefault="003A47DA" w:rsidP="0033294C">
      <w:pPr>
        <w:pStyle w:val="Prrafodelista"/>
        <w:numPr>
          <w:ilvl w:val="0"/>
          <w:numId w:val="120"/>
        </w:numPr>
        <w:spacing w:line="240" w:lineRule="auto"/>
        <w:ind w:left="1560" w:hanging="426"/>
        <w:rPr>
          <w:rFonts w:ascii="Georgia" w:hAnsi="Georgia" w:cs="Arial"/>
        </w:rPr>
      </w:pPr>
      <w:r w:rsidRPr="001638C5">
        <w:rPr>
          <w:rFonts w:ascii="Georgia" w:hAnsi="Georgia" w:cs="Arial"/>
        </w:rPr>
        <w:t xml:space="preserve">Presentación con posterioridad a los cinco (5) días hábiles siguientes al vencimiento del plazo para presentar la documentación comprobatoria:  la </w:t>
      </w:r>
      <w:r w:rsidRPr="001638C5">
        <w:rPr>
          <w:rFonts w:ascii="Georgia" w:hAnsi="Georgia" w:cs="Arial"/>
        </w:rPr>
        <w:lastRenderedPageBreak/>
        <w:t xml:space="preserve">presentación extemporánea de la documentación comprobatoria con posterioridad a los cinco (5) días hábiles siguientes al vencimiento del plazo para su presentación, dará lugar a una sanción del cero punto dos por ciento (0.2%) del valor total de las operaciones sujetas a documentar, por cada mes o fracción de mes calendario de retardo en la presentación de la documentación, sin que dicha sanción exceda por cada mes o fracción de mes la suma equivalente a mil seiscientas sesenta y siete (1.667) UVT.  </w:t>
      </w:r>
    </w:p>
    <w:p w:rsidR="003A47DA" w:rsidRPr="001638C5" w:rsidRDefault="003A47DA" w:rsidP="003A47DA">
      <w:pPr>
        <w:spacing w:line="240" w:lineRule="auto"/>
        <w:ind w:left="1560"/>
        <w:contextualSpacing/>
        <w:rPr>
          <w:rFonts w:ascii="Georgia" w:eastAsia="Calibri" w:hAnsi="Georgia" w:cs="Arial"/>
          <w:szCs w:val="22"/>
        </w:rPr>
      </w:pPr>
      <w:r w:rsidRPr="001638C5">
        <w:rPr>
          <w:rFonts w:ascii="Georgia" w:eastAsia="Calibri" w:hAnsi="Georgia" w:cs="Arial"/>
          <w:szCs w:val="22"/>
        </w:rPr>
        <w:t xml:space="preserve">La sanción total resultante de la aplicación de este literal no excederá la suma equivalente a veinte mil (20.000) UVT. </w:t>
      </w:r>
    </w:p>
    <w:p w:rsidR="003A47DA" w:rsidRPr="001638C5" w:rsidRDefault="003A47DA" w:rsidP="003A47DA">
      <w:pPr>
        <w:spacing w:line="240" w:lineRule="auto"/>
        <w:ind w:left="1560"/>
        <w:contextualSpacing/>
        <w:rPr>
          <w:rFonts w:ascii="Georgia" w:eastAsia="Calibri" w:hAnsi="Georgia" w:cs="Arial"/>
          <w:szCs w:val="22"/>
        </w:rPr>
      </w:pPr>
    </w:p>
    <w:p w:rsidR="003A47DA" w:rsidRPr="001638C5" w:rsidRDefault="003A47DA" w:rsidP="0033294C">
      <w:pPr>
        <w:pStyle w:val="Prrafodelista"/>
        <w:numPr>
          <w:ilvl w:val="4"/>
          <w:numId w:val="127"/>
        </w:numPr>
        <w:spacing w:line="240" w:lineRule="auto"/>
        <w:ind w:left="1276"/>
        <w:rPr>
          <w:rFonts w:ascii="Georgia" w:hAnsi="Georgia" w:cs="Arial"/>
        </w:rPr>
      </w:pPr>
      <w:r w:rsidRPr="001638C5">
        <w:rPr>
          <w:rFonts w:ascii="Georgia" w:hAnsi="Georgia" w:cs="Arial"/>
          <w:b/>
        </w:rPr>
        <w:t>Sanción por inconsistencias en la documentación comprobatoria</w:t>
      </w:r>
      <w:r w:rsidRPr="001638C5">
        <w:rPr>
          <w:rFonts w:ascii="Georgia" w:hAnsi="Georgia" w:cs="Arial"/>
        </w:rPr>
        <w:t xml:space="preserve">. Cuando la documentación comprobatoria, presente inconsistencias tales como errores en la información, información cuyo contenido no corresponde a lo solicitado, o información que no permite verificar la aplicación del régimen de precios de transferencia, habrá lugar a una sanción equivalente al uno por ciento (1%) del valor de la operación respecto de la cual se suministró la información inconsistente. </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1276"/>
        <w:contextualSpacing/>
        <w:rPr>
          <w:rFonts w:ascii="Georgia" w:eastAsia="Calibri" w:hAnsi="Georgia" w:cs="Arial"/>
          <w:szCs w:val="22"/>
        </w:rPr>
      </w:pPr>
      <w:r w:rsidRPr="001638C5">
        <w:rPr>
          <w:rFonts w:ascii="Georgia" w:eastAsia="Calibri" w:hAnsi="Georgia" w:cs="Arial"/>
          <w:szCs w:val="22"/>
        </w:rPr>
        <w:t>Cuando no sea posible establecer la base, la sanción corresponderá al cero punto cinco por ciento (0.5%) del valor total de las operaciones consignadas en la declaración informativa. Si no es posible establecer la base teniendo en cuenta la información consignada en la declaración informativa, dicha sanción corresponderá al cero punto cinco por ciento (0.5%) de los ingresos netos reportados en la declaración de renta de la misma vigencia fiscal o en la última declaración de renta presentada por el contribuyente. Si no existieren ingresos, la sanción corresponderá al cero punto cinco por ciento (0.5%) del patrimonio bruto reportado en la declaración de renta de la misma vigencia fiscal o en la última declaración de renta presentada por el contribuyente.</w:t>
      </w:r>
    </w:p>
    <w:p w:rsidR="003A47DA" w:rsidRPr="001638C5" w:rsidRDefault="003A47DA" w:rsidP="003A47DA">
      <w:pPr>
        <w:spacing w:line="240" w:lineRule="auto"/>
        <w:ind w:left="1276"/>
        <w:contextualSpacing/>
        <w:rPr>
          <w:rFonts w:ascii="Georgia" w:eastAsia="Calibri" w:hAnsi="Georgia" w:cs="Arial"/>
          <w:szCs w:val="22"/>
        </w:rPr>
      </w:pPr>
    </w:p>
    <w:p w:rsidR="003A47DA" w:rsidRPr="001638C5" w:rsidRDefault="003A47DA" w:rsidP="003A47DA">
      <w:pPr>
        <w:spacing w:line="240" w:lineRule="auto"/>
        <w:ind w:left="1276"/>
        <w:contextualSpacing/>
        <w:rPr>
          <w:rFonts w:ascii="Georgia" w:eastAsia="Calibri" w:hAnsi="Georgia" w:cs="Arial"/>
          <w:szCs w:val="22"/>
        </w:rPr>
      </w:pPr>
      <w:r w:rsidRPr="001638C5">
        <w:rPr>
          <w:rFonts w:ascii="Georgia" w:eastAsia="Calibri" w:hAnsi="Georgia" w:cs="Arial"/>
          <w:szCs w:val="22"/>
        </w:rPr>
        <w:t xml:space="preserve">La sanción señalada en este numeral no excederá la suma equivalente a cinco mil (5.000) UVT. </w:t>
      </w:r>
    </w:p>
    <w:p w:rsidR="003A47DA" w:rsidRPr="001638C5" w:rsidRDefault="003A47DA" w:rsidP="003A47DA">
      <w:pPr>
        <w:spacing w:line="240" w:lineRule="auto"/>
        <w:ind w:left="1276"/>
        <w:contextualSpacing/>
        <w:rPr>
          <w:rFonts w:ascii="Georgia" w:eastAsia="Calibri" w:hAnsi="Georgia" w:cs="Arial"/>
          <w:szCs w:val="22"/>
        </w:rPr>
      </w:pPr>
    </w:p>
    <w:p w:rsidR="003A47DA" w:rsidRPr="001638C5" w:rsidRDefault="003A47DA" w:rsidP="003A47DA">
      <w:pPr>
        <w:spacing w:line="240" w:lineRule="auto"/>
        <w:ind w:left="1276"/>
        <w:contextualSpacing/>
        <w:rPr>
          <w:rFonts w:ascii="Georgia" w:eastAsia="Calibri" w:hAnsi="Georgia" w:cs="Arial"/>
          <w:szCs w:val="22"/>
        </w:rPr>
      </w:pPr>
      <w:r w:rsidRPr="001638C5">
        <w:rPr>
          <w:rFonts w:ascii="Georgia" w:eastAsia="Calibri" w:hAnsi="Georgia" w:cs="Arial"/>
          <w:szCs w:val="22"/>
        </w:rPr>
        <w:t>Esta sanción no será aplicable para los casos en los que se configure lo señalado en los numerales 4 y 5 de este literal.</w:t>
      </w:r>
    </w:p>
    <w:p w:rsidR="003A47DA" w:rsidRPr="001638C5" w:rsidRDefault="003A47DA" w:rsidP="003A47DA">
      <w:pPr>
        <w:spacing w:line="240" w:lineRule="auto"/>
        <w:ind w:left="1134"/>
        <w:contextualSpacing/>
        <w:rPr>
          <w:rFonts w:ascii="Georgia" w:eastAsia="Calibri" w:hAnsi="Georgia" w:cs="Arial"/>
          <w:szCs w:val="22"/>
        </w:rPr>
      </w:pPr>
    </w:p>
    <w:p w:rsidR="003A47DA" w:rsidRPr="001638C5" w:rsidRDefault="003A47DA" w:rsidP="0033294C">
      <w:pPr>
        <w:pStyle w:val="Prrafodelista"/>
        <w:numPr>
          <w:ilvl w:val="4"/>
          <w:numId w:val="127"/>
        </w:numPr>
        <w:spacing w:line="240" w:lineRule="auto"/>
        <w:ind w:left="1276"/>
        <w:rPr>
          <w:rFonts w:ascii="Georgia" w:hAnsi="Georgia" w:cs="Arial"/>
        </w:rPr>
      </w:pPr>
      <w:r w:rsidRPr="001638C5">
        <w:rPr>
          <w:rFonts w:ascii="Georgia" w:hAnsi="Georgia" w:cs="Arial"/>
          <w:b/>
        </w:rPr>
        <w:t>Sanción por no presentar documentación comprobatoria</w:t>
      </w:r>
      <w:r w:rsidRPr="001638C5">
        <w:rPr>
          <w:rFonts w:ascii="Georgia" w:hAnsi="Georgia" w:cs="Arial"/>
        </w:rPr>
        <w:t>. Cuando el contribuyente no presente la documentación comprobatoria estando obligado a ello, habrá lugar a una sanción equivalente a:</w:t>
      </w:r>
    </w:p>
    <w:p w:rsidR="003A47DA" w:rsidRPr="001638C5" w:rsidRDefault="003A47DA" w:rsidP="003A47DA">
      <w:pPr>
        <w:pStyle w:val="Prrafodelista"/>
        <w:spacing w:line="240" w:lineRule="auto"/>
        <w:ind w:left="1276"/>
        <w:rPr>
          <w:rFonts w:ascii="Georgia" w:hAnsi="Georgia" w:cs="Arial"/>
        </w:rPr>
      </w:pPr>
    </w:p>
    <w:p w:rsidR="003A47DA" w:rsidRPr="001638C5" w:rsidRDefault="003A47DA" w:rsidP="0033294C">
      <w:pPr>
        <w:pStyle w:val="Prrafodelista"/>
        <w:numPr>
          <w:ilvl w:val="0"/>
          <w:numId w:val="121"/>
        </w:numPr>
        <w:spacing w:line="240" w:lineRule="auto"/>
        <w:ind w:left="1560" w:hanging="426"/>
        <w:rPr>
          <w:rFonts w:ascii="Georgia" w:hAnsi="Georgia" w:cs="Arial"/>
          <w:lang w:val="es-ES"/>
        </w:rPr>
      </w:pPr>
      <w:r w:rsidRPr="001638C5">
        <w:rPr>
          <w:rFonts w:ascii="Georgia" w:hAnsi="Georgia" w:cs="Arial"/>
          <w:lang w:val="es-ES"/>
        </w:rPr>
        <w:t>El cuatro por ciento (4%) del valor total de las operaciones con vinculado respecto de las cuales no presentó documentación comprobatoria.</w:t>
      </w:r>
    </w:p>
    <w:p w:rsidR="003A47DA" w:rsidRPr="001638C5" w:rsidRDefault="003A47DA" w:rsidP="003A47DA">
      <w:pPr>
        <w:spacing w:line="240" w:lineRule="auto"/>
        <w:ind w:left="1560"/>
        <w:rPr>
          <w:rFonts w:ascii="Georgia" w:hAnsi="Georgia" w:cs="Arial"/>
          <w:szCs w:val="22"/>
          <w:lang w:val="es-ES"/>
        </w:rPr>
      </w:pPr>
      <w:r w:rsidRPr="001638C5">
        <w:rPr>
          <w:rFonts w:ascii="Georgia" w:hAnsi="Georgia" w:cs="Arial"/>
          <w:szCs w:val="22"/>
          <w:lang w:val="es-ES"/>
        </w:rPr>
        <w:t xml:space="preserve">Cuando no sea posible establecer la base, la sanción corresponderá al uno por ciento (1%) del valor total de las operaciones consignadas en la declaración informativa. Si no es posible establecer la base teniendo en cuenta la información consignada en la declaración informativa, dicha sanción corresponderá al uno por ciento (1%) de los ingresos netos reportados en la declaración de renta de la misma vigencia fiscal o en la última declaración de renta presentada por el contribuyente. Si no </w:t>
      </w:r>
      <w:r w:rsidRPr="001638C5">
        <w:rPr>
          <w:rFonts w:ascii="Georgia" w:hAnsi="Georgia" w:cs="Arial"/>
          <w:szCs w:val="22"/>
          <w:lang w:val="es-ES"/>
        </w:rPr>
        <w:lastRenderedPageBreak/>
        <w:t>existieren ingresos, la sanción corresponderá al uno por ciento (1%) del patrimonio bruto reportado en la declaración de renta de la misma vigencia fiscal o en la última declaración de renta presentada por el contribuyente.</w:t>
      </w:r>
    </w:p>
    <w:p w:rsidR="003A47DA" w:rsidRPr="001638C5" w:rsidRDefault="003A47DA" w:rsidP="003A47DA">
      <w:pPr>
        <w:spacing w:line="240" w:lineRule="auto"/>
        <w:ind w:left="1560"/>
        <w:rPr>
          <w:rFonts w:ascii="Georgia" w:hAnsi="Georgia" w:cs="Arial"/>
          <w:szCs w:val="22"/>
          <w:lang w:val="es-ES"/>
        </w:rPr>
      </w:pPr>
      <w:r w:rsidRPr="001638C5">
        <w:rPr>
          <w:rFonts w:ascii="Georgia" w:hAnsi="Georgia" w:cs="Arial"/>
          <w:szCs w:val="22"/>
          <w:lang w:val="es-ES"/>
        </w:rPr>
        <w:t>La sanción señalada en este literal no excederá</w:t>
      </w:r>
      <w:r w:rsidRPr="001638C5" w:rsidDel="00EF7604">
        <w:rPr>
          <w:rFonts w:ascii="Georgia" w:hAnsi="Georgia" w:cs="Arial"/>
          <w:szCs w:val="22"/>
          <w:lang w:val="es-ES"/>
        </w:rPr>
        <w:t xml:space="preserve"> </w:t>
      </w:r>
      <w:r w:rsidRPr="001638C5">
        <w:rPr>
          <w:rFonts w:ascii="Georgia" w:hAnsi="Georgia" w:cs="Arial"/>
          <w:szCs w:val="22"/>
          <w:lang w:val="es-ES"/>
        </w:rPr>
        <w:t>la suma equivalente a veinte cinco mil (25.000) UVT.</w:t>
      </w:r>
    </w:p>
    <w:p w:rsidR="003A47DA" w:rsidRPr="001638C5" w:rsidRDefault="003A47DA" w:rsidP="003A47DA">
      <w:pPr>
        <w:spacing w:line="240" w:lineRule="auto"/>
        <w:ind w:left="1560"/>
        <w:rPr>
          <w:rFonts w:ascii="Georgia" w:hAnsi="Georgia" w:cs="Arial"/>
          <w:szCs w:val="22"/>
          <w:lang w:val="es-ES"/>
        </w:rPr>
      </w:pPr>
    </w:p>
    <w:p w:rsidR="003A47DA" w:rsidRPr="001638C5" w:rsidRDefault="003A47DA" w:rsidP="003A47DA">
      <w:pPr>
        <w:spacing w:line="240" w:lineRule="auto"/>
        <w:ind w:left="1560"/>
        <w:rPr>
          <w:rFonts w:ascii="Georgia" w:hAnsi="Georgia" w:cs="Arial"/>
          <w:szCs w:val="22"/>
          <w:lang w:val="es-ES"/>
        </w:rPr>
      </w:pPr>
      <w:r w:rsidRPr="001638C5">
        <w:rPr>
          <w:rFonts w:ascii="Georgia" w:hAnsi="Georgia" w:cs="Arial"/>
          <w:szCs w:val="22"/>
          <w:lang w:val="es-ES"/>
        </w:rPr>
        <w:t>Adicionalmente operará el desconocimiento de los costos y deducciones originados en las operaciones respecto de las cuales no se presentó documentación comprobatoria.</w:t>
      </w:r>
    </w:p>
    <w:p w:rsidR="003A47DA" w:rsidRPr="001638C5" w:rsidRDefault="003A47DA" w:rsidP="003A47DA">
      <w:pPr>
        <w:spacing w:line="240" w:lineRule="auto"/>
        <w:ind w:left="1560"/>
        <w:rPr>
          <w:rFonts w:ascii="Georgia" w:hAnsi="Georgia" w:cs="Arial"/>
          <w:szCs w:val="22"/>
          <w:lang w:val="es-ES"/>
        </w:rPr>
      </w:pPr>
    </w:p>
    <w:p w:rsidR="003A47DA" w:rsidRPr="001638C5" w:rsidRDefault="003A47DA" w:rsidP="0033294C">
      <w:pPr>
        <w:pStyle w:val="Prrafodelista"/>
        <w:numPr>
          <w:ilvl w:val="0"/>
          <w:numId w:val="121"/>
        </w:numPr>
        <w:spacing w:line="240" w:lineRule="auto"/>
        <w:ind w:left="1560" w:hanging="426"/>
        <w:rPr>
          <w:rFonts w:ascii="Georgia" w:hAnsi="Georgia" w:cs="Arial"/>
          <w:lang w:val="es-ES"/>
        </w:rPr>
      </w:pPr>
      <w:r w:rsidRPr="001638C5">
        <w:rPr>
          <w:rFonts w:ascii="Georgia" w:hAnsi="Georgia" w:cs="Arial"/>
          <w:lang w:val="es-ES"/>
        </w:rPr>
        <w:t>El seis por ciento (6%) del valor total de las operaciones realizadas con personas, sociedades, entidades o empresas ubicadas, residentes o domiciliadas en paraísos fiscales, respecto de las cuales no presentó documentación comprobatoria.</w:t>
      </w:r>
    </w:p>
    <w:p w:rsidR="003A47DA" w:rsidRPr="001638C5" w:rsidRDefault="003A47DA" w:rsidP="003A47DA">
      <w:pPr>
        <w:pStyle w:val="Prrafodelista"/>
        <w:spacing w:line="240" w:lineRule="auto"/>
        <w:ind w:left="1560"/>
        <w:rPr>
          <w:rFonts w:ascii="Georgia" w:hAnsi="Georgia" w:cs="Arial"/>
          <w:lang w:val="es-ES"/>
        </w:rPr>
      </w:pPr>
    </w:p>
    <w:p w:rsidR="003A47DA" w:rsidRPr="001638C5" w:rsidRDefault="003A47DA" w:rsidP="003A47DA">
      <w:pPr>
        <w:spacing w:line="240" w:lineRule="auto"/>
        <w:ind w:left="1560"/>
        <w:rPr>
          <w:rFonts w:ascii="Georgia" w:hAnsi="Georgia" w:cs="Arial"/>
          <w:szCs w:val="22"/>
          <w:lang w:val="es-ES"/>
        </w:rPr>
      </w:pPr>
      <w:r w:rsidRPr="001638C5">
        <w:rPr>
          <w:rFonts w:ascii="Georgia" w:hAnsi="Georgia" w:cs="Arial"/>
          <w:szCs w:val="22"/>
          <w:lang w:val="es-ES"/>
        </w:rPr>
        <w:t>Cuando no sea posible establecer la base, la sanción corresponderá al dos por ciento (2%) del valor total de las operaciones consignadas en la declaración informativa. Si no es posible establecer la base teniendo en cuenta la información consignada en la declaración informativa, dicha sanción corresponderá al dos por ciento (2%) de los ingresos netos reportados en la declaración de renta de la misma vigencia fiscal o en la última declaración de renta presentada por el contribuyente. Si no existieren ingresos, la sanción corresponderá al dos por ciento (2%) del patrimonio bruto reportado en la declaración de renta de la misma vigencia fiscal o en la última declaración de renta presentada por el contribuyente.</w:t>
      </w:r>
    </w:p>
    <w:p w:rsidR="003A47DA" w:rsidRPr="001638C5" w:rsidRDefault="003A47DA" w:rsidP="003A47DA">
      <w:pPr>
        <w:spacing w:line="240" w:lineRule="auto"/>
        <w:ind w:left="1560"/>
        <w:rPr>
          <w:rFonts w:ascii="Georgia" w:hAnsi="Georgia" w:cs="Arial"/>
          <w:szCs w:val="22"/>
          <w:lang w:val="es-ES"/>
        </w:rPr>
      </w:pPr>
      <w:r w:rsidRPr="001638C5">
        <w:rPr>
          <w:rFonts w:ascii="Georgia" w:hAnsi="Georgia" w:cs="Arial"/>
          <w:szCs w:val="22"/>
          <w:lang w:val="es-ES"/>
        </w:rPr>
        <w:t>La sanción señalada en este literal no excederá</w:t>
      </w:r>
      <w:r w:rsidRPr="001638C5" w:rsidDel="00EF7604">
        <w:rPr>
          <w:rFonts w:ascii="Georgia" w:hAnsi="Georgia" w:cs="Arial"/>
          <w:szCs w:val="22"/>
          <w:lang w:val="es-ES"/>
        </w:rPr>
        <w:t xml:space="preserve"> </w:t>
      </w:r>
      <w:r w:rsidRPr="001638C5">
        <w:rPr>
          <w:rFonts w:ascii="Georgia" w:hAnsi="Georgia" w:cs="Arial"/>
          <w:szCs w:val="22"/>
          <w:lang w:val="es-ES"/>
        </w:rPr>
        <w:t xml:space="preserve">la suma equivalente a treinta mil (30.000) UVT. </w:t>
      </w:r>
    </w:p>
    <w:p w:rsidR="003A47DA" w:rsidRPr="001638C5" w:rsidRDefault="003A47DA" w:rsidP="003A47DA">
      <w:pPr>
        <w:spacing w:line="240" w:lineRule="auto"/>
        <w:ind w:left="1560"/>
        <w:rPr>
          <w:rFonts w:ascii="Georgia" w:hAnsi="Georgia" w:cs="Arial"/>
          <w:szCs w:val="22"/>
          <w:lang w:val="es-ES"/>
        </w:rPr>
      </w:pPr>
    </w:p>
    <w:p w:rsidR="003A47DA" w:rsidRPr="001638C5" w:rsidRDefault="003A47DA" w:rsidP="003A47DA">
      <w:pPr>
        <w:spacing w:line="240" w:lineRule="auto"/>
        <w:ind w:left="1560"/>
        <w:rPr>
          <w:rFonts w:ascii="Georgia" w:hAnsi="Georgia" w:cs="Arial"/>
          <w:szCs w:val="22"/>
          <w:lang w:val="es-ES"/>
        </w:rPr>
      </w:pPr>
      <w:r w:rsidRPr="001638C5">
        <w:rPr>
          <w:rFonts w:ascii="Georgia" w:hAnsi="Georgia" w:cs="Arial"/>
          <w:szCs w:val="22"/>
          <w:lang w:val="es-ES"/>
        </w:rPr>
        <w:t>Adicionalmente operará el desconocimiento de los costos y deducciones originados en las operaciones respecto de las cuales no se presentó documentación comprobatoria.</w:t>
      </w:r>
    </w:p>
    <w:p w:rsidR="003A47DA" w:rsidRPr="001638C5" w:rsidRDefault="003A47DA" w:rsidP="003A47DA">
      <w:pPr>
        <w:spacing w:line="240" w:lineRule="auto"/>
        <w:ind w:left="1560"/>
        <w:rPr>
          <w:rFonts w:ascii="Georgia" w:hAnsi="Georgia" w:cs="Arial"/>
          <w:szCs w:val="22"/>
          <w:lang w:val="es-ES"/>
        </w:rPr>
      </w:pPr>
    </w:p>
    <w:p w:rsidR="003A47DA" w:rsidRPr="001638C5" w:rsidRDefault="003A47DA" w:rsidP="003A47DA">
      <w:pPr>
        <w:spacing w:line="240" w:lineRule="auto"/>
        <w:ind w:left="1560"/>
        <w:rPr>
          <w:rFonts w:ascii="Georgia" w:hAnsi="Georgia" w:cs="Arial"/>
          <w:szCs w:val="22"/>
          <w:lang w:val="es-ES"/>
        </w:rPr>
      </w:pPr>
      <w:r w:rsidRPr="001638C5">
        <w:rPr>
          <w:rFonts w:ascii="Georgia" w:hAnsi="Georgia" w:cs="Arial"/>
          <w:szCs w:val="22"/>
          <w:lang w:val="es-ES"/>
        </w:rPr>
        <w:t>En todo caso, si el contribuyente presenta la documentación comprobatoria con anterioridad a la notificación de la liquidación de revisión, no habrá lugar a aplicar la sanción por desconocimiento de costos y deducciones.</w:t>
      </w:r>
    </w:p>
    <w:p w:rsidR="003A47DA" w:rsidRPr="001638C5" w:rsidRDefault="003A47DA" w:rsidP="003A47DA">
      <w:pPr>
        <w:spacing w:line="240" w:lineRule="auto"/>
        <w:ind w:left="1560"/>
        <w:rPr>
          <w:rFonts w:ascii="Georgia" w:hAnsi="Georgia" w:cs="Arial"/>
          <w:szCs w:val="22"/>
          <w:lang w:val="es-ES"/>
        </w:rPr>
      </w:pPr>
    </w:p>
    <w:p w:rsidR="003A47DA" w:rsidRPr="001638C5" w:rsidRDefault="003A47DA" w:rsidP="003A47DA">
      <w:pPr>
        <w:spacing w:line="240" w:lineRule="auto"/>
        <w:ind w:left="1560"/>
        <w:rPr>
          <w:rFonts w:ascii="Georgia" w:hAnsi="Georgia" w:cs="Arial"/>
          <w:szCs w:val="22"/>
          <w:lang w:val="es-ES"/>
        </w:rPr>
      </w:pPr>
      <w:r w:rsidRPr="001638C5" w:rsidDel="00614826">
        <w:rPr>
          <w:rFonts w:ascii="Georgia" w:hAnsi="Georgia" w:cs="Arial"/>
          <w:szCs w:val="22"/>
          <w:lang w:val="es-ES"/>
        </w:rPr>
        <w:t xml:space="preserve">La sanción pecuniaria por no presentar documentación comprobatoria prescribe en el término de cinco (5) años contados a partir del vencimiento del plazo para presentar la documentación comprobatoria. </w:t>
      </w:r>
    </w:p>
    <w:p w:rsidR="003A47DA" w:rsidRPr="001638C5" w:rsidRDefault="003A47DA" w:rsidP="003A47DA">
      <w:pPr>
        <w:spacing w:line="240" w:lineRule="auto"/>
        <w:ind w:left="1560"/>
        <w:rPr>
          <w:rFonts w:ascii="Georgia" w:hAnsi="Georgia" w:cs="Arial"/>
          <w:szCs w:val="22"/>
          <w:lang w:val="es-ES"/>
        </w:rPr>
      </w:pPr>
    </w:p>
    <w:p w:rsidR="003A47DA" w:rsidRPr="001638C5" w:rsidRDefault="003A47DA" w:rsidP="0033294C">
      <w:pPr>
        <w:pStyle w:val="Prrafodelista"/>
        <w:numPr>
          <w:ilvl w:val="4"/>
          <w:numId w:val="127"/>
        </w:numPr>
        <w:spacing w:line="240" w:lineRule="auto"/>
        <w:ind w:left="1276"/>
        <w:rPr>
          <w:rFonts w:ascii="Georgia" w:hAnsi="Georgia" w:cs="Arial"/>
        </w:rPr>
      </w:pPr>
      <w:r w:rsidRPr="001638C5">
        <w:rPr>
          <w:rFonts w:ascii="Georgia" w:hAnsi="Georgia" w:cs="Arial"/>
          <w:b/>
        </w:rPr>
        <w:t>Sanción por omisión de información en la documentación comprobatoria</w:t>
      </w:r>
      <w:r w:rsidRPr="001638C5">
        <w:rPr>
          <w:rFonts w:ascii="Georgia" w:hAnsi="Georgia" w:cs="Arial"/>
        </w:rPr>
        <w:t>. Cuando en la documentación comprobatoria se omita información total o parcial relativa a las operaciones con vinculados, habrá lugar a una sanción equivalente a:</w:t>
      </w:r>
    </w:p>
    <w:p w:rsidR="003A47DA" w:rsidRPr="001638C5" w:rsidRDefault="003A47DA" w:rsidP="003A47DA">
      <w:pPr>
        <w:pStyle w:val="Prrafodelista"/>
        <w:spacing w:line="240" w:lineRule="auto"/>
        <w:ind w:left="1276"/>
        <w:rPr>
          <w:rFonts w:ascii="Georgia" w:hAnsi="Georgia" w:cs="Arial"/>
        </w:rPr>
      </w:pPr>
    </w:p>
    <w:p w:rsidR="003A47DA" w:rsidRPr="001638C5" w:rsidRDefault="003A47DA" w:rsidP="0033294C">
      <w:pPr>
        <w:pStyle w:val="Prrafodelista"/>
        <w:numPr>
          <w:ilvl w:val="0"/>
          <w:numId w:val="122"/>
        </w:numPr>
        <w:spacing w:line="240" w:lineRule="auto"/>
        <w:ind w:left="1560" w:hanging="426"/>
        <w:rPr>
          <w:rFonts w:ascii="Georgia" w:hAnsi="Georgia" w:cs="Arial"/>
          <w:lang w:val="es-ES"/>
        </w:rPr>
      </w:pPr>
      <w:r w:rsidRPr="001638C5">
        <w:rPr>
          <w:rFonts w:ascii="Georgia" w:hAnsi="Georgia" w:cs="Arial"/>
          <w:lang w:val="es-ES"/>
        </w:rPr>
        <w:lastRenderedPageBreak/>
        <w:t>El dos por ciento (2%) de la suma respecto de la cual se omitió información total o parcial en la documentación comprobatoria.</w:t>
      </w:r>
    </w:p>
    <w:p w:rsidR="003A47DA" w:rsidRPr="001638C5" w:rsidRDefault="003A47DA" w:rsidP="0033294C">
      <w:pPr>
        <w:pStyle w:val="Prrafodelista"/>
        <w:numPr>
          <w:ilvl w:val="0"/>
          <w:numId w:val="122"/>
        </w:numPr>
        <w:spacing w:line="240" w:lineRule="auto"/>
        <w:ind w:left="1560" w:hanging="426"/>
        <w:rPr>
          <w:rFonts w:ascii="Georgia" w:hAnsi="Georgia" w:cs="Arial"/>
          <w:lang w:val="es-ES"/>
        </w:rPr>
      </w:pPr>
      <w:r w:rsidRPr="001638C5">
        <w:rPr>
          <w:rFonts w:ascii="Georgia" w:hAnsi="Georgia" w:cs="Arial"/>
          <w:lang w:val="es-ES"/>
        </w:rPr>
        <w:t xml:space="preserve">Cuando la omisión no corresponda al monto de la operación, sino a la demás información exigida en la documentación comprobatoria, la sanción será del dos por ciento (2%) del valor de la operación respecto de la cual no se suministró la información. </w:t>
      </w:r>
    </w:p>
    <w:p w:rsidR="003A47DA" w:rsidRPr="001638C5" w:rsidRDefault="003A47DA" w:rsidP="003A47DA">
      <w:pPr>
        <w:pStyle w:val="Prrafodelista"/>
        <w:spacing w:line="240" w:lineRule="auto"/>
        <w:ind w:left="1560"/>
        <w:rPr>
          <w:rFonts w:ascii="Georgia" w:hAnsi="Georgia" w:cs="Arial"/>
          <w:lang w:val="es-ES"/>
        </w:rPr>
      </w:pPr>
    </w:p>
    <w:p w:rsidR="003A47DA" w:rsidRPr="001638C5" w:rsidRDefault="003A47DA" w:rsidP="003A47DA">
      <w:pPr>
        <w:spacing w:line="240" w:lineRule="auto"/>
        <w:ind w:left="1560"/>
        <w:rPr>
          <w:rFonts w:ascii="Georgia" w:hAnsi="Georgia" w:cs="Arial"/>
          <w:szCs w:val="22"/>
          <w:lang w:val="es-ES"/>
        </w:rPr>
      </w:pPr>
      <w:r w:rsidRPr="001638C5">
        <w:rPr>
          <w:rFonts w:ascii="Georgia" w:hAnsi="Georgia" w:cs="Arial"/>
          <w:szCs w:val="22"/>
          <w:lang w:val="es-ES"/>
        </w:rPr>
        <w:t>Cuando no sea posible establecer la base, la sanción corresponderá al uno por ciento (1%) del valor total de las operaciones consignadas en la declaración informativa. Si no es posible establecer la base teniendo en cuenta la información consignada en la declaración informativa, dicha sanción corresponderá al uno por ciento (1%) de los ingresos netos reportados en la declaración de renta de la misma vigencia fiscal o en la última declaración de renta presentada por el contribuyente. Si no existieren ingresos, la sanción corresponderá al uno por ciento (1%) del patrimonio bruto reportado en la declaración de renta de la misma vigencia fiscal o en la última declaración de renta presentada por el contribuyente.</w:t>
      </w:r>
    </w:p>
    <w:p w:rsidR="003A47DA" w:rsidRPr="001638C5" w:rsidRDefault="003A47DA" w:rsidP="003A47DA">
      <w:pPr>
        <w:spacing w:line="240" w:lineRule="auto"/>
        <w:ind w:left="1560"/>
        <w:rPr>
          <w:rFonts w:ascii="Georgia" w:hAnsi="Georgia" w:cs="Arial"/>
          <w:szCs w:val="22"/>
          <w:lang w:val="es-ES"/>
        </w:rPr>
      </w:pPr>
    </w:p>
    <w:p w:rsidR="003A47DA" w:rsidRPr="001638C5" w:rsidRDefault="003A47DA" w:rsidP="003A47DA">
      <w:pPr>
        <w:spacing w:line="240" w:lineRule="auto"/>
        <w:ind w:left="1560"/>
        <w:rPr>
          <w:rFonts w:ascii="Georgia" w:hAnsi="Georgia" w:cs="Arial"/>
          <w:szCs w:val="22"/>
          <w:lang w:val="es-ES"/>
        </w:rPr>
      </w:pPr>
      <w:r w:rsidRPr="001638C5">
        <w:rPr>
          <w:rFonts w:ascii="Georgia" w:hAnsi="Georgia" w:cs="Arial"/>
          <w:szCs w:val="22"/>
          <w:lang w:val="es-ES"/>
        </w:rPr>
        <w:t>La sanción señalada en este numeral no excederá</w:t>
      </w:r>
      <w:r w:rsidRPr="001638C5" w:rsidDel="00EF7604">
        <w:rPr>
          <w:rFonts w:ascii="Georgia" w:hAnsi="Georgia" w:cs="Arial"/>
          <w:szCs w:val="22"/>
          <w:lang w:val="es-ES"/>
        </w:rPr>
        <w:t xml:space="preserve"> </w:t>
      </w:r>
      <w:r w:rsidRPr="001638C5">
        <w:rPr>
          <w:rFonts w:ascii="Georgia" w:hAnsi="Georgia" w:cs="Arial"/>
          <w:szCs w:val="22"/>
          <w:lang w:val="es-ES"/>
        </w:rPr>
        <w:t>la suma equivalente a cinco mil (5.000) UVT.</w:t>
      </w:r>
    </w:p>
    <w:p w:rsidR="003A47DA" w:rsidRPr="001638C5" w:rsidRDefault="003A47DA" w:rsidP="003A47DA">
      <w:pPr>
        <w:spacing w:line="240" w:lineRule="auto"/>
        <w:ind w:left="1560"/>
        <w:rPr>
          <w:rFonts w:ascii="Georgia" w:hAnsi="Georgia" w:cs="Arial"/>
          <w:szCs w:val="22"/>
          <w:lang w:val="es-ES"/>
        </w:rPr>
      </w:pPr>
    </w:p>
    <w:p w:rsidR="003A47DA" w:rsidRPr="001638C5" w:rsidRDefault="003A47DA" w:rsidP="003A47DA">
      <w:pPr>
        <w:spacing w:line="240" w:lineRule="auto"/>
        <w:ind w:left="1560"/>
        <w:rPr>
          <w:rFonts w:ascii="Georgia" w:hAnsi="Georgia" w:cs="Arial"/>
          <w:szCs w:val="22"/>
          <w:lang w:val="es-ES"/>
        </w:rPr>
      </w:pPr>
      <w:r w:rsidRPr="001638C5">
        <w:rPr>
          <w:rFonts w:ascii="Georgia" w:hAnsi="Georgia" w:cs="Arial"/>
          <w:szCs w:val="22"/>
          <w:lang w:val="es-ES"/>
        </w:rPr>
        <w:t>Cuando se trate de contribuyentes cuyas operaciones sujetas a documentar, en el año o periodo gravable al que se refiere la documentación comprobatoria, tengan un monto inferior al equivalente a ochenta mil (80.000) UVT, la sanción consagrada en este numeral no podrá exceder la suma equivalente a mil cuatrocientas (1.400) UVT.</w:t>
      </w:r>
    </w:p>
    <w:p w:rsidR="003A47DA" w:rsidRPr="001638C5" w:rsidRDefault="003A47DA" w:rsidP="003A47DA">
      <w:pPr>
        <w:spacing w:line="240" w:lineRule="auto"/>
        <w:ind w:left="1560"/>
        <w:rPr>
          <w:rFonts w:ascii="Georgia" w:hAnsi="Georgia" w:cs="Arial"/>
          <w:szCs w:val="22"/>
          <w:lang w:val="es-ES"/>
        </w:rPr>
      </w:pPr>
    </w:p>
    <w:p w:rsidR="003A47DA" w:rsidRPr="001638C5" w:rsidRDefault="003A47DA" w:rsidP="003A47DA">
      <w:pPr>
        <w:spacing w:line="240" w:lineRule="auto"/>
        <w:ind w:left="1560"/>
        <w:rPr>
          <w:rFonts w:ascii="Georgia" w:hAnsi="Georgia" w:cs="Arial"/>
          <w:szCs w:val="22"/>
          <w:lang w:val="es-ES"/>
        </w:rPr>
      </w:pPr>
      <w:r w:rsidRPr="001638C5">
        <w:rPr>
          <w:rFonts w:ascii="Georgia" w:hAnsi="Georgia" w:cs="Arial"/>
          <w:szCs w:val="22"/>
          <w:lang w:val="es-ES"/>
        </w:rPr>
        <w:t>Adicionalmente operará el desconocimiento de los costos y deducciones originados en las operaciones respecto de las cuales no se suministró información.</w:t>
      </w:r>
    </w:p>
    <w:p w:rsidR="003A47DA" w:rsidRPr="001638C5" w:rsidRDefault="003A47DA" w:rsidP="003A47DA">
      <w:pPr>
        <w:spacing w:line="240" w:lineRule="auto"/>
        <w:ind w:left="1560"/>
        <w:rPr>
          <w:rFonts w:ascii="Georgia" w:hAnsi="Georgia" w:cs="Arial"/>
          <w:szCs w:val="22"/>
          <w:lang w:val="es-ES"/>
        </w:rPr>
      </w:pPr>
      <w:r w:rsidRPr="001638C5">
        <w:rPr>
          <w:rFonts w:ascii="Georgia" w:hAnsi="Georgia" w:cs="Arial"/>
          <w:szCs w:val="22"/>
          <w:lang w:val="es-ES"/>
        </w:rPr>
        <w:t>En todo caso, si el contribuyente subsana la omisión con anterioridad a la notificación de la liquidación de revisión, no habrá lugar a aplicar la sanción por desconocimiento de costos y deducciones.</w:t>
      </w:r>
    </w:p>
    <w:p w:rsidR="003A47DA" w:rsidRPr="001638C5" w:rsidRDefault="003A47DA" w:rsidP="003A47DA">
      <w:pPr>
        <w:spacing w:line="240" w:lineRule="auto"/>
        <w:ind w:left="1560"/>
        <w:rPr>
          <w:rFonts w:ascii="Georgia" w:hAnsi="Georgia" w:cs="Arial"/>
          <w:szCs w:val="22"/>
          <w:lang w:val="es-ES"/>
        </w:rPr>
      </w:pPr>
    </w:p>
    <w:p w:rsidR="003A47DA" w:rsidRPr="001638C5" w:rsidRDefault="003A47DA" w:rsidP="0033294C">
      <w:pPr>
        <w:pStyle w:val="Prrafodelista"/>
        <w:numPr>
          <w:ilvl w:val="4"/>
          <w:numId w:val="127"/>
        </w:numPr>
        <w:spacing w:line="240" w:lineRule="auto"/>
        <w:ind w:left="1276"/>
        <w:rPr>
          <w:rFonts w:ascii="Georgia" w:hAnsi="Georgia" w:cs="Arial"/>
        </w:rPr>
      </w:pPr>
      <w:r w:rsidRPr="001638C5">
        <w:rPr>
          <w:rFonts w:ascii="Georgia" w:hAnsi="Georgia" w:cs="Arial"/>
          <w:b/>
        </w:rPr>
        <w:t>Sanción por omisión de información en la documentación comprobatoria relativa a operaciones con personas, sociedades, entidades o empresas ubicadas, residentes o domiciliadas en paraísos fiscales</w:t>
      </w:r>
      <w:r w:rsidRPr="001638C5">
        <w:rPr>
          <w:rFonts w:ascii="Georgia" w:hAnsi="Georgia" w:cs="Arial"/>
        </w:rPr>
        <w:t>. Cuando en la documentación comprobatoria se omita información total o parcial relativa a operaciones realizadas con personas, sociedades, entidades o empresas ubicadas, residentes o domiciliadas en paraísos fiscales, además del desconocimiento de los costos y deducciones originados en dichas operaciones, habrá lugar a una sanción equivalente a:</w:t>
      </w:r>
    </w:p>
    <w:p w:rsidR="003A47DA" w:rsidRPr="001638C5" w:rsidRDefault="003A47DA" w:rsidP="003A47DA">
      <w:pPr>
        <w:pStyle w:val="Prrafodelista"/>
        <w:spacing w:line="240" w:lineRule="auto"/>
        <w:ind w:left="1276"/>
        <w:rPr>
          <w:rFonts w:ascii="Georgia" w:hAnsi="Georgia" w:cs="Arial"/>
        </w:rPr>
      </w:pPr>
    </w:p>
    <w:p w:rsidR="003A47DA" w:rsidRPr="001638C5" w:rsidRDefault="003A47DA" w:rsidP="0033294C">
      <w:pPr>
        <w:pStyle w:val="Prrafodelista"/>
        <w:numPr>
          <w:ilvl w:val="0"/>
          <w:numId w:val="123"/>
        </w:numPr>
        <w:spacing w:line="240" w:lineRule="auto"/>
        <w:ind w:left="1560" w:hanging="295"/>
        <w:rPr>
          <w:rFonts w:ascii="Georgia" w:hAnsi="Georgia" w:cs="Arial"/>
          <w:lang w:val="es-ES"/>
        </w:rPr>
      </w:pPr>
      <w:r w:rsidRPr="001638C5">
        <w:rPr>
          <w:rFonts w:ascii="Georgia" w:hAnsi="Georgia" w:cs="Arial"/>
          <w:lang w:val="es-ES"/>
        </w:rPr>
        <w:t>El cuatro por ciento (4%) de la suma respecto de la cual se omitió información total o parcial en la documentación comprobatoria.</w:t>
      </w:r>
    </w:p>
    <w:p w:rsidR="003A47DA" w:rsidRPr="001638C5" w:rsidRDefault="003A47DA" w:rsidP="0033294C">
      <w:pPr>
        <w:pStyle w:val="Prrafodelista"/>
        <w:numPr>
          <w:ilvl w:val="0"/>
          <w:numId w:val="123"/>
        </w:numPr>
        <w:spacing w:line="240" w:lineRule="auto"/>
        <w:ind w:left="1560" w:hanging="295"/>
        <w:rPr>
          <w:rFonts w:ascii="Georgia" w:hAnsi="Georgia" w:cs="Arial"/>
          <w:lang w:val="es-ES"/>
        </w:rPr>
      </w:pPr>
      <w:r w:rsidRPr="001638C5">
        <w:rPr>
          <w:rFonts w:ascii="Georgia" w:hAnsi="Georgia" w:cs="Arial"/>
          <w:lang w:val="es-ES"/>
        </w:rPr>
        <w:t xml:space="preserve">Cuando la omisión no corresponda al monto de la operación, sino a la demás información exigida en la documentación comprobatoria, la </w:t>
      </w:r>
      <w:r w:rsidRPr="001638C5">
        <w:rPr>
          <w:rFonts w:ascii="Georgia" w:hAnsi="Georgia" w:cs="Arial"/>
          <w:lang w:val="es-ES"/>
        </w:rPr>
        <w:lastRenderedPageBreak/>
        <w:t xml:space="preserve">sanción será del cuatro por ciento (4%) del valor de la operación respecto de la cual no se suministró la información. </w:t>
      </w:r>
    </w:p>
    <w:p w:rsidR="003A47DA" w:rsidRPr="001638C5" w:rsidRDefault="003A47DA" w:rsidP="003A47DA">
      <w:pPr>
        <w:pStyle w:val="Prrafodelista"/>
        <w:spacing w:line="240" w:lineRule="auto"/>
        <w:ind w:left="1560"/>
        <w:rPr>
          <w:rFonts w:ascii="Georgia" w:hAnsi="Georgia" w:cs="Arial"/>
          <w:lang w:val="es-ES"/>
        </w:rPr>
      </w:pPr>
    </w:p>
    <w:p w:rsidR="003A47DA" w:rsidRPr="001638C5" w:rsidRDefault="003A47DA" w:rsidP="003A47DA">
      <w:pPr>
        <w:spacing w:line="240" w:lineRule="auto"/>
        <w:ind w:left="1418"/>
        <w:rPr>
          <w:rFonts w:ascii="Georgia" w:eastAsia="Calibri" w:hAnsi="Georgia" w:cs="Arial"/>
          <w:szCs w:val="22"/>
        </w:rPr>
      </w:pPr>
      <w:r w:rsidRPr="001638C5">
        <w:rPr>
          <w:rFonts w:ascii="Georgia" w:eastAsia="Calibri" w:hAnsi="Georgia" w:cs="Arial"/>
          <w:szCs w:val="22"/>
        </w:rPr>
        <w:t>Cuando no sea posible establecer la base, la sanción corresponderá al dos por ciento (2%) del valor total de las operaciones consignadas en la declaración informativa. Si no es posible establecer la base teniendo en cuenta la información consignada en la declaración informativa, dicha sanción corresponderá al dos por ciento (2%) de los ingresos netos reportados en la declaración de renta de la misma vigencia fiscal o en la última declaración de renta presentada por el contribuyente. Si no existieren ingresos, la sanción corresponderá al dos por ciento (2%) del patrimonio bruto reportado en la declaración de renta de la misma vigencia fiscal o en la última declaración de renta presentada por el contribuyente.</w:t>
      </w:r>
    </w:p>
    <w:p w:rsidR="003A47DA" w:rsidRPr="001638C5" w:rsidRDefault="003A47DA" w:rsidP="003A47DA">
      <w:pPr>
        <w:spacing w:line="240" w:lineRule="auto"/>
        <w:ind w:left="1418"/>
        <w:rPr>
          <w:rFonts w:ascii="Georgia" w:eastAsia="Calibri" w:hAnsi="Georgia" w:cs="Arial"/>
          <w:szCs w:val="22"/>
        </w:rPr>
      </w:pPr>
    </w:p>
    <w:p w:rsidR="003A47DA" w:rsidRPr="001638C5" w:rsidRDefault="003A47DA" w:rsidP="003A47DA">
      <w:pPr>
        <w:spacing w:line="240" w:lineRule="auto"/>
        <w:ind w:left="1418"/>
        <w:rPr>
          <w:rFonts w:ascii="Georgia" w:hAnsi="Georgia" w:cs="Arial"/>
          <w:szCs w:val="22"/>
          <w:lang w:val="es-ES"/>
        </w:rPr>
      </w:pPr>
      <w:r w:rsidRPr="001638C5">
        <w:rPr>
          <w:rFonts w:ascii="Georgia" w:hAnsi="Georgia" w:cs="Arial"/>
          <w:szCs w:val="22"/>
          <w:lang w:val="es-ES"/>
        </w:rPr>
        <w:t>La sanción señalada en este numeral no excederá</w:t>
      </w:r>
      <w:r w:rsidRPr="001638C5" w:rsidDel="00EF7604">
        <w:rPr>
          <w:rFonts w:ascii="Georgia" w:hAnsi="Georgia" w:cs="Arial"/>
          <w:szCs w:val="22"/>
          <w:lang w:val="es-ES"/>
        </w:rPr>
        <w:t xml:space="preserve"> </w:t>
      </w:r>
      <w:r w:rsidRPr="001638C5">
        <w:rPr>
          <w:rFonts w:ascii="Georgia" w:hAnsi="Georgia" w:cs="Arial"/>
          <w:szCs w:val="22"/>
          <w:lang w:val="es-ES"/>
        </w:rPr>
        <w:t>la suma equivalente a diez mil (10.000) UVT.</w:t>
      </w:r>
    </w:p>
    <w:p w:rsidR="003A47DA" w:rsidRPr="001638C5" w:rsidRDefault="003A47DA" w:rsidP="003A47DA">
      <w:pPr>
        <w:spacing w:line="240" w:lineRule="auto"/>
        <w:ind w:left="1418"/>
        <w:rPr>
          <w:rFonts w:ascii="Georgia" w:hAnsi="Georgia" w:cs="Arial"/>
          <w:szCs w:val="22"/>
          <w:lang w:val="es-ES"/>
        </w:rPr>
      </w:pPr>
    </w:p>
    <w:p w:rsidR="003A47DA" w:rsidRPr="001638C5" w:rsidRDefault="003A47DA" w:rsidP="003A47DA">
      <w:pPr>
        <w:spacing w:line="240" w:lineRule="auto"/>
        <w:ind w:left="1418"/>
        <w:rPr>
          <w:rFonts w:ascii="Georgia" w:hAnsi="Georgia" w:cs="Arial"/>
          <w:szCs w:val="22"/>
          <w:lang w:val="es-ES"/>
        </w:rPr>
      </w:pPr>
      <w:r w:rsidRPr="001638C5">
        <w:rPr>
          <w:rFonts w:ascii="Georgia" w:hAnsi="Georgia" w:cs="Arial"/>
          <w:szCs w:val="22"/>
          <w:lang w:val="es-ES"/>
        </w:rPr>
        <w:t>En todo caso, si el contribuyente subsana la omisión con anterioridad a la notificación de la liquidación de revisión, no habrá lugar a aplicar la sanción por desconocimiento de costos y deducciones.</w:t>
      </w:r>
    </w:p>
    <w:p w:rsidR="003A47DA" w:rsidRPr="001638C5" w:rsidRDefault="003A47DA" w:rsidP="003A47DA">
      <w:pPr>
        <w:spacing w:line="240" w:lineRule="auto"/>
        <w:ind w:left="1418"/>
        <w:rPr>
          <w:rFonts w:ascii="Georgia" w:hAnsi="Georgia" w:cs="Arial"/>
          <w:szCs w:val="22"/>
          <w:lang w:val="es-ES"/>
        </w:rPr>
      </w:pPr>
    </w:p>
    <w:p w:rsidR="003A47DA" w:rsidRPr="001638C5" w:rsidRDefault="003A47DA" w:rsidP="0033294C">
      <w:pPr>
        <w:pStyle w:val="Prrafodelista"/>
        <w:numPr>
          <w:ilvl w:val="4"/>
          <w:numId w:val="127"/>
        </w:numPr>
        <w:spacing w:line="240" w:lineRule="auto"/>
        <w:ind w:left="1276"/>
        <w:rPr>
          <w:rFonts w:ascii="Georgia" w:hAnsi="Georgia" w:cs="Arial"/>
        </w:rPr>
      </w:pPr>
      <w:r w:rsidRPr="001638C5">
        <w:rPr>
          <w:rFonts w:ascii="Georgia" w:hAnsi="Georgia" w:cs="Arial"/>
          <w:b/>
        </w:rPr>
        <w:t>Sanción reducida en relación con la documentación comprobatoria</w:t>
      </w:r>
      <w:r w:rsidRPr="001638C5">
        <w:rPr>
          <w:rFonts w:ascii="Georgia" w:hAnsi="Georgia" w:cs="Arial"/>
        </w:rPr>
        <w:t xml:space="preserve">. Las sanciones pecuniarias a que se refieren los numerales 2, 4 y 5 del literal A de este artículo se reducirán al cincuenta por ciento (50%) de la suma determinada en el pliego de cargos o en el requerimiento especial, según el caso, si las inconsistencias u omisiones son subsanadas por el contribuyente antes de la notificación de la resolución que impone la sanción o de la liquidación oficial de revisión, según el caso. Para tal efecto, se deberá presentar ante la dependencia que esté conociendo de la investigación un memorial de aceptación de la sanción reducida, en el cual se acredite que la omisión fue subsanada, así como el pago o acuerdo de pago de la misma. </w:t>
      </w:r>
    </w:p>
    <w:p w:rsidR="003A47DA" w:rsidRPr="001638C5" w:rsidRDefault="003A47DA" w:rsidP="003A47DA">
      <w:pPr>
        <w:spacing w:line="240" w:lineRule="auto"/>
        <w:ind w:left="1276"/>
        <w:contextualSpacing/>
        <w:rPr>
          <w:rFonts w:ascii="Georgia" w:eastAsia="Calibri" w:hAnsi="Georgia" w:cs="Arial"/>
          <w:szCs w:val="22"/>
        </w:rPr>
      </w:pPr>
    </w:p>
    <w:p w:rsidR="003A47DA" w:rsidRPr="001638C5" w:rsidRDefault="003A47DA" w:rsidP="003A47DA">
      <w:pPr>
        <w:spacing w:line="240" w:lineRule="auto"/>
        <w:ind w:left="1276"/>
        <w:contextualSpacing/>
        <w:rPr>
          <w:rFonts w:ascii="Georgia" w:eastAsia="Calibri" w:hAnsi="Georgia" w:cs="Arial"/>
          <w:szCs w:val="22"/>
        </w:rPr>
      </w:pPr>
      <w:r w:rsidRPr="001638C5">
        <w:rPr>
          <w:rFonts w:ascii="Georgia" w:eastAsia="Calibri" w:hAnsi="Georgia" w:cs="Arial"/>
          <w:szCs w:val="22"/>
        </w:rPr>
        <w:t xml:space="preserve">Lo establecido en el presente numeral no podrá ser aplicado de forma concomitante con lo establecido en el artículo 640 de este Estatuto.  </w:t>
      </w:r>
    </w:p>
    <w:p w:rsidR="003A47DA" w:rsidRPr="001638C5" w:rsidRDefault="003A47DA" w:rsidP="003A47DA">
      <w:pPr>
        <w:spacing w:line="240" w:lineRule="auto"/>
        <w:rPr>
          <w:rFonts w:ascii="Georgia" w:eastAsia="Calibri" w:hAnsi="Georgia" w:cs="Arial"/>
          <w:szCs w:val="22"/>
        </w:rPr>
      </w:pPr>
    </w:p>
    <w:p w:rsidR="003A47DA" w:rsidRPr="001638C5" w:rsidRDefault="003A47DA" w:rsidP="0033294C">
      <w:pPr>
        <w:pStyle w:val="Prrafodelista"/>
        <w:numPr>
          <w:ilvl w:val="4"/>
          <w:numId w:val="127"/>
        </w:numPr>
        <w:spacing w:line="240" w:lineRule="auto"/>
        <w:ind w:left="1276"/>
        <w:rPr>
          <w:rFonts w:ascii="Georgia" w:hAnsi="Georgia" w:cs="Arial"/>
        </w:rPr>
      </w:pPr>
      <w:r w:rsidRPr="001638C5">
        <w:rPr>
          <w:rFonts w:ascii="Georgia" w:hAnsi="Georgia" w:cs="Arial"/>
          <w:b/>
        </w:rPr>
        <w:t>Sanción por corrección de la documentación comprobatoria</w:t>
      </w:r>
      <w:r w:rsidRPr="001638C5">
        <w:rPr>
          <w:rFonts w:ascii="Georgia" w:hAnsi="Georgia" w:cs="Arial"/>
        </w:rPr>
        <w:t>. Cuando el contribuyente corrija la documentación comprobatoria modificando: i) el precio o margen de utilidad; ii) los métodos para determinar el precio o margen de utilidad; iii) el análisis de comparabilidad, o iv) el rango, habrá lugar a una sanción del uno por ciento (1%) del valor total de las operaciones corregidas, sin que dicha sanción exceda la suma equivalente a cinco mil (5.000) UVT.</w:t>
      </w:r>
    </w:p>
    <w:p w:rsidR="003A47DA" w:rsidRPr="001638C5" w:rsidRDefault="003A47DA" w:rsidP="003A47DA">
      <w:pPr>
        <w:spacing w:line="240" w:lineRule="auto"/>
        <w:ind w:left="851"/>
        <w:contextualSpacing/>
        <w:rPr>
          <w:rFonts w:ascii="Georgia" w:eastAsia="Calibri" w:hAnsi="Georgia" w:cs="Arial"/>
          <w:szCs w:val="22"/>
        </w:rPr>
      </w:pPr>
    </w:p>
    <w:p w:rsidR="003A47DA" w:rsidRPr="001638C5" w:rsidRDefault="003A47DA" w:rsidP="003A47DA">
      <w:pPr>
        <w:spacing w:line="240" w:lineRule="auto"/>
        <w:ind w:left="1134"/>
        <w:rPr>
          <w:rFonts w:ascii="Georgia" w:eastAsia="Calibri" w:hAnsi="Georgia" w:cs="Arial"/>
          <w:szCs w:val="22"/>
        </w:rPr>
      </w:pPr>
      <w:r w:rsidRPr="001638C5">
        <w:rPr>
          <w:rFonts w:ascii="Georgia" w:eastAsia="Calibri" w:hAnsi="Georgia" w:cs="Arial"/>
          <w:szCs w:val="22"/>
        </w:rPr>
        <w:t xml:space="preserve">Cuando, con posterioridad a la notificación del requerimiento especial o del pliego de cargos, según el caso, el contribuyente corrija la documentación comprobatoria modificando el precio o margen de utilidad, los métodos para determinar el precio o margen de utilidad, o el análisis de comparabilidad, o el rango, habrá lugar a una sanción del cuatro por ciento (4%) del valor total de </w:t>
      </w:r>
      <w:r w:rsidRPr="001638C5">
        <w:rPr>
          <w:rFonts w:ascii="Georgia" w:eastAsia="Calibri" w:hAnsi="Georgia" w:cs="Arial"/>
          <w:szCs w:val="22"/>
        </w:rPr>
        <w:lastRenderedPageBreak/>
        <w:t>las operaciones corregidas, sin que dicha sanción exceda la suma equivalente a veinte mil (20.000) UVT.</w:t>
      </w:r>
    </w:p>
    <w:p w:rsidR="003A47DA" w:rsidRPr="001638C5" w:rsidRDefault="003A47DA" w:rsidP="003A47DA">
      <w:pPr>
        <w:spacing w:line="240" w:lineRule="auto"/>
        <w:ind w:left="1134"/>
        <w:rPr>
          <w:rFonts w:ascii="Georgia" w:eastAsia="Calibri" w:hAnsi="Georgia" w:cs="Arial"/>
          <w:szCs w:val="22"/>
        </w:rPr>
      </w:pPr>
    </w:p>
    <w:p w:rsidR="003A47DA" w:rsidRPr="001638C5" w:rsidRDefault="003A47DA" w:rsidP="003A47DA">
      <w:pPr>
        <w:autoSpaceDE w:val="0"/>
        <w:autoSpaceDN w:val="0"/>
        <w:adjustRightInd w:val="0"/>
        <w:spacing w:line="240" w:lineRule="auto"/>
        <w:ind w:left="1134"/>
        <w:rPr>
          <w:rFonts w:ascii="Georgia" w:eastAsia="Calibri" w:hAnsi="Georgia" w:cs="Arial"/>
          <w:szCs w:val="22"/>
        </w:rPr>
      </w:pPr>
      <w:r w:rsidRPr="001638C5">
        <w:rPr>
          <w:rFonts w:ascii="Georgia" w:eastAsia="Calibri" w:hAnsi="Georgia" w:cs="Arial"/>
          <w:szCs w:val="22"/>
        </w:rPr>
        <w:t>La documentación comprobatoria podrá ser corregida voluntariamente por el contribuyente dentro del mismo término de corrección de las declaraciones tributarias establecido en el artículo 588 de este Estatuto, contados a partir del vencimiento del plazo para presentar documentación.</w:t>
      </w:r>
    </w:p>
    <w:p w:rsidR="003A47DA" w:rsidRPr="001638C5" w:rsidRDefault="003A47DA" w:rsidP="003A47DA">
      <w:pPr>
        <w:spacing w:line="240" w:lineRule="auto"/>
        <w:ind w:left="1134"/>
        <w:rPr>
          <w:rFonts w:ascii="Georgia" w:eastAsia="Calibri" w:hAnsi="Georgia" w:cs="Arial"/>
          <w:szCs w:val="22"/>
        </w:rPr>
      </w:pPr>
    </w:p>
    <w:p w:rsidR="003A47DA" w:rsidRPr="001638C5" w:rsidDel="00B36EB7" w:rsidRDefault="003A47DA" w:rsidP="003A47DA">
      <w:pPr>
        <w:spacing w:line="240" w:lineRule="auto"/>
        <w:ind w:left="1134"/>
        <w:rPr>
          <w:rFonts w:ascii="Georgia" w:eastAsia="Calibri" w:hAnsi="Georgia" w:cs="Arial"/>
          <w:szCs w:val="22"/>
        </w:rPr>
      </w:pPr>
      <w:r w:rsidRPr="001638C5" w:rsidDel="00B36EB7">
        <w:rPr>
          <w:rFonts w:ascii="Georgia" w:eastAsia="Calibri" w:hAnsi="Georgia" w:cs="Arial"/>
          <w:szCs w:val="22"/>
        </w:rPr>
        <w:t>En ningún caso la documentación comprobatoria podrá ser modificada por el contribuyente con posterioridad a la notificación de la liquidación oficial de revisión o la resolución sanción.</w:t>
      </w:r>
    </w:p>
    <w:p w:rsidR="003A47DA" w:rsidRPr="001638C5" w:rsidRDefault="003A47DA" w:rsidP="003A47DA">
      <w:pPr>
        <w:spacing w:line="240" w:lineRule="auto"/>
        <w:ind w:left="567"/>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2.</w:t>
      </w:r>
      <w:r w:rsidRPr="001638C5">
        <w:rPr>
          <w:rFonts w:ascii="Georgia" w:eastAsia="Calibri" w:hAnsi="Georgia" w:cs="Arial"/>
          <w:szCs w:val="22"/>
        </w:rPr>
        <w:t xml:space="preserve"> </w:t>
      </w:r>
      <w:r w:rsidRPr="001638C5">
        <w:rPr>
          <w:rFonts w:ascii="Georgia" w:eastAsia="Calibri" w:hAnsi="Georgia" w:cs="Arial"/>
          <w:b/>
          <w:szCs w:val="22"/>
        </w:rPr>
        <w:t>Declaración Informativa</w:t>
      </w:r>
      <w:r w:rsidRPr="001638C5">
        <w:rPr>
          <w:rFonts w:ascii="Georgia" w:eastAsia="Calibri" w:hAnsi="Georgia" w:cs="Arial"/>
          <w:szCs w:val="22"/>
        </w:rPr>
        <w:t>.</w:t>
      </w:r>
    </w:p>
    <w:p w:rsidR="003A47DA" w:rsidRPr="001638C5" w:rsidRDefault="003A47DA" w:rsidP="003A47DA">
      <w:pPr>
        <w:spacing w:line="240" w:lineRule="auto"/>
        <w:ind w:left="34"/>
        <w:rPr>
          <w:rFonts w:ascii="Georgia" w:eastAsia="Calibri" w:hAnsi="Georgia" w:cs="Arial"/>
          <w:szCs w:val="22"/>
        </w:rPr>
      </w:pPr>
    </w:p>
    <w:p w:rsidR="003A47DA" w:rsidRPr="001638C5" w:rsidRDefault="003A47DA" w:rsidP="003A47DA">
      <w:pPr>
        <w:numPr>
          <w:ilvl w:val="0"/>
          <w:numId w:val="45"/>
        </w:numPr>
        <w:spacing w:line="240" w:lineRule="auto"/>
        <w:ind w:left="1276" w:hanging="284"/>
        <w:contextualSpacing/>
        <w:rPr>
          <w:rFonts w:ascii="Georgia" w:eastAsia="Calibri" w:hAnsi="Georgia" w:cs="Arial"/>
          <w:szCs w:val="22"/>
        </w:rPr>
      </w:pPr>
      <w:r w:rsidRPr="001638C5">
        <w:rPr>
          <w:rFonts w:ascii="Georgia" w:eastAsia="Calibri" w:hAnsi="Georgia" w:cs="Arial"/>
          <w:b/>
          <w:szCs w:val="22"/>
        </w:rPr>
        <w:t>Sanción por extemporaneidad</w:t>
      </w:r>
      <w:r w:rsidRPr="001638C5">
        <w:rPr>
          <w:rFonts w:ascii="Georgia" w:eastAsia="Calibri" w:hAnsi="Georgia" w:cs="Arial"/>
          <w:szCs w:val="22"/>
        </w:rPr>
        <w:t>. La presentación extemporánea de la declaración informativa dará lugar a una sanción por extemporaneidad, la cual se determinará de la siguiente manera:</w:t>
      </w:r>
    </w:p>
    <w:p w:rsidR="003A47DA" w:rsidRPr="001638C5" w:rsidRDefault="003A47DA" w:rsidP="003A47DA">
      <w:pPr>
        <w:spacing w:line="240" w:lineRule="auto"/>
        <w:ind w:left="317"/>
        <w:contextualSpacing/>
        <w:rPr>
          <w:rFonts w:ascii="Georgia" w:eastAsia="Calibri" w:hAnsi="Georgia" w:cs="Arial"/>
          <w:szCs w:val="22"/>
        </w:rPr>
      </w:pPr>
    </w:p>
    <w:p w:rsidR="003A47DA" w:rsidRPr="001638C5" w:rsidRDefault="003A47DA" w:rsidP="0033294C">
      <w:pPr>
        <w:pStyle w:val="Prrafodelista"/>
        <w:numPr>
          <w:ilvl w:val="0"/>
          <w:numId w:val="124"/>
        </w:numPr>
        <w:spacing w:line="240" w:lineRule="auto"/>
        <w:ind w:hanging="295"/>
        <w:rPr>
          <w:rFonts w:ascii="Georgia" w:hAnsi="Georgia" w:cs="Arial"/>
        </w:rPr>
      </w:pPr>
      <w:r w:rsidRPr="001638C5">
        <w:rPr>
          <w:rFonts w:ascii="Georgia" w:hAnsi="Georgia" w:cs="Arial"/>
        </w:rPr>
        <w:t xml:space="preserve">Presentación dentro de los cinco (5) días hábiles siguientes al vencimiento del plazo para presentar la declaración informativa: la presentación extemporánea de la declaración informativa dentro de los cinco (5) días hábiles siguientes al vencimiento del plazo para su presentación, dará lugar a una sanción del cero punto cero dos por ciento (0.02%) del valor total de las operaciones sujetas al régimen de precios de transferencia, sin que dicha sanción exceda la suma equivalente a trescientas trece (313) UVT.  </w:t>
      </w:r>
    </w:p>
    <w:p w:rsidR="003A47DA" w:rsidRPr="001638C5" w:rsidRDefault="003A47DA" w:rsidP="003A47DA">
      <w:pPr>
        <w:pStyle w:val="Prrafodelista"/>
        <w:spacing w:line="240" w:lineRule="auto"/>
        <w:ind w:left="1429"/>
        <w:rPr>
          <w:rFonts w:ascii="Georgia" w:hAnsi="Georgia" w:cs="Arial"/>
        </w:rPr>
      </w:pPr>
    </w:p>
    <w:p w:rsidR="003A47DA" w:rsidRPr="001638C5" w:rsidRDefault="003A47DA" w:rsidP="0033294C">
      <w:pPr>
        <w:pStyle w:val="Prrafodelista"/>
        <w:numPr>
          <w:ilvl w:val="0"/>
          <w:numId w:val="124"/>
        </w:numPr>
        <w:spacing w:line="240" w:lineRule="auto"/>
        <w:ind w:hanging="295"/>
        <w:rPr>
          <w:rFonts w:ascii="Georgia" w:hAnsi="Georgia" w:cs="Arial"/>
        </w:rPr>
      </w:pPr>
      <w:r w:rsidRPr="001638C5">
        <w:rPr>
          <w:rFonts w:ascii="Georgia" w:hAnsi="Georgia" w:cs="Arial"/>
        </w:rPr>
        <w:t xml:space="preserve">Presentación con posterioridad a los cinco (5) días hábiles siguientes al vencimiento del plazo para presentar la declaración informativa:  la presentación extemporánea de la declaración informativa con posterioridad a los cinco (5) días hábiles siguientes al vencimiento del plazo para su presentación, dará lugar a  una sanción del cero punto uno por ciento (0.1%) del valor total de las operaciones sujetas al régimen de precios de transferencia, por cada mes o fracción de mes calendario de retardo en la presentación de la declaración informativa, sin que dicha sanción exceda por cada mes o fracción de mes la suma equivalente a mil doscientos cincuenta (1.250) UVT. </w:t>
      </w:r>
    </w:p>
    <w:p w:rsidR="003A47DA" w:rsidRPr="001638C5" w:rsidRDefault="003A47DA" w:rsidP="003A47DA">
      <w:pPr>
        <w:spacing w:line="240" w:lineRule="auto"/>
        <w:contextualSpacing/>
        <w:rPr>
          <w:rFonts w:ascii="Georgia" w:eastAsia="Calibri" w:hAnsi="Georgia" w:cs="Arial"/>
          <w:szCs w:val="22"/>
        </w:rPr>
      </w:pPr>
    </w:p>
    <w:p w:rsidR="003A47DA" w:rsidRPr="001638C5" w:rsidRDefault="003A47DA" w:rsidP="003A47DA">
      <w:pPr>
        <w:spacing w:line="240" w:lineRule="auto"/>
        <w:ind w:left="1418"/>
        <w:contextualSpacing/>
        <w:rPr>
          <w:rFonts w:ascii="Georgia" w:eastAsia="Calibri" w:hAnsi="Georgia" w:cs="Arial"/>
          <w:szCs w:val="22"/>
        </w:rPr>
      </w:pPr>
      <w:r w:rsidRPr="001638C5">
        <w:rPr>
          <w:rFonts w:ascii="Georgia" w:eastAsia="Calibri" w:hAnsi="Georgia" w:cs="Arial"/>
          <w:szCs w:val="22"/>
        </w:rPr>
        <w:t xml:space="preserve">La sanción total resultante de la aplicación de este literal no excederá la suma equivalente a quince mil (15.000) UVT. </w:t>
      </w:r>
    </w:p>
    <w:p w:rsidR="003A47DA" w:rsidRPr="001638C5" w:rsidRDefault="003A47DA" w:rsidP="003A47DA">
      <w:pPr>
        <w:tabs>
          <w:tab w:val="left" w:pos="851"/>
        </w:tabs>
        <w:spacing w:line="240" w:lineRule="auto"/>
        <w:rPr>
          <w:rFonts w:ascii="Georgia" w:eastAsia="Calibri" w:hAnsi="Georgia" w:cs="Arial"/>
          <w:szCs w:val="22"/>
        </w:rPr>
      </w:pPr>
    </w:p>
    <w:p w:rsidR="003A47DA" w:rsidRPr="001638C5" w:rsidRDefault="003A47DA" w:rsidP="003A47DA">
      <w:pPr>
        <w:numPr>
          <w:ilvl w:val="0"/>
          <w:numId w:val="45"/>
        </w:numPr>
        <w:spacing w:line="240" w:lineRule="auto"/>
        <w:ind w:left="1276" w:hanging="265"/>
        <w:contextualSpacing/>
        <w:rPr>
          <w:rFonts w:ascii="Georgia" w:eastAsia="Calibri" w:hAnsi="Georgia" w:cs="Arial"/>
          <w:szCs w:val="22"/>
        </w:rPr>
      </w:pPr>
      <w:r w:rsidRPr="001638C5">
        <w:rPr>
          <w:rFonts w:ascii="Georgia" w:eastAsia="Calibri" w:hAnsi="Georgia" w:cs="Arial"/>
          <w:b/>
          <w:szCs w:val="22"/>
        </w:rPr>
        <w:t>Sanción por inconsistencias en la declaración informativa</w:t>
      </w:r>
      <w:r w:rsidRPr="001638C5">
        <w:rPr>
          <w:rFonts w:ascii="Georgia" w:eastAsia="Calibri" w:hAnsi="Georgia" w:cs="Arial"/>
          <w:szCs w:val="22"/>
        </w:rPr>
        <w:t>. Cuando la declaración informativa contenga inconsistencias respecto a una o más operaciones sometidas al régimen de precios de transferencia, habrá lugar a una sanción equivalente al cero punto seis por ciento (0.6%) del valor de la operación respecto de la cual se suministró la información inconsistente. La sanción señalada en este numeral no excederá</w:t>
      </w:r>
      <w:r w:rsidRPr="001638C5" w:rsidDel="00EF7604">
        <w:rPr>
          <w:rFonts w:ascii="Georgia" w:eastAsia="Calibri" w:hAnsi="Georgia" w:cs="Arial"/>
          <w:szCs w:val="22"/>
        </w:rPr>
        <w:t xml:space="preserve"> </w:t>
      </w:r>
      <w:r w:rsidRPr="001638C5">
        <w:rPr>
          <w:rFonts w:ascii="Georgia" w:eastAsia="Calibri" w:hAnsi="Georgia" w:cs="Arial"/>
          <w:szCs w:val="22"/>
        </w:rPr>
        <w:t xml:space="preserve">la suma equivalente a dos mil doscientas ochenta (2.280) UVT. </w:t>
      </w:r>
    </w:p>
    <w:p w:rsidR="003A47DA" w:rsidRPr="001638C5" w:rsidRDefault="003A47DA" w:rsidP="003A47DA">
      <w:pPr>
        <w:spacing w:line="240" w:lineRule="auto"/>
        <w:ind w:left="1276"/>
        <w:rPr>
          <w:rFonts w:ascii="Georgia" w:eastAsia="Calibri" w:hAnsi="Georgia" w:cs="Arial"/>
          <w:szCs w:val="22"/>
        </w:rPr>
      </w:pPr>
      <w:r w:rsidRPr="001638C5">
        <w:rPr>
          <w:rFonts w:ascii="Georgia" w:eastAsia="Calibri" w:hAnsi="Georgia" w:cs="Arial"/>
          <w:szCs w:val="22"/>
        </w:rPr>
        <w:lastRenderedPageBreak/>
        <w:t>Se entiende que se presentan inconsistencias en la declaración informativa cuando los datos y cifras consignados en la declaración informativa presenten errores o cuando no coincidan con la documentación comprobatoria o con la contabilidad y los soportes.</w:t>
      </w:r>
    </w:p>
    <w:p w:rsidR="003A47DA" w:rsidRPr="001638C5" w:rsidRDefault="003A47DA" w:rsidP="003A47DA">
      <w:pPr>
        <w:spacing w:line="240" w:lineRule="auto"/>
        <w:ind w:left="1276"/>
        <w:rPr>
          <w:rFonts w:ascii="Georgia" w:eastAsia="Calibri" w:hAnsi="Georgia" w:cs="Arial"/>
          <w:szCs w:val="22"/>
        </w:rPr>
      </w:pPr>
    </w:p>
    <w:p w:rsidR="003A47DA" w:rsidRPr="001638C5" w:rsidRDefault="003A47DA" w:rsidP="003A47DA">
      <w:pPr>
        <w:spacing w:line="240" w:lineRule="auto"/>
        <w:ind w:left="1276"/>
        <w:rPr>
          <w:rFonts w:ascii="Georgia" w:eastAsia="Calibri" w:hAnsi="Georgia" w:cs="Arial"/>
          <w:szCs w:val="22"/>
        </w:rPr>
      </w:pPr>
      <w:r w:rsidRPr="001638C5">
        <w:rPr>
          <w:rFonts w:ascii="Georgia" w:eastAsia="Calibri" w:hAnsi="Georgia" w:cs="Arial"/>
          <w:szCs w:val="22"/>
        </w:rPr>
        <w:t>Esta sanción no será aplicable para los casos en los que se configure lo señalado en los numerales 3 y 4 de este literal.</w:t>
      </w:r>
    </w:p>
    <w:p w:rsidR="003A47DA" w:rsidRPr="001638C5" w:rsidRDefault="003A47DA" w:rsidP="003A47DA">
      <w:pPr>
        <w:spacing w:line="240" w:lineRule="auto"/>
        <w:ind w:left="851"/>
        <w:rPr>
          <w:rFonts w:ascii="Georgia" w:eastAsia="Calibri" w:hAnsi="Georgia" w:cs="Arial"/>
          <w:szCs w:val="22"/>
        </w:rPr>
      </w:pPr>
    </w:p>
    <w:p w:rsidR="003A47DA" w:rsidRPr="001638C5" w:rsidRDefault="003A47DA" w:rsidP="003A47DA">
      <w:pPr>
        <w:numPr>
          <w:ilvl w:val="0"/>
          <w:numId w:val="45"/>
        </w:numPr>
        <w:spacing w:line="240" w:lineRule="auto"/>
        <w:ind w:left="1276" w:hanging="284"/>
        <w:contextualSpacing/>
        <w:rPr>
          <w:rFonts w:ascii="Georgia" w:eastAsia="Calibri" w:hAnsi="Georgia" w:cs="Arial"/>
          <w:szCs w:val="22"/>
        </w:rPr>
      </w:pPr>
      <w:r w:rsidRPr="001638C5">
        <w:rPr>
          <w:rFonts w:ascii="Georgia" w:eastAsia="Calibri" w:hAnsi="Georgia" w:cs="Arial"/>
          <w:b/>
          <w:szCs w:val="22"/>
        </w:rPr>
        <w:t>Sanción por omisión de información en la declaración informativa.</w:t>
      </w:r>
      <w:r w:rsidRPr="001638C5">
        <w:rPr>
          <w:rFonts w:ascii="Georgia" w:eastAsia="Calibri" w:hAnsi="Georgia" w:cs="Arial"/>
          <w:szCs w:val="22"/>
        </w:rPr>
        <w:t xml:space="preserve"> Cuando en la declaración informativa se omita información total o parcial relativa a las operaciones con vinculados habrá lugar a una sanción equivalente a:</w:t>
      </w:r>
    </w:p>
    <w:p w:rsidR="003A47DA" w:rsidRPr="001638C5" w:rsidRDefault="003A47DA" w:rsidP="003A47DA">
      <w:pPr>
        <w:spacing w:line="240" w:lineRule="auto"/>
        <w:ind w:left="1276"/>
        <w:contextualSpacing/>
        <w:rPr>
          <w:rFonts w:ascii="Georgia" w:eastAsia="Calibri" w:hAnsi="Georgia" w:cs="Arial"/>
          <w:szCs w:val="22"/>
        </w:rPr>
      </w:pPr>
    </w:p>
    <w:p w:rsidR="003A47DA" w:rsidRPr="001638C5" w:rsidRDefault="003A47DA" w:rsidP="0033294C">
      <w:pPr>
        <w:pStyle w:val="Prrafodelista"/>
        <w:numPr>
          <w:ilvl w:val="0"/>
          <w:numId w:val="125"/>
        </w:numPr>
        <w:spacing w:line="240" w:lineRule="auto"/>
        <w:ind w:left="1418" w:hanging="284"/>
        <w:rPr>
          <w:rFonts w:ascii="Georgia" w:hAnsi="Georgia" w:cs="Arial"/>
          <w:lang w:val="es-ES"/>
        </w:rPr>
      </w:pPr>
      <w:r w:rsidRPr="001638C5">
        <w:rPr>
          <w:rFonts w:ascii="Georgia" w:hAnsi="Georgia" w:cs="Arial"/>
          <w:lang w:val="es-ES"/>
        </w:rPr>
        <w:t>El uno punto tres por ciento (1.3%) de la suma respecto de las cual se omitió información total o parcial en la declaración informativa.</w:t>
      </w:r>
    </w:p>
    <w:p w:rsidR="003A47DA" w:rsidRPr="001638C5" w:rsidRDefault="003A47DA" w:rsidP="0033294C">
      <w:pPr>
        <w:pStyle w:val="Prrafodelista"/>
        <w:numPr>
          <w:ilvl w:val="0"/>
          <w:numId w:val="125"/>
        </w:numPr>
        <w:spacing w:line="240" w:lineRule="auto"/>
        <w:ind w:hanging="295"/>
        <w:rPr>
          <w:rFonts w:ascii="Georgia" w:hAnsi="Georgia" w:cs="Arial"/>
          <w:lang w:val="es-ES"/>
        </w:rPr>
      </w:pPr>
      <w:r w:rsidRPr="001638C5">
        <w:rPr>
          <w:rFonts w:ascii="Georgia" w:hAnsi="Georgia" w:cs="Arial"/>
          <w:lang w:val="es-ES"/>
        </w:rPr>
        <w:t xml:space="preserve">Cuando la omisión no corresponda al monto de la operación, sino a la demás información exigida en la declaración informativa, la sanción será del uno punto tres por ciento (1.3%) del valor de la operación respecto de la cual no se suministró la información. </w:t>
      </w:r>
    </w:p>
    <w:p w:rsidR="003A47DA" w:rsidRPr="001638C5" w:rsidRDefault="003A47DA" w:rsidP="003A47DA">
      <w:pPr>
        <w:spacing w:line="240" w:lineRule="auto"/>
        <w:ind w:left="317"/>
        <w:rPr>
          <w:rFonts w:ascii="Georgia" w:eastAsia="Calibri" w:hAnsi="Georgia" w:cs="Arial"/>
          <w:szCs w:val="22"/>
        </w:rPr>
      </w:pPr>
    </w:p>
    <w:p w:rsidR="003A47DA" w:rsidRPr="001638C5" w:rsidRDefault="003A47DA" w:rsidP="003A47DA">
      <w:pPr>
        <w:spacing w:line="240" w:lineRule="auto"/>
        <w:ind w:left="1134"/>
        <w:rPr>
          <w:rFonts w:ascii="Georgia" w:eastAsia="Calibri" w:hAnsi="Georgia" w:cs="Arial"/>
          <w:szCs w:val="22"/>
        </w:rPr>
      </w:pPr>
      <w:r w:rsidRPr="001638C5">
        <w:rPr>
          <w:rFonts w:ascii="Georgia" w:eastAsia="Calibri" w:hAnsi="Georgia" w:cs="Arial"/>
          <w:szCs w:val="22"/>
        </w:rPr>
        <w:t>Cuando no sea posible establecer la base dicha sanción corresponderá al uno por ciento (1%) de los ingresos netos reportados en la declaración de renta de la misma vigencia fiscal o en la última declaración de renta presentada por el contribuyente. Si no existieren ingresos, la sanción corresponderá al uno por ciento (1%) del patrimonio bruto reportado en la declaración de renta de la misma vigencia fiscal o en la última declaración de renta presentada por el contribuyente.</w:t>
      </w:r>
    </w:p>
    <w:p w:rsidR="003A47DA" w:rsidRPr="001638C5" w:rsidRDefault="003A47DA" w:rsidP="003A47DA">
      <w:pPr>
        <w:autoSpaceDE w:val="0"/>
        <w:autoSpaceDN w:val="0"/>
        <w:adjustRightInd w:val="0"/>
        <w:spacing w:line="240" w:lineRule="auto"/>
        <w:ind w:left="1134"/>
        <w:rPr>
          <w:rFonts w:ascii="Georgia" w:eastAsia="Calibri" w:hAnsi="Georgia" w:cs="Arial"/>
          <w:szCs w:val="22"/>
        </w:rPr>
      </w:pPr>
    </w:p>
    <w:p w:rsidR="003A47DA" w:rsidRPr="001638C5" w:rsidRDefault="003A47DA" w:rsidP="003A47DA">
      <w:pPr>
        <w:autoSpaceDE w:val="0"/>
        <w:autoSpaceDN w:val="0"/>
        <w:adjustRightInd w:val="0"/>
        <w:spacing w:line="240" w:lineRule="auto"/>
        <w:ind w:left="1134"/>
        <w:rPr>
          <w:rFonts w:ascii="Georgia" w:eastAsia="Calibri" w:hAnsi="Georgia" w:cs="Arial"/>
          <w:szCs w:val="22"/>
        </w:rPr>
      </w:pPr>
      <w:r w:rsidRPr="001638C5">
        <w:rPr>
          <w:rFonts w:ascii="Georgia" w:eastAsia="Calibri" w:hAnsi="Georgia" w:cs="Arial"/>
          <w:szCs w:val="22"/>
        </w:rPr>
        <w:t>La sanción señalada en este numeral no excederá la suma equivalente a tres mil (3.000) UVT.</w:t>
      </w:r>
    </w:p>
    <w:p w:rsidR="003A47DA" w:rsidRPr="001638C5" w:rsidRDefault="003A47DA" w:rsidP="003A47DA">
      <w:pPr>
        <w:autoSpaceDE w:val="0"/>
        <w:autoSpaceDN w:val="0"/>
        <w:adjustRightInd w:val="0"/>
        <w:spacing w:line="240" w:lineRule="auto"/>
        <w:ind w:left="1134"/>
        <w:rPr>
          <w:rFonts w:ascii="Georgia" w:eastAsia="Calibri" w:hAnsi="Georgia" w:cs="Arial"/>
          <w:szCs w:val="22"/>
        </w:rPr>
      </w:pPr>
    </w:p>
    <w:p w:rsidR="003A47DA" w:rsidRPr="001638C5" w:rsidRDefault="003A47DA" w:rsidP="003A47DA">
      <w:pPr>
        <w:autoSpaceDE w:val="0"/>
        <w:autoSpaceDN w:val="0"/>
        <w:adjustRightInd w:val="0"/>
        <w:spacing w:line="240" w:lineRule="auto"/>
        <w:ind w:left="1134"/>
        <w:rPr>
          <w:rFonts w:ascii="Georgia" w:eastAsia="Calibri" w:hAnsi="Georgia" w:cs="Arial"/>
          <w:szCs w:val="22"/>
        </w:rPr>
      </w:pPr>
      <w:r w:rsidRPr="001638C5">
        <w:rPr>
          <w:rFonts w:ascii="Georgia" w:eastAsia="Calibri" w:hAnsi="Georgia" w:cs="Arial"/>
          <w:szCs w:val="22"/>
        </w:rPr>
        <w:t xml:space="preserve">Cuando se trate de contribuyentes cuyas operaciones sometidas al régimen de precios de transferencia, en el año o periodo gravable al que se refiere la declaración informativa, tengan un monto inferior al equivalente a ochenta mil (80.000) UVT, la sanción consagrada en este numeral no podrá exceder el equivalente a mil (1.000) UVT. </w:t>
      </w:r>
    </w:p>
    <w:p w:rsidR="003A47DA" w:rsidRPr="001638C5" w:rsidRDefault="003A47DA" w:rsidP="003A47DA">
      <w:pPr>
        <w:autoSpaceDE w:val="0"/>
        <w:autoSpaceDN w:val="0"/>
        <w:adjustRightInd w:val="0"/>
        <w:spacing w:line="240" w:lineRule="auto"/>
        <w:ind w:left="1134"/>
        <w:rPr>
          <w:rFonts w:ascii="Georgia" w:eastAsia="Calibri" w:hAnsi="Georgia" w:cs="Arial"/>
          <w:szCs w:val="22"/>
        </w:rPr>
      </w:pPr>
    </w:p>
    <w:p w:rsidR="003A47DA" w:rsidRPr="001638C5" w:rsidRDefault="003A47DA" w:rsidP="003A47DA">
      <w:pPr>
        <w:autoSpaceDE w:val="0"/>
        <w:autoSpaceDN w:val="0"/>
        <w:adjustRightInd w:val="0"/>
        <w:spacing w:line="240" w:lineRule="auto"/>
        <w:ind w:left="1134"/>
        <w:rPr>
          <w:rFonts w:ascii="Georgia" w:eastAsia="Calibri" w:hAnsi="Georgia" w:cs="Arial"/>
          <w:szCs w:val="22"/>
        </w:rPr>
      </w:pPr>
      <w:r w:rsidRPr="001638C5">
        <w:rPr>
          <w:rFonts w:ascii="Georgia" w:eastAsia="Calibri" w:hAnsi="Georgia" w:cs="Arial"/>
          <w:szCs w:val="22"/>
        </w:rPr>
        <w:t xml:space="preserve">Adicionalmente operará el desconocimiento de los costos y deducciones originados en las operaciones respecto de las cuales no se suministró información. </w:t>
      </w:r>
    </w:p>
    <w:p w:rsidR="003A47DA" w:rsidRPr="001638C5" w:rsidRDefault="003A47DA" w:rsidP="003A47DA">
      <w:pPr>
        <w:autoSpaceDE w:val="0"/>
        <w:autoSpaceDN w:val="0"/>
        <w:adjustRightInd w:val="0"/>
        <w:spacing w:line="240" w:lineRule="auto"/>
        <w:ind w:left="1134"/>
        <w:rPr>
          <w:rFonts w:ascii="Georgia" w:eastAsia="Calibri" w:hAnsi="Georgia" w:cs="Arial"/>
          <w:szCs w:val="22"/>
        </w:rPr>
      </w:pPr>
    </w:p>
    <w:p w:rsidR="003A47DA" w:rsidRPr="001638C5" w:rsidRDefault="003A47DA" w:rsidP="003A47DA">
      <w:pPr>
        <w:spacing w:line="240" w:lineRule="auto"/>
        <w:ind w:left="1134"/>
        <w:rPr>
          <w:rFonts w:ascii="Georgia" w:hAnsi="Georgia" w:cs="Arial"/>
          <w:szCs w:val="22"/>
          <w:lang w:val="es-ES"/>
        </w:rPr>
      </w:pPr>
      <w:r w:rsidRPr="001638C5">
        <w:rPr>
          <w:rFonts w:ascii="Georgia" w:hAnsi="Georgia" w:cs="Arial"/>
          <w:szCs w:val="22"/>
          <w:lang w:val="es-ES"/>
        </w:rPr>
        <w:t>En todo caso, si el contribuyente subsana la omisión con anterioridad a la notificación de la liquidación de revisión, no habrá lugar a aplicar la sanción por desconocimiento de costos y deducciones.</w:t>
      </w:r>
    </w:p>
    <w:p w:rsidR="003A47DA" w:rsidRPr="001638C5" w:rsidRDefault="003A47DA" w:rsidP="003A47DA">
      <w:pPr>
        <w:spacing w:line="240" w:lineRule="auto"/>
        <w:ind w:left="1134"/>
        <w:rPr>
          <w:rFonts w:ascii="Georgia" w:hAnsi="Georgia" w:cs="Arial"/>
          <w:szCs w:val="22"/>
          <w:lang w:val="es-ES"/>
        </w:rPr>
      </w:pPr>
    </w:p>
    <w:p w:rsidR="003A47DA" w:rsidRPr="001638C5" w:rsidRDefault="003A47DA" w:rsidP="003A47DA">
      <w:pPr>
        <w:numPr>
          <w:ilvl w:val="0"/>
          <w:numId w:val="45"/>
        </w:numPr>
        <w:spacing w:line="240" w:lineRule="auto"/>
        <w:ind w:left="1134" w:hanging="284"/>
        <w:contextualSpacing/>
        <w:rPr>
          <w:rFonts w:ascii="Georgia" w:eastAsia="Calibri" w:hAnsi="Georgia" w:cs="Arial"/>
          <w:szCs w:val="22"/>
        </w:rPr>
      </w:pPr>
      <w:r w:rsidRPr="001638C5">
        <w:rPr>
          <w:rFonts w:ascii="Georgia" w:eastAsia="Calibri" w:hAnsi="Georgia" w:cs="Arial"/>
          <w:b/>
          <w:szCs w:val="22"/>
        </w:rPr>
        <w:t>Sanción por omisión de información en la declaración informativa, relativa a operaciones con personas, sociedades, entidades o empresas ubicadas, residentes o domiciliadas en paraísos fiscales</w:t>
      </w:r>
      <w:r w:rsidRPr="001638C5">
        <w:rPr>
          <w:rFonts w:ascii="Georgia" w:eastAsia="Calibri" w:hAnsi="Georgia" w:cs="Arial"/>
          <w:szCs w:val="22"/>
        </w:rPr>
        <w:t xml:space="preserve">. </w:t>
      </w:r>
      <w:r w:rsidRPr="001638C5">
        <w:rPr>
          <w:rFonts w:ascii="Georgia" w:eastAsia="Calibri" w:hAnsi="Georgia" w:cs="Arial"/>
          <w:szCs w:val="22"/>
        </w:rPr>
        <w:lastRenderedPageBreak/>
        <w:t>Cuando en la declaración informativa se omita información relativa a operaciones realizadas con personas, sociedades, entidades o empresas ubicadas, residentes o domiciliadas en paraísos fiscales, además del desconocimiento de los costos y deducciones originados en dichas operaciones, habrá lugar a una sanción equivalente a:</w:t>
      </w:r>
    </w:p>
    <w:p w:rsidR="003A47DA" w:rsidRPr="001638C5" w:rsidRDefault="003A47DA" w:rsidP="003A47DA">
      <w:pPr>
        <w:spacing w:line="240" w:lineRule="auto"/>
        <w:ind w:left="1134"/>
        <w:contextualSpacing/>
        <w:rPr>
          <w:rFonts w:ascii="Georgia" w:eastAsia="Calibri" w:hAnsi="Georgia" w:cs="Arial"/>
          <w:szCs w:val="22"/>
        </w:rPr>
      </w:pPr>
    </w:p>
    <w:p w:rsidR="003A47DA" w:rsidRPr="001638C5" w:rsidRDefault="003A47DA" w:rsidP="0033294C">
      <w:pPr>
        <w:pStyle w:val="Prrafodelista"/>
        <w:numPr>
          <w:ilvl w:val="0"/>
          <w:numId w:val="126"/>
        </w:numPr>
        <w:spacing w:line="240" w:lineRule="auto"/>
        <w:ind w:hanging="295"/>
        <w:rPr>
          <w:rFonts w:ascii="Georgia" w:hAnsi="Georgia" w:cs="Arial"/>
          <w:lang w:val="es-ES"/>
        </w:rPr>
      </w:pPr>
      <w:r w:rsidRPr="001638C5">
        <w:rPr>
          <w:rFonts w:ascii="Georgia" w:hAnsi="Georgia" w:cs="Arial"/>
          <w:lang w:val="es-ES"/>
        </w:rPr>
        <w:t>El dos punto seis por ciento (2.6%) de la suma respecto de la cual se omitió información total o parcial en la declaración informativa.</w:t>
      </w:r>
    </w:p>
    <w:p w:rsidR="003A47DA" w:rsidRPr="001638C5" w:rsidRDefault="003A47DA" w:rsidP="0033294C">
      <w:pPr>
        <w:pStyle w:val="Prrafodelista"/>
        <w:numPr>
          <w:ilvl w:val="0"/>
          <w:numId w:val="126"/>
        </w:numPr>
        <w:spacing w:line="240" w:lineRule="auto"/>
        <w:ind w:hanging="295"/>
        <w:rPr>
          <w:rFonts w:ascii="Georgia" w:hAnsi="Georgia" w:cs="Arial"/>
          <w:lang w:val="es-ES"/>
        </w:rPr>
      </w:pPr>
      <w:r w:rsidRPr="001638C5">
        <w:rPr>
          <w:rFonts w:ascii="Georgia" w:hAnsi="Georgia" w:cs="Arial"/>
          <w:lang w:val="es-ES"/>
        </w:rPr>
        <w:t xml:space="preserve">Cuando la omisión no corresponda al monto de la operación, sino a la demás información exigida en la declaración informativa, la sanción será del dos punto seis por ciento (2.6%) del valor de la operación respecto de la cual no se suministró la información.  </w:t>
      </w:r>
    </w:p>
    <w:p w:rsidR="003A47DA" w:rsidRPr="001638C5" w:rsidRDefault="003A47DA" w:rsidP="003A47DA">
      <w:pPr>
        <w:spacing w:line="240" w:lineRule="auto"/>
        <w:ind w:left="317"/>
        <w:rPr>
          <w:rFonts w:ascii="Georgia" w:eastAsia="Calibri" w:hAnsi="Georgia" w:cs="Arial"/>
          <w:szCs w:val="22"/>
        </w:rPr>
      </w:pPr>
    </w:p>
    <w:p w:rsidR="003A47DA" w:rsidRPr="001638C5" w:rsidRDefault="003A47DA" w:rsidP="003A47DA">
      <w:pPr>
        <w:spacing w:line="240" w:lineRule="auto"/>
        <w:ind w:left="1134"/>
        <w:rPr>
          <w:rFonts w:ascii="Georgia" w:eastAsia="Calibri" w:hAnsi="Georgia" w:cs="Arial"/>
          <w:szCs w:val="22"/>
        </w:rPr>
      </w:pPr>
      <w:r w:rsidRPr="001638C5">
        <w:rPr>
          <w:rFonts w:ascii="Georgia" w:eastAsia="Calibri" w:hAnsi="Georgia" w:cs="Arial"/>
          <w:szCs w:val="22"/>
        </w:rPr>
        <w:t>Cuando no sea posible establecer la base, dicha sanción corresponderá al uno por ciento (1%) de los ingresos netos reportados en la declaración de renta de la misma vigencia fiscal o en la última declaración de renta presentada por el contribuyente. Si no existieren ingresos, la sanción corresponderá al uno por ciento (1%) del patrimonio bruto reportado en la declaración de renta de la misma vigencia fiscal o en la última declaración de renta presentada por el contribuyente.</w:t>
      </w:r>
    </w:p>
    <w:p w:rsidR="003A47DA" w:rsidRPr="001638C5" w:rsidRDefault="003A47DA" w:rsidP="003A47DA">
      <w:pPr>
        <w:spacing w:line="240" w:lineRule="auto"/>
        <w:ind w:left="1134"/>
        <w:rPr>
          <w:rFonts w:ascii="Georgia" w:eastAsia="Calibri" w:hAnsi="Georgia" w:cs="Arial"/>
          <w:szCs w:val="22"/>
        </w:rPr>
      </w:pPr>
    </w:p>
    <w:p w:rsidR="003A47DA" w:rsidRPr="001638C5" w:rsidRDefault="003A47DA" w:rsidP="003A47DA">
      <w:pPr>
        <w:spacing w:line="240" w:lineRule="auto"/>
        <w:ind w:left="1134"/>
        <w:rPr>
          <w:rFonts w:ascii="Georgia" w:eastAsia="Calibri" w:hAnsi="Georgia" w:cs="Arial"/>
          <w:szCs w:val="22"/>
        </w:rPr>
      </w:pPr>
      <w:r w:rsidRPr="001638C5">
        <w:rPr>
          <w:rFonts w:ascii="Georgia" w:eastAsia="Calibri" w:hAnsi="Georgia" w:cs="Arial"/>
          <w:szCs w:val="22"/>
        </w:rPr>
        <w:t xml:space="preserve">La sanción señalada en este numeral no excederá la suma equivalente a seis mil (6.000) UVT. </w:t>
      </w:r>
    </w:p>
    <w:p w:rsidR="003A47DA" w:rsidRPr="001638C5" w:rsidRDefault="003A47DA" w:rsidP="003A47DA">
      <w:pPr>
        <w:spacing w:line="240" w:lineRule="auto"/>
        <w:ind w:left="1134"/>
        <w:rPr>
          <w:rFonts w:ascii="Georgia" w:eastAsia="Calibri" w:hAnsi="Georgia" w:cs="Arial"/>
          <w:szCs w:val="22"/>
        </w:rPr>
      </w:pPr>
    </w:p>
    <w:p w:rsidR="003A47DA" w:rsidRPr="001638C5" w:rsidRDefault="003A47DA" w:rsidP="003A47DA">
      <w:pPr>
        <w:spacing w:line="240" w:lineRule="auto"/>
        <w:ind w:left="1134"/>
        <w:rPr>
          <w:rFonts w:ascii="Georgia" w:eastAsia="Calibri" w:hAnsi="Georgia" w:cs="Arial"/>
          <w:szCs w:val="22"/>
        </w:rPr>
      </w:pPr>
      <w:r w:rsidRPr="001638C5">
        <w:rPr>
          <w:rFonts w:ascii="Georgia" w:eastAsia="Calibri" w:hAnsi="Georgia" w:cs="Arial"/>
          <w:szCs w:val="22"/>
        </w:rPr>
        <w:t xml:space="preserve">En todo caso, si el contribuyente subsana la omisión con anterioridad a la notificación de la liquidación de revisión, no habrá lugar a aplicar la sanción por desconocimiento de costos y deducciones. </w:t>
      </w:r>
    </w:p>
    <w:p w:rsidR="003A47DA" w:rsidRPr="001638C5" w:rsidRDefault="003A47DA" w:rsidP="003A47DA">
      <w:pPr>
        <w:spacing w:line="240" w:lineRule="auto"/>
        <w:ind w:left="1134"/>
        <w:rPr>
          <w:rFonts w:ascii="Georgia" w:eastAsia="Calibri" w:hAnsi="Georgia" w:cs="Arial"/>
          <w:szCs w:val="22"/>
        </w:rPr>
      </w:pPr>
    </w:p>
    <w:p w:rsidR="003A47DA" w:rsidRPr="001638C5" w:rsidRDefault="003A47DA" w:rsidP="003A47DA">
      <w:pPr>
        <w:spacing w:line="240" w:lineRule="auto"/>
        <w:ind w:left="1134"/>
        <w:rPr>
          <w:rFonts w:ascii="Georgia" w:eastAsia="Calibri" w:hAnsi="Georgia" w:cs="Arial"/>
          <w:szCs w:val="22"/>
        </w:rPr>
      </w:pPr>
      <w:r w:rsidRPr="001638C5">
        <w:rPr>
          <w:rFonts w:ascii="Georgia" w:eastAsia="Calibri" w:hAnsi="Georgia" w:cs="Arial"/>
          <w:szCs w:val="22"/>
        </w:rPr>
        <w:t>Asimismo, una vez notificado el requerimiento especial, solo serán aceptados los costos y deducciones, respecto de los cuales se demuestre plenamente que fueron determinados de conformidad con el Principio de Plena Competencia.</w:t>
      </w:r>
    </w:p>
    <w:p w:rsidR="003A47DA" w:rsidRPr="001638C5" w:rsidRDefault="003A47DA" w:rsidP="003A47DA">
      <w:pPr>
        <w:spacing w:line="240" w:lineRule="auto"/>
        <w:ind w:left="851"/>
        <w:rPr>
          <w:rFonts w:ascii="Georgia" w:eastAsia="Calibri" w:hAnsi="Georgia" w:cs="Arial"/>
          <w:szCs w:val="22"/>
        </w:rPr>
      </w:pPr>
    </w:p>
    <w:p w:rsidR="003A47DA" w:rsidRPr="001638C5" w:rsidRDefault="003A47DA" w:rsidP="003A47DA">
      <w:pPr>
        <w:numPr>
          <w:ilvl w:val="0"/>
          <w:numId w:val="45"/>
        </w:numPr>
        <w:spacing w:line="240" w:lineRule="auto"/>
        <w:ind w:left="993" w:hanging="284"/>
        <w:contextualSpacing/>
        <w:rPr>
          <w:rFonts w:ascii="Georgia" w:eastAsia="Calibri" w:hAnsi="Georgia" w:cs="Arial"/>
          <w:szCs w:val="22"/>
        </w:rPr>
      </w:pPr>
      <w:r w:rsidRPr="001638C5">
        <w:rPr>
          <w:rFonts w:ascii="Georgia" w:eastAsia="Calibri" w:hAnsi="Georgia" w:cs="Arial"/>
          <w:b/>
          <w:szCs w:val="22"/>
        </w:rPr>
        <w:t>Sanción por no presentar la declaración informativa</w:t>
      </w:r>
      <w:r w:rsidRPr="001638C5">
        <w:rPr>
          <w:rFonts w:ascii="Georgia" w:eastAsia="Calibri" w:hAnsi="Georgia" w:cs="Arial"/>
          <w:szCs w:val="22"/>
        </w:rPr>
        <w:t xml:space="preserve">. Quienes incumplan la obligación de presentar la declaración informativa, estando obligados a ello, serán </w:t>
      </w:r>
      <w:proofErr w:type="spellStart"/>
      <w:r w:rsidRPr="001638C5">
        <w:rPr>
          <w:rFonts w:ascii="Georgia" w:eastAsia="Calibri" w:hAnsi="Georgia" w:cs="Arial"/>
          <w:szCs w:val="22"/>
        </w:rPr>
        <w:t>emplazados</w:t>
      </w:r>
      <w:proofErr w:type="spellEnd"/>
      <w:r w:rsidRPr="001638C5">
        <w:rPr>
          <w:rFonts w:ascii="Georgia" w:eastAsia="Calibri" w:hAnsi="Georgia" w:cs="Arial"/>
          <w:szCs w:val="22"/>
        </w:rPr>
        <w:t xml:space="preserve"> por la administración tributaria, previa comprobación de su obligación, para que presenten la declaración informativa en el término perentorio de un (1) mes. El contribuyente que no presente la declaración informativa no podrá invocarla posteriormente como prueba en su favor y tal hecho se tendrá como indicio en su contra. </w:t>
      </w:r>
    </w:p>
    <w:p w:rsidR="003A47DA" w:rsidRPr="001638C5" w:rsidRDefault="003A47DA" w:rsidP="003A47DA">
      <w:pPr>
        <w:spacing w:line="240" w:lineRule="auto"/>
        <w:ind w:left="33"/>
        <w:rPr>
          <w:rFonts w:ascii="Georgia" w:eastAsia="Calibri" w:hAnsi="Georgia" w:cs="Arial"/>
          <w:szCs w:val="22"/>
        </w:rPr>
      </w:pPr>
    </w:p>
    <w:p w:rsidR="003A47DA" w:rsidRPr="001638C5" w:rsidRDefault="003A47DA" w:rsidP="003A47DA">
      <w:pPr>
        <w:spacing w:line="240" w:lineRule="auto"/>
        <w:ind w:left="993"/>
        <w:rPr>
          <w:rFonts w:ascii="Georgia" w:eastAsia="Calibri" w:hAnsi="Georgia" w:cs="Arial"/>
          <w:szCs w:val="22"/>
        </w:rPr>
      </w:pPr>
      <w:r w:rsidRPr="001638C5">
        <w:rPr>
          <w:rFonts w:ascii="Georgia" w:eastAsia="Calibri" w:hAnsi="Georgia" w:cs="Arial"/>
          <w:szCs w:val="22"/>
        </w:rPr>
        <w:t>Cuando no se presente la declaración informativa dentro del término establecido para dar respuesta al emplazamiento para declarar, habrá lugar a la imposición de una sanción equivalente al cuatro por ciento (4%) del valor total de las operaciones sometidas al régimen de precios de transferencia realizadas durante la vigencia fiscal correspondiente, sin que dicha sanción exceda la suma equivalente a veinte mil (20.000) UVT.</w:t>
      </w:r>
    </w:p>
    <w:p w:rsidR="003A47DA" w:rsidRPr="001638C5" w:rsidRDefault="003A47DA" w:rsidP="003A47DA">
      <w:pPr>
        <w:spacing w:line="240" w:lineRule="auto"/>
        <w:ind w:left="993"/>
        <w:rPr>
          <w:rFonts w:ascii="Georgia" w:eastAsia="Calibri" w:hAnsi="Georgia" w:cs="Arial"/>
          <w:szCs w:val="22"/>
        </w:rPr>
      </w:pPr>
    </w:p>
    <w:p w:rsidR="003A47DA" w:rsidRPr="001638C5" w:rsidRDefault="003A47DA" w:rsidP="003A47DA">
      <w:pPr>
        <w:numPr>
          <w:ilvl w:val="0"/>
          <w:numId w:val="45"/>
        </w:numPr>
        <w:spacing w:line="240" w:lineRule="auto"/>
        <w:ind w:left="993" w:hanging="284"/>
        <w:contextualSpacing/>
        <w:rPr>
          <w:rFonts w:ascii="Georgia" w:eastAsia="Calibri" w:hAnsi="Georgia" w:cs="Arial"/>
          <w:szCs w:val="22"/>
        </w:rPr>
      </w:pPr>
      <w:r w:rsidRPr="001638C5">
        <w:rPr>
          <w:rFonts w:ascii="Georgia" w:eastAsia="Calibri" w:hAnsi="Georgia" w:cs="Arial"/>
          <w:b/>
          <w:szCs w:val="22"/>
        </w:rPr>
        <w:lastRenderedPageBreak/>
        <w:t>Sanción reducida en relación con la declaración informativa</w:t>
      </w:r>
      <w:r w:rsidRPr="001638C5">
        <w:rPr>
          <w:rFonts w:ascii="Georgia" w:eastAsia="Calibri" w:hAnsi="Georgia" w:cs="Arial"/>
          <w:szCs w:val="22"/>
        </w:rPr>
        <w:t>. El contribuyente podrá corregir voluntariamente la declaración informativa autoliquidando las sanciones pecuniarias a que se refieren los numerales 2, 3 y 4 del literal B del artículo 260-11 del Estatuto Tributario, reducidas al cincuenta por ciento (50%), antes de la notificación del pliego de cargos o del requerimiento especial, según el caso.</w:t>
      </w:r>
    </w:p>
    <w:p w:rsidR="003A47DA" w:rsidRPr="001638C5" w:rsidRDefault="003A47DA" w:rsidP="003A47DA">
      <w:pPr>
        <w:spacing w:line="240" w:lineRule="auto"/>
        <w:rPr>
          <w:rFonts w:ascii="Georgia" w:eastAsia="Calibri" w:hAnsi="Georgia" w:cs="Arial"/>
          <w:b/>
          <w:szCs w:val="22"/>
        </w:rPr>
      </w:pPr>
    </w:p>
    <w:p w:rsidR="003A47DA" w:rsidRPr="001638C5" w:rsidRDefault="003A47DA" w:rsidP="003A47DA">
      <w:pPr>
        <w:spacing w:line="240" w:lineRule="auto"/>
        <w:ind w:left="993"/>
        <w:contextualSpacing/>
        <w:rPr>
          <w:rFonts w:ascii="Georgia" w:eastAsia="Calibri" w:hAnsi="Georgia" w:cs="Arial"/>
          <w:szCs w:val="22"/>
        </w:rPr>
      </w:pPr>
      <w:r w:rsidRPr="001638C5">
        <w:rPr>
          <w:rFonts w:ascii="Georgia" w:eastAsia="Calibri" w:hAnsi="Georgia" w:cs="Arial"/>
          <w:szCs w:val="22"/>
        </w:rPr>
        <w:t xml:space="preserve">Lo establecido en el presente numeral no podrá ser aplicado de forma concomitante con lo establecido en el artículo 640 de este Estatuto.  </w:t>
      </w:r>
    </w:p>
    <w:p w:rsidR="003A47DA" w:rsidRPr="001638C5" w:rsidRDefault="003A47DA" w:rsidP="003A47DA">
      <w:pPr>
        <w:autoSpaceDE w:val="0"/>
        <w:autoSpaceDN w:val="0"/>
        <w:adjustRightInd w:val="0"/>
        <w:spacing w:line="240" w:lineRule="auto"/>
        <w:ind w:left="993"/>
        <w:rPr>
          <w:rFonts w:ascii="Georgia" w:eastAsia="Calibri" w:hAnsi="Georgia" w:cs="Arial"/>
          <w:szCs w:val="22"/>
        </w:rPr>
      </w:pPr>
    </w:p>
    <w:p w:rsidR="003A47DA" w:rsidRPr="001638C5" w:rsidRDefault="003A47DA" w:rsidP="003A47DA">
      <w:pPr>
        <w:autoSpaceDE w:val="0"/>
        <w:autoSpaceDN w:val="0"/>
        <w:adjustRightInd w:val="0"/>
        <w:spacing w:line="240" w:lineRule="auto"/>
        <w:ind w:left="993"/>
        <w:rPr>
          <w:rFonts w:ascii="Georgia" w:eastAsia="Calibri" w:hAnsi="Georgia" w:cs="Arial"/>
          <w:szCs w:val="22"/>
        </w:rPr>
      </w:pPr>
      <w:r w:rsidRPr="001638C5">
        <w:rPr>
          <w:rFonts w:ascii="Georgia" w:eastAsia="Calibri" w:hAnsi="Georgia" w:cs="Arial"/>
          <w:szCs w:val="22"/>
        </w:rPr>
        <w:t xml:space="preserve">La declaración informativa podrá ser corregida voluntariamente por el contribuyente dentro del mismo término de corrección de las declaraciones tributarias establecido en el artículo 588 de este Estatuto, contados a partir del vencimiento del plazo para presentar la declaración informativa. </w:t>
      </w:r>
    </w:p>
    <w:p w:rsidR="003A47DA" w:rsidRPr="001638C5" w:rsidRDefault="003A47DA" w:rsidP="003A47DA">
      <w:pPr>
        <w:autoSpaceDE w:val="0"/>
        <w:autoSpaceDN w:val="0"/>
        <w:adjustRightInd w:val="0"/>
        <w:spacing w:line="240" w:lineRule="auto"/>
        <w:ind w:left="993"/>
        <w:rPr>
          <w:rFonts w:ascii="Georgia" w:eastAsia="Calibri" w:hAnsi="Georgia" w:cs="Arial"/>
          <w:szCs w:val="22"/>
        </w:rPr>
      </w:pPr>
    </w:p>
    <w:p w:rsidR="003A47DA" w:rsidRPr="001638C5" w:rsidRDefault="003A47DA" w:rsidP="003A47DA">
      <w:pPr>
        <w:autoSpaceDE w:val="0"/>
        <w:autoSpaceDN w:val="0"/>
        <w:adjustRightInd w:val="0"/>
        <w:spacing w:line="240" w:lineRule="auto"/>
        <w:ind w:left="993"/>
        <w:rPr>
          <w:rFonts w:ascii="Georgia" w:eastAsia="Calibri" w:hAnsi="Georgia" w:cs="Arial"/>
          <w:szCs w:val="22"/>
        </w:rPr>
      </w:pPr>
      <w:r w:rsidRPr="001638C5">
        <w:rPr>
          <w:rFonts w:ascii="Georgia" w:eastAsia="Calibri" w:hAnsi="Georgia" w:cs="Arial"/>
          <w:szCs w:val="22"/>
        </w:rPr>
        <w:t xml:space="preserve">La sanción pecuniaria por no declarar prescribe en el término de cinco (5) años contados a partir del vencimiento del plazo para declarar. </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autoSpaceDE w:val="0"/>
        <w:autoSpaceDN w:val="0"/>
        <w:adjustRightInd w:val="0"/>
        <w:spacing w:line="240" w:lineRule="auto"/>
        <w:ind w:left="709"/>
        <w:rPr>
          <w:rFonts w:ascii="Georgia" w:eastAsia="Calibri" w:hAnsi="Georgia" w:cs="Arial"/>
          <w:szCs w:val="22"/>
        </w:rPr>
      </w:pPr>
      <w:r w:rsidRPr="001638C5">
        <w:rPr>
          <w:rFonts w:ascii="Georgia" w:eastAsia="Calibri" w:hAnsi="Georgia" w:cs="Arial"/>
          <w:b/>
          <w:szCs w:val="22"/>
        </w:rPr>
        <w:t>PARÁGRAFO 1</w:t>
      </w:r>
      <w:r w:rsidRPr="001638C5">
        <w:rPr>
          <w:rFonts w:ascii="Georgia" w:eastAsia="Calibri" w:hAnsi="Georgia" w:cs="Arial"/>
          <w:szCs w:val="22"/>
        </w:rPr>
        <w:t xml:space="preserve">. El procedimiento para la aplicación de las sanciones previstas en este artículo será el contemplado en los artículos 637 y 638 de este Estatuto. Cuando la sanción se imponga mediante resolución independiente, previamente se dará traslado del pliego de cargos a la persona o entidad sancionada, quien tendrá un término de un mes para responder. </w:t>
      </w:r>
    </w:p>
    <w:p w:rsidR="003A47DA" w:rsidRPr="001638C5" w:rsidRDefault="003A47DA" w:rsidP="003A47DA">
      <w:pPr>
        <w:autoSpaceDE w:val="0"/>
        <w:autoSpaceDN w:val="0"/>
        <w:adjustRightInd w:val="0"/>
        <w:spacing w:line="240" w:lineRule="auto"/>
        <w:ind w:left="709"/>
        <w:rPr>
          <w:rFonts w:ascii="Georgia" w:eastAsia="Calibri" w:hAnsi="Georgia" w:cs="Arial"/>
          <w:szCs w:val="22"/>
        </w:rPr>
      </w:pPr>
    </w:p>
    <w:p w:rsidR="003A47DA" w:rsidRPr="001638C5" w:rsidRDefault="003A47DA" w:rsidP="003A47DA">
      <w:pPr>
        <w:autoSpaceDE w:val="0"/>
        <w:autoSpaceDN w:val="0"/>
        <w:adjustRightInd w:val="0"/>
        <w:spacing w:line="240" w:lineRule="auto"/>
        <w:ind w:left="709"/>
        <w:rPr>
          <w:rFonts w:ascii="Georgia" w:eastAsia="Calibri" w:hAnsi="Georgia" w:cs="Arial"/>
          <w:szCs w:val="22"/>
        </w:rPr>
      </w:pPr>
      <w:r w:rsidRPr="001638C5">
        <w:rPr>
          <w:rFonts w:ascii="Georgia" w:eastAsia="Calibri" w:hAnsi="Georgia" w:cs="Arial"/>
          <w:b/>
          <w:szCs w:val="22"/>
        </w:rPr>
        <w:t xml:space="preserve">PARÁGRAFO 2. </w:t>
      </w:r>
      <w:r w:rsidRPr="001638C5">
        <w:rPr>
          <w:rFonts w:ascii="Georgia" w:eastAsia="Calibri" w:hAnsi="Georgia" w:cs="Arial"/>
          <w:szCs w:val="22"/>
        </w:rPr>
        <w:t>Para el caso de operaciones financieras, en particular préstamos que involucran intereses, la base para el cálculo de la sanción será el monto del principal y no el de los intereses pactados con vinculados o con personas, sociedades, entidades o empresas ubicadas, residentes o domiciliadas en paraísos fiscales.</w:t>
      </w:r>
    </w:p>
    <w:p w:rsidR="003A47DA" w:rsidRPr="001638C5" w:rsidRDefault="003A47DA" w:rsidP="003A47DA">
      <w:pPr>
        <w:autoSpaceDE w:val="0"/>
        <w:autoSpaceDN w:val="0"/>
        <w:adjustRightInd w:val="0"/>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PARÁGRAFO 3</w:t>
      </w:r>
      <w:r w:rsidRPr="001638C5">
        <w:rPr>
          <w:rFonts w:ascii="Georgia" w:eastAsia="Calibri" w:hAnsi="Georgia" w:cs="Arial"/>
          <w:szCs w:val="22"/>
        </w:rPr>
        <w:t xml:space="preserve">. Cuando el contribuyente no liquide las sanciones de que trata el literal B de este artículo o las liquide incorrectamente, la Administración Tributaria las liquidará incrementadas en un treinta por ciento (30%), de conformidad con lo establecido en el artículo 701 de este Estatuto. </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PARÁGRAFO 4.</w:t>
      </w:r>
      <w:r w:rsidRPr="001638C5">
        <w:rPr>
          <w:rFonts w:ascii="Georgia" w:eastAsia="Calibri" w:hAnsi="Georgia" w:cs="Arial"/>
          <w:szCs w:val="22"/>
        </w:rPr>
        <w:t xml:space="preserve"> Cuando el contribuyente no hubiere presentado la declaración informativa, o la hubiere presentado con inconsistencias, no habrá lugar a practicar liquidación de aforo, liquidación de revisión o liquidación de corrección aritmética respecto a la declaración informativa, pero la Administración Tributaria efectuará las modificaciones a que haya lugar derivadas de la aplicación de las normas de precios de transferencia, o de la no presentación de la declaración informativa o de la documentación comprobatoria, en la declaración del impuesto sobre la renta del respectivo año gravable, de acuerdo con el procedimiento previsto en el Libro V de este Estatuto.</w:t>
      </w:r>
    </w:p>
    <w:p w:rsidR="003A47DA" w:rsidRPr="001638C5" w:rsidRDefault="003A47DA" w:rsidP="003A47DA">
      <w:pPr>
        <w:spacing w:line="240" w:lineRule="auto"/>
        <w:rPr>
          <w:rFonts w:ascii="Georgia" w:eastAsia="Calibri" w:hAnsi="Georgia" w:cs="Arial"/>
          <w:szCs w:val="22"/>
        </w:rPr>
      </w:pPr>
      <w:r w:rsidRPr="001638C5">
        <w:rPr>
          <w:rFonts w:ascii="Georgia" w:eastAsia="Calibri" w:hAnsi="Georgia" w:cs="Arial"/>
          <w:szCs w:val="22"/>
        </w:rPr>
        <w:t xml:space="preserve"> </w:t>
      </w: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b/>
          <w:szCs w:val="22"/>
        </w:rPr>
        <w:t>PARÁGRAFO 5</w:t>
      </w:r>
      <w:r w:rsidRPr="001638C5">
        <w:rPr>
          <w:rFonts w:ascii="Georgia" w:eastAsia="Calibri" w:hAnsi="Georgia" w:cs="Arial"/>
          <w:szCs w:val="22"/>
        </w:rPr>
        <w:t xml:space="preserve">. En relación con el régimen de precios de transferencia, constituye inexactitud sancionable la utilización en la declaración del impuesto sobre la renta, en la declaración informativa, en la documentación comprobatoria o </w:t>
      </w:r>
      <w:r w:rsidRPr="001638C5">
        <w:rPr>
          <w:rFonts w:ascii="Georgia" w:eastAsia="Calibri" w:hAnsi="Georgia" w:cs="Arial"/>
          <w:szCs w:val="22"/>
        </w:rPr>
        <w:lastRenderedPageBreak/>
        <w:t>en los informes suministrados a las oficinas de impuestos, de datos o factores falsos, equivocados, incompletos o desfigurados y/o la determinación de los ingresos, costos, deducciones, activos y pasivos en operaciones con vinculados o con personas, sociedades, entidades o empresas ubicadas, residentes o domiciliadas en paraísos fiscales conforme a lo establecido en los artículos 260-1, 260-2 y 260-7 de este Estatuto, con precios o márgenes de utilidad que no estén acordes con los que hubieran utilizado partes independientes en operaciones comparables, de los cuales se derive un menor impuesto o saldo a pagar, o un mayor saldo a favor para el contribuyente. Para el efecto, se aplicarán las sanciones previstas en los artículos 647-1 y 648 de este Estatuto según corresponda.</w:t>
      </w:r>
    </w:p>
    <w:p w:rsidR="003A47DA" w:rsidRPr="001638C5" w:rsidRDefault="003A47DA" w:rsidP="003A47DA">
      <w:pPr>
        <w:spacing w:line="240" w:lineRule="auto"/>
        <w:contextualSpacing/>
        <w:rPr>
          <w:rFonts w:ascii="Georgia" w:eastAsia="Calibri" w:hAnsi="Georgia" w:cs="Arial"/>
          <w:szCs w:val="22"/>
          <w:lang w:val="es-ES"/>
        </w:rPr>
      </w:pPr>
    </w:p>
    <w:p w:rsidR="003A47DA" w:rsidRPr="001638C5" w:rsidRDefault="003A47DA" w:rsidP="003A47DA">
      <w:pPr>
        <w:spacing w:line="240" w:lineRule="auto"/>
        <w:rPr>
          <w:rFonts w:ascii="Georgia" w:eastAsia="Calibri" w:hAnsi="Georgia" w:cs="Arial"/>
          <w:szCs w:val="22"/>
        </w:rPr>
      </w:pPr>
      <w:r w:rsidRPr="001638C5">
        <w:rPr>
          <w:rFonts w:ascii="Georgia" w:eastAsia="Calibri" w:hAnsi="Georgia" w:cs="Arial"/>
          <w:b/>
          <w:szCs w:val="22"/>
        </w:rPr>
        <w:t>ARTÍCULO 11</w:t>
      </w:r>
      <w:r w:rsidR="003A4169">
        <w:rPr>
          <w:rFonts w:ascii="Georgia" w:eastAsia="Calibri" w:hAnsi="Georgia" w:cs="Arial"/>
          <w:b/>
          <w:szCs w:val="22"/>
        </w:rPr>
        <w:t>2</w:t>
      </w:r>
      <w:r w:rsidRPr="001638C5">
        <w:rPr>
          <w:rFonts w:ascii="Georgia" w:eastAsia="Calibri" w:hAnsi="Georgia" w:cs="Arial"/>
          <w:b/>
          <w:szCs w:val="22"/>
        </w:rPr>
        <w:t>°.</w:t>
      </w:r>
      <w:r w:rsidRPr="001638C5">
        <w:rPr>
          <w:rFonts w:ascii="Georgia" w:eastAsia="Calibri" w:hAnsi="Georgia" w:cs="Arial"/>
          <w:szCs w:val="22"/>
        </w:rPr>
        <w:t xml:space="preserve"> Modifíquese el artículo 260-10 del Estatuto Tributario,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ARTÍCULO 260-10. ACUERDOS ANTICIPADOS DE PRECIOS.</w:t>
      </w:r>
      <w:r w:rsidRPr="001638C5">
        <w:rPr>
          <w:rFonts w:ascii="Georgia" w:eastAsia="Calibri" w:hAnsi="Georgia" w:cs="Arial"/>
          <w:szCs w:val="22"/>
        </w:rPr>
        <w:t xml:space="preserve"> La Administración Tributaria tendrá la facultad de celebrar acuerdos con contribuyentes del impuesto sobre la renta, nacionales o extranjeros, mediante los cuales se determine el precio o margen de utilidad de las diferentes operaciones que realicen con sus vinculados, en los términos que establezca el reglamento.</w:t>
      </w:r>
    </w:p>
    <w:p w:rsidR="003A47DA" w:rsidRPr="001638C5" w:rsidRDefault="003A47DA" w:rsidP="003A47DA">
      <w:pPr>
        <w:spacing w:line="240" w:lineRule="auto"/>
        <w:ind w:left="567"/>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La determinación de los precios mediante acuerdo se hará con base en los métodos y criterios de que trata este capítulo y podrá surtir efectos en el año en que se suscriba el acuerdo, el año inmediatamente anterior, y hasta por los tres (3) períodos gravables siguientes a la suscripción del acuerdo.</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Los contribuyentes deberán solicitar por escrito la celebración del acuerdo. La Administración Tributaria, tendrá un plazo máximo de nueve (9) meses contados a partir de la presentación de la solicitud de acuerdos unilaterales, para efectuar los análisis pertinentes, solicitar y recibir modificaciones y aclaraciones y aceptar o rechazar la solicitud para iniciar el proceso. Para acuerdos bilaterales o multilaterales, el tiempo será el que se determine conjuntamente entre las autoridades competentes de dos o más estados.</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Para el caso de acuerdos unilaterales, el proceso deberá finalizar en el plazo de dos (2) años contados a partir de la fecha de aceptación de la solicitud. Transcurrido dicho plazo sin haberse suscrito el acuerdo anticipado de precios, la propuesta podrá entenderse desestimada.</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Una vez suscrito el acuerdo anticipado de precios, el contribuyente podrá solicitar la modificación del acuerdo, cuando considere que durante la vigencia del mismo se han presentado variaciones significativas de los supuestos tenidos en cuenta al momento de su celebración. La Administración Tributaria tendrá un término de dos (2) meses para aceptar, desestimar o rechazar la solicitud, de conformidad con lo previsto en el reglamento.</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 xml:space="preserve">Cuando la Administración Tributaria establezca que se han presentado variaciones significativas en los supuestos considerados al momento de suscribir el acuerdo, informará al contribuyente sobre tal situación. El contribuyente dispondrá de un mes (1) a partir del conocimiento del informe para solicitar la modificación del </w:t>
      </w:r>
      <w:r w:rsidRPr="001638C5">
        <w:rPr>
          <w:rFonts w:ascii="Georgia" w:eastAsia="Calibri" w:hAnsi="Georgia" w:cs="Arial"/>
          <w:szCs w:val="22"/>
        </w:rPr>
        <w:lastRenderedPageBreak/>
        <w:t>acuerdo. Si vencido este plazo no presenta la correspondiente solicitud, la Administración Tributaria cancelará el acuerdo.</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Cuando la Administración Tributaria establezca que el contribuyente ha incumplido alguna de las condiciones pactadas en el acuerdo suscrito, procederá a su cancelación.</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Cuando la Administración Tributaria establezca que durante cualquiera de las etapas de negociación o suscripción del acuerdo, o durante la vigencia del mismo, el contribuyente suministró información que no corresponde con la realidad, revocará el acuerdo dejándolo sin efecto desde la fecha de su suscripción.</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El contribuyente que suscriba un acuerdo, deberá presentar un informe anual de las operaciones amparadas con el acuerdo en los términos que establezca el reglamento.</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 xml:space="preserve">No procederá recurso alguno contra los actos que se profieran durante las etapas previas a la suscripción del acuerdo o durante el proceso de análisis de la solicitud de modificación de un acuerdo. </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 xml:space="preserve">Contra las resoluciones por medio de las cuales la administración tributaria cancele o revoque unilateralmente el acuerdo, procederá el recurso de reposición que se deberá interponer ante el funcionario que tomó la decisión, dentro de los quince (15) días siguientes a su notificación.  </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La Administración Tributaria tendrá un término de dos (2) meses contados a partir de su interposición para resolver el recurso.</w:t>
      </w:r>
    </w:p>
    <w:p w:rsidR="003A47DA" w:rsidRPr="001638C5" w:rsidRDefault="003A47DA" w:rsidP="003A47DA">
      <w:pPr>
        <w:spacing w:line="240" w:lineRule="auto"/>
        <w:rPr>
          <w:rFonts w:ascii="Georgia" w:eastAsia="Calibri" w:hAnsi="Georgia" w:cs="Arial"/>
          <w:szCs w:val="22"/>
        </w:rPr>
      </w:pPr>
    </w:p>
    <w:p w:rsidR="003A47DA" w:rsidRPr="001638C5" w:rsidRDefault="00567ABF" w:rsidP="003A47DA">
      <w:pPr>
        <w:spacing w:line="240" w:lineRule="auto"/>
        <w:rPr>
          <w:rFonts w:ascii="Georgia" w:eastAsia="Calibri" w:hAnsi="Georgia" w:cs="Arial"/>
          <w:szCs w:val="22"/>
        </w:rPr>
      </w:pPr>
      <w:r>
        <w:rPr>
          <w:rFonts w:ascii="Georgia" w:eastAsia="Calibri" w:hAnsi="Georgia" w:cs="Arial"/>
          <w:b/>
          <w:szCs w:val="22"/>
        </w:rPr>
        <w:t>ARTÍCULO 113</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un Parágrafo al artículo 261 del Estatuto Tributario el cual quedará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lang w:val="es-ES"/>
        </w:rPr>
      </w:pPr>
      <w:r w:rsidRPr="001638C5">
        <w:rPr>
          <w:rFonts w:ascii="Georgia" w:eastAsia="Calibri" w:hAnsi="Georgia" w:cs="Arial"/>
          <w:b/>
          <w:szCs w:val="22"/>
        </w:rPr>
        <w:t xml:space="preserve">PARÁGRAFO 1. </w:t>
      </w:r>
      <w:r w:rsidRPr="001638C5">
        <w:rPr>
          <w:rFonts w:ascii="Georgia" w:eastAsia="Calibri" w:hAnsi="Georgia" w:cs="Arial"/>
          <w:szCs w:val="22"/>
          <w:lang w:val="es-ES"/>
        </w:rPr>
        <w:t xml:space="preserve">Sin perjuicio de lo establecido en este estatuto, se entenderá como activo los recursos controlados por la entidad como resultado de eventos pasados y de los cuales se espera que fluyan beneficios económicos futuros para la entidad. </w:t>
      </w:r>
      <w:r w:rsidRPr="001638C5">
        <w:rPr>
          <w:rFonts w:ascii="Georgia" w:eastAsia="Calibri" w:hAnsi="Georgia" w:cs="Arial"/>
          <w:szCs w:val="22"/>
        </w:rPr>
        <w:t xml:space="preserve">No integran el patrimonio bruto los activos contingentes de conformidad con la técnica contable, ni el activo por impuesto diferido, ni </w:t>
      </w:r>
      <w:r w:rsidRPr="001638C5">
        <w:rPr>
          <w:rFonts w:ascii="Georgia" w:eastAsia="Calibri" w:hAnsi="Georgia" w:cs="Arial"/>
          <w:szCs w:val="22"/>
          <w:lang w:val="es-ES"/>
        </w:rPr>
        <w:t>las operaciones de cobertura y de derivados por los ajustes de medición a valor razonable.</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spacing w:line="240" w:lineRule="auto"/>
        <w:rPr>
          <w:rFonts w:ascii="Georgia" w:eastAsia="Calibri" w:hAnsi="Georgia" w:cs="Arial"/>
          <w:szCs w:val="22"/>
        </w:rPr>
      </w:pPr>
      <w:r w:rsidRPr="001638C5">
        <w:rPr>
          <w:rFonts w:ascii="Georgia" w:eastAsia="Calibri" w:hAnsi="Georgia" w:cs="Arial"/>
          <w:b/>
          <w:szCs w:val="22"/>
        </w:rPr>
        <w:t>ARTÍCULO 11</w:t>
      </w:r>
      <w:r w:rsidR="00567ABF">
        <w:rPr>
          <w:rFonts w:ascii="Georgia" w:eastAsia="Calibri" w:hAnsi="Georgia" w:cs="Arial"/>
          <w:b/>
          <w:szCs w:val="22"/>
        </w:rPr>
        <w:t>4</w:t>
      </w:r>
      <w:r w:rsidRPr="001638C5">
        <w:rPr>
          <w:rFonts w:ascii="Georgia" w:eastAsia="Calibri" w:hAnsi="Georgia" w:cs="Arial"/>
          <w:b/>
          <w:szCs w:val="22"/>
        </w:rPr>
        <w:t>°.</w:t>
      </w:r>
      <w:r w:rsidRPr="001638C5">
        <w:rPr>
          <w:rFonts w:ascii="Georgia" w:eastAsia="Calibri" w:hAnsi="Georgia" w:cs="Arial"/>
          <w:szCs w:val="22"/>
        </w:rPr>
        <w:t xml:space="preserve"> Modifíquese el artículo 267 del Estatuto Tributario el cual quedará así:</w:t>
      </w:r>
    </w:p>
    <w:p w:rsidR="003A47DA" w:rsidRPr="001638C5" w:rsidRDefault="003A47DA" w:rsidP="003A47DA">
      <w:pPr>
        <w:spacing w:line="240" w:lineRule="auto"/>
        <w:ind w:left="502"/>
        <w:contextualSpacing/>
        <w:rPr>
          <w:rFonts w:ascii="Georgia" w:eastAsia="Calibri" w:hAnsi="Georgia" w:cs="Arial"/>
          <w:b/>
          <w:szCs w:val="22"/>
          <w:lang w:val="es-ES"/>
        </w:rPr>
      </w:pPr>
    </w:p>
    <w:p w:rsidR="003A47DA" w:rsidRPr="001638C5" w:rsidRDefault="003A47DA" w:rsidP="003A47DA">
      <w:pPr>
        <w:spacing w:line="240" w:lineRule="auto"/>
        <w:ind w:left="708"/>
        <w:contextualSpacing/>
        <w:rPr>
          <w:rFonts w:ascii="Georgia" w:eastAsia="Calibri" w:hAnsi="Georgia" w:cs="Arial"/>
          <w:szCs w:val="22"/>
          <w:lang w:val="es-ES"/>
        </w:rPr>
      </w:pPr>
      <w:r w:rsidRPr="001638C5">
        <w:rPr>
          <w:rFonts w:ascii="Georgia" w:eastAsia="Calibri" w:hAnsi="Georgia" w:cs="Arial"/>
          <w:b/>
          <w:szCs w:val="22"/>
          <w:lang w:val="es-ES"/>
        </w:rPr>
        <w:t>ARTICULO 267. REGLA GENERAL PARA LA VALORACIÓN PATRIMONIAL DE LOS ACTIVOS</w:t>
      </w:r>
      <w:r w:rsidRPr="001638C5">
        <w:rPr>
          <w:rFonts w:ascii="Georgia" w:eastAsia="Calibri" w:hAnsi="Georgia" w:cs="Arial"/>
          <w:szCs w:val="22"/>
          <w:lang w:val="es-ES"/>
        </w:rPr>
        <w:t>. El valor de los bienes o derechos apreciables en dinero poseídos en el último día del año o periodo gravable, estará constituido por su costo fiscal, de conformidad con lo dispuesto en las normas del Título I de este Libro, salvo las normas especiales consagradas en los artículos siguientes.</w:t>
      </w:r>
    </w:p>
    <w:p w:rsidR="003A47DA" w:rsidRPr="001638C5" w:rsidRDefault="003A47DA" w:rsidP="003A47DA">
      <w:pPr>
        <w:spacing w:line="240" w:lineRule="auto"/>
        <w:ind w:left="708"/>
        <w:contextualSpacing/>
        <w:rPr>
          <w:rFonts w:ascii="Georgia" w:eastAsia="Calibri" w:hAnsi="Georgia" w:cs="Arial"/>
          <w:szCs w:val="22"/>
          <w:lang w:val="es-ES"/>
        </w:rPr>
      </w:pPr>
    </w:p>
    <w:p w:rsidR="003A47DA" w:rsidRPr="001638C5" w:rsidRDefault="003A47DA" w:rsidP="003A47DA">
      <w:pPr>
        <w:spacing w:line="240" w:lineRule="auto"/>
        <w:ind w:left="708"/>
        <w:contextualSpacing/>
        <w:rPr>
          <w:rFonts w:ascii="Georgia" w:eastAsia="Calibri" w:hAnsi="Georgia" w:cs="Arial"/>
          <w:szCs w:val="22"/>
        </w:rPr>
      </w:pPr>
      <w:r w:rsidRPr="001638C5">
        <w:rPr>
          <w:rFonts w:ascii="Georgia" w:eastAsia="Calibri" w:hAnsi="Georgia" w:cs="Arial"/>
          <w:szCs w:val="22"/>
          <w:lang w:val="es-ES"/>
        </w:rPr>
        <w:lastRenderedPageBreak/>
        <w:t>A partir del año gravable 2007, la determinación del valor patrimonial de los activos no monetarios, incluidos los inmuebles, que hayan sido objeto de ajustes por inflación, se realizará con base en el costo ajustado de dichos activos a 31 de diciembre de 2006, salvo las normas especiales consagradas en los artículos siguientes.</w:t>
      </w:r>
    </w:p>
    <w:p w:rsidR="003A47DA" w:rsidRPr="001638C5" w:rsidRDefault="003A47DA" w:rsidP="003A47DA">
      <w:pPr>
        <w:spacing w:line="240" w:lineRule="auto"/>
        <w:rPr>
          <w:rFonts w:ascii="Georgia" w:eastAsia="Calibri" w:hAnsi="Georgia" w:cs="Arial"/>
          <w:b/>
          <w:szCs w:val="22"/>
        </w:rPr>
      </w:pPr>
    </w:p>
    <w:p w:rsidR="003A47DA" w:rsidRPr="001638C5" w:rsidRDefault="003A47DA" w:rsidP="003A47DA">
      <w:pPr>
        <w:spacing w:line="240" w:lineRule="auto"/>
        <w:rPr>
          <w:rFonts w:ascii="Georgia" w:eastAsia="Calibri" w:hAnsi="Georgia" w:cs="Arial"/>
          <w:szCs w:val="22"/>
        </w:rPr>
      </w:pPr>
      <w:r w:rsidRPr="001638C5">
        <w:rPr>
          <w:rFonts w:ascii="Georgia" w:eastAsia="Calibri" w:hAnsi="Georgia" w:cs="Arial"/>
          <w:b/>
          <w:szCs w:val="22"/>
        </w:rPr>
        <w:t>ARTÍCULO 11</w:t>
      </w:r>
      <w:r w:rsidR="00567ABF">
        <w:rPr>
          <w:rFonts w:ascii="Georgia" w:eastAsia="Calibri" w:hAnsi="Georgia" w:cs="Arial"/>
          <w:b/>
          <w:szCs w:val="22"/>
        </w:rPr>
        <w:t>5</w:t>
      </w:r>
      <w:r w:rsidRPr="001638C5">
        <w:rPr>
          <w:rFonts w:ascii="Georgia" w:eastAsia="Calibri" w:hAnsi="Georgia" w:cs="Arial"/>
          <w:b/>
          <w:szCs w:val="22"/>
        </w:rPr>
        <w:t>°.</w:t>
      </w:r>
      <w:r w:rsidRPr="001638C5">
        <w:rPr>
          <w:rFonts w:ascii="Georgia" w:eastAsia="Calibri" w:hAnsi="Georgia" w:cs="Arial"/>
          <w:szCs w:val="22"/>
        </w:rPr>
        <w:t xml:space="preserve"> Modifíquese el artículo 267-1 del Estatuto Tributario el cual quedará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8"/>
        <w:contextualSpacing/>
        <w:rPr>
          <w:rFonts w:ascii="Georgia" w:eastAsia="Calibri" w:hAnsi="Georgia" w:cs="Arial"/>
          <w:szCs w:val="22"/>
        </w:rPr>
      </w:pPr>
      <w:r w:rsidRPr="001638C5">
        <w:rPr>
          <w:rFonts w:ascii="Georgia" w:eastAsia="Calibri" w:hAnsi="Georgia" w:cs="Arial"/>
          <w:b/>
          <w:szCs w:val="22"/>
        </w:rPr>
        <w:t>ARTÍCULO 267-1. VALOR PATRIMONIAL DE LOS BIENES ADQUIRIDOS POR LEASING.</w:t>
      </w:r>
      <w:r w:rsidRPr="001638C5">
        <w:rPr>
          <w:rFonts w:ascii="Georgia" w:eastAsia="Calibri" w:hAnsi="Georgia" w:cs="Arial"/>
          <w:szCs w:val="22"/>
        </w:rPr>
        <w:t xml:space="preserve"> En los contratos de arrendamiento financiero o leasing financiero, el valor patrimonial corresponderá al determinado en el artículo 127-1 de este Estatuto.</w:t>
      </w:r>
    </w:p>
    <w:p w:rsidR="003A47DA" w:rsidRPr="001638C5" w:rsidRDefault="003A47DA" w:rsidP="003A47DA">
      <w:pPr>
        <w:spacing w:line="240" w:lineRule="auto"/>
        <w:rPr>
          <w:rFonts w:ascii="Georgia" w:eastAsia="Calibri" w:hAnsi="Georgia" w:cs="Arial"/>
          <w:b/>
          <w:szCs w:val="22"/>
        </w:rPr>
      </w:pPr>
    </w:p>
    <w:p w:rsidR="003A47DA" w:rsidRPr="001638C5" w:rsidRDefault="00567ABF" w:rsidP="003A47DA">
      <w:pPr>
        <w:spacing w:line="240" w:lineRule="auto"/>
        <w:rPr>
          <w:rFonts w:ascii="Georgia" w:eastAsia="Calibri" w:hAnsi="Georgia" w:cs="Arial"/>
          <w:szCs w:val="22"/>
        </w:rPr>
      </w:pPr>
      <w:r>
        <w:rPr>
          <w:rFonts w:ascii="Georgia" w:eastAsia="Calibri" w:hAnsi="Georgia" w:cs="Arial"/>
          <w:b/>
          <w:szCs w:val="22"/>
        </w:rPr>
        <w:t>ARTÍCULO 116</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269 del Estatuto Tributario el cual quedará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8"/>
        <w:contextualSpacing/>
        <w:rPr>
          <w:rFonts w:ascii="Georgia" w:eastAsia="Calibri" w:hAnsi="Georgia" w:cs="Arial"/>
          <w:szCs w:val="22"/>
        </w:rPr>
      </w:pPr>
      <w:r w:rsidRPr="001638C5">
        <w:rPr>
          <w:rFonts w:ascii="Georgia" w:eastAsia="Calibri" w:hAnsi="Georgia" w:cs="Arial"/>
          <w:b/>
          <w:szCs w:val="22"/>
        </w:rPr>
        <w:t>ARTÍCULO 269. VALOR PATRIMONIAL DE LOS BIENES EN MONEDA EXTRANJERA</w:t>
      </w:r>
      <w:r w:rsidRPr="001638C5">
        <w:rPr>
          <w:rFonts w:ascii="Georgia" w:eastAsia="Calibri" w:hAnsi="Georgia" w:cs="Arial"/>
          <w:szCs w:val="22"/>
        </w:rPr>
        <w:t>. El valor de los activos en moneda extranjera, se estiman en moneda nacional al momento de su reconocimiento inicial a la tasa representativa del mercado, menos los abonos o pagos medidos a la misma tasa representativa del mercado del reconocimiento inicial.</w:t>
      </w:r>
    </w:p>
    <w:p w:rsidR="003A47DA" w:rsidRPr="001638C5" w:rsidRDefault="003A47DA" w:rsidP="003A47DA">
      <w:pPr>
        <w:spacing w:line="240" w:lineRule="auto"/>
        <w:rPr>
          <w:rFonts w:ascii="Georgia" w:eastAsia="Calibri" w:hAnsi="Georgia" w:cs="Arial"/>
          <w:b/>
          <w:szCs w:val="22"/>
        </w:rPr>
      </w:pPr>
    </w:p>
    <w:p w:rsidR="003A47DA" w:rsidRPr="001638C5" w:rsidRDefault="00567ABF" w:rsidP="003A47DA">
      <w:pPr>
        <w:spacing w:line="240" w:lineRule="auto"/>
        <w:rPr>
          <w:rFonts w:ascii="Georgia" w:eastAsia="Calibri" w:hAnsi="Georgia" w:cs="Arial"/>
          <w:szCs w:val="22"/>
        </w:rPr>
      </w:pPr>
      <w:r>
        <w:rPr>
          <w:rFonts w:ascii="Georgia" w:eastAsia="Calibri" w:hAnsi="Georgia" w:cs="Arial"/>
          <w:b/>
          <w:szCs w:val="22"/>
        </w:rPr>
        <w:t>ARTÍCULO 117</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271-1 del Estatuto Tributario el cual quedará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 xml:space="preserve">ARTÍCULO 271-1. VALOR PATRIMONIAL DE LOS DERECHOS FIDUCIARIOS. </w:t>
      </w:r>
      <w:r w:rsidRPr="001638C5">
        <w:rPr>
          <w:rFonts w:ascii="Georgia" w:eastAsia="Calibri" w:hAnsi="Georgia" w:cs="Arial"/>
          <w:szCs w:val="22"/>
        </w:rPr>
        <w:t>Los derechos fiduciarios se reconocerán para efectos patrimoniales de forma separada, el activo y pasivo, de conformidad con lo establecido en el numeral 2 del artículo 102 del Estatuto Tributario.</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szCs w:val="22"/>
          <w:lang w:val="es-ES"/>
        </w:rPr>
        <w:t>El valor patrimonial de los derechos fiduciarios para el fideicomitente es el que le corresponda de acuerdo con su participación en el patrimonio del fideicomiso al final del ejercicio o en la fecha de la declaración.</w:t>
      </w:r>
    </w:p>
    <w:p w:rsidR="003A47DA" w:rsidRPr="001638C5" w:rsidRDefault="003A47DA" w:rsidP="003A47DA">
      <w:pPr>
        <w:spacing w:line="240" w:lineRule="auto"/>
        <w:ind w:left="708"/>
        <w:rPr>
          <w:rFonts w:ascii="Georgia" w:eastAsia="Calibri" w:hAnsi="Georgia" w:cs="Arial"/>
          <w:b/>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 xml:space="preserve">PARÁGRAFO 1. </w:t>
      </w:r>
      <w:r w:rsidRPr="001638C5">
        <w:rPr>
          <w:rFonts w:ascii="Georgia" w:eastAsia="Calibri" w:hAnsi="Georgia" w:cs="Arial"/>
          <w:szCs w:val="22"/>
        </w:rPr>
        <w:t>Para efectos de lo previsto en este artículo se entiende por derechos fiduciarios toda participación en un contrato de fiducia mercantil.</w:t>
      </w:r>
    </w:p>
    <w:p w:rsidR="003A47DA" w:rsidRPr="001638C5" w:rsidRDefault="003A47DA" w:rsidP="003A47DA">
      <w:pPr>
        <w:spacing w:line="240" w:lineRule="auto"/>
        <w:ind w:left="708"/>
        <w:rPr>
          <w:rFonts w:ascii="Georgia" w:eastAsia="Calibri" w:hAnsi="Georgia" w:cs="Arial"/>
          <w:b/>
          <w:szCs w:val="22"/>
          <w:lang w:val="es-ES"/>
        </w:rPr>
      </w:pPr>
    </w:p>
    <w:p w:rsidR="003A47DA" w:rsidRPr="001638C5" w:rsidRDefault="003A47DA" w:rsidP="003A47DA">
      <w:pPr>
        <w:spacing w:line="240" w:lineRule="auto"/>
        <w:ind w:left="708"/>
        <w:rPr>
          <w:rFonts w:ascii="Georgia" w:eastAsia="Calibri" w:hAnsi="Georgia" w:cs="Arial"/>
          <w:szCs w:val="22"/>
          <w:lang w:val="es-ES"/>
        </w:rPr>
      </w:pPr>
      <w:r w:rsidRPr="001638C5">
        <w:rPr>
          <w:rFonts w:ascii="Georgia" w:eastAsia="Calibri" w:hAnsi="Georgia" w:cs="Arial"/>
          <w:b/>
          <w:szCs w:val="22"/>
          <w:lang w:val="es-ES"/>
        </w:rPr>
        <w:t>PARÁGRAFO 2</w:t>
      </w:r>
      <w:r w:rsidRPr="001638C5">
        <w:rPr>
          <w:rFonts w:ascii="Georgia" w:eastAsia="Calibri" w:hAnsi="Georgia" w:cs="Arial"/>
          <w:szCs w:val="22"/>
          <w:lang w:val="es-ES"/>
        </w:rPr>
        <w:t>. Para fines de la determinación del impuesto sobre la renta y complementarios, las sociedades fiduciarias deberán expedir cada año, a cada uno de los fideicomitentes de los fideicomisos a su cargo, un certificado indicando el valor de sus derechos, los rendimientos acumulados hasta el 31 de diciembre del respectivo ejercicio, aunque no hayan sido liquidados en forma definitiva y los rendimientos del último ejercicio gravable. En caso de que las cifras incorporen ajustes por inflación de conformidad con las normas vigentes hasta el año gravable 2006, se deberán hacer las aclaraciones de rigor.</w:t>
      </w:r>
    </w:p>
    <w:p w:rsidR="003A47DA" w:rsidRPr="001638C5" w:rsidRDefault="003A47DA" w:rsidP="003A47DA">
      <w:pPr>
        <w:spacing w:line="240" w:lineRule="auto"/>
        <w:ind w:left="708"/>
        <w:rPr>
          <w:rFonts w:ascii="Georgia" w:eastAsia="Calibri" w:hAnsi="Georgia" w:cs="Arial"/>
          <w:szCs w:val="22"/>
          <w:lang w:val="es-ES"/>
        </w:rPr>
      </w:pPr>
    </w:p>
    <w:p w:rsidR="003A47DA" w:rsidRPr="001638C5" w:rsidRDefault="00567ABF" w:rsidP="003A47DA">
      <w:pPr>
        <w:spacing w:line="240" w:lineRule="auto"/>
        <w:rPr>
          <w:rFonts w:ascii="Georgia" w:eastAsia="Calibri" w:hAnsi="Georgia" w:cs="Arial"/>
          <w:szCs w:val="22"/>
        </w:rPr>
      </w:pPr>
      <w:r>
        <w:rPr>
          <w:rFonts w:ascii="Georgia" w:eastAsia="Calibri" w:hAnsi="Georgia" w:cs="Arial"/>
          <w:b/>
          <w:szCs w:val="22"/>
        </w:rPr>
        <w:t>ARTÍCULO 118</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279 del Estatuto Tributario el cual quedará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8"/>
        <w:contextualSpacing/>
        <w:rPr>
          <w:rFonts w:ascii="Georgia" w:eastAsia="Calibri" w:hAnsi="Georgia" w:cs="Arial"/>
          <w:szCs w:val="22"/>
        </w:rPr>
      </w:pPr>
      <w:r w:rsidRPr="001638C5">
        <w:rPr>
          <w:rFonts w:ascii="Georgia" w:eastAsia="Calibri" w:hAnsi="Georgia" w:cs="Arial"/>
          <w:b/>
          <w:szCs w:val="22"/>
          <w:lang w:val="es-ES"/>
        </w:rPr>
        <w:lastRenderedPageBreak/>
        <w:t>ARTICULO 279.</w:t>
      </w:r>
      <w:r w:rsidRPr="001638C5">
        <w:rPr>
          <w:rFonts w:ascii="Georgia" w:eastAsia="Calibri" w:hAnsi="Georgia" w:cs="Arial"/>
          <w:szCs w:val="22"/>
          <w:lang w:val="es-ES"/>
        </w:rPr>
        <w:t xml:space="preserve"> </w:t>
      </w:r>
      <w:r w:rsidRPr="001638C5">
        <w:rPr>
          <w:rFonts w:ascii="Georgia" w:eastAsia="Calibri" w:hAnsi="Georgia" w:cs="Arial"/>
          <w:b/>
          <w:szCs w:val="22"/>
          <w:lang w:val="es-ES"/>
        </w:rPr>
        <w:t xml:space="preserve">VALOR DE LOS BIENES INCORPORALES. </w:t>
      </w:r>
      <w:r w:rsidRPr="001638C5">
        <w:rPr>
          <w:rFonts w:ascii="Georgia" w:eastAsia="Calibri" w:hAnsi="Georgia" w:cs="Arial"/>
          <w:szCs w:val="22"/>
          <w:lang w:val="es-ES"/>
        </w:rPr>
        <w:t xml:space="preserve">El valor patrimonial de los bienes incorporales concernientes a la propiedad industrial, literaria, artística y científica, tales como patentes de invención, marcas, plusvalía, derechos de autor, otros intangibles e inversiones adquiridos a cualquier título, se estima por su costo de adquisición demostrado, </w:t>
      </w:r>
      <w:r w:rsidRPr="001638C5">
        <w:rPr>
          <w:rFonts w:ascii="Georgia" w:eastAsia="Calibri" w:hAnsi="Georgia" w:cs="Arial"/>
          <w:szCs w:val="22"/>
        </w:rPr>
        <w:t xml:space="preserve">más cualquier costo directamente atribuible a la preparación del activo para su uso previsto </w:t>
      </w:r>
      <w:r w:rsidRPr="001638C5">
        <w:rPr>
          <w:rFonts w:ascii="Georgia" w:eastAsia="Calibri" w:hAnsi="Georgia" w:cs="Arial"/>
          <w:szCs w:val="22"/>
          <w:lang w:val="es-ES"/>
        </w:rPr>
        <w:t>menos las amortizaciones concedidas y la solicitada por el año o período gravable.</w:t>
      </w:r>
    </w:p>
    <w:p w:rsidR="003A47DA" w:rsidRPr="001638C5" w:rsidRDefault="003A47DA" w:rsidP="003A47DA">
      <w:pPr>
        <w:spacing w:line="240" w:lineRule="auto"/>
        <w:rPr>
          <w:rFonts w:ascii="Georgia" w:eastAsia="Calibri" w:hAnsi="Georgia" w:cs="Arial"/>
          <w:b/>
          <w:szCs w:val="22"/>
        </w:rPr>
      </w:pPr>
    </w:p>
    <w:p w:rsidR="003A47DA" w:rsidRPr="001638C5" w:rsidRDefault="00567ABF" w:rsidP="003A47DA">
      <w:pPr>
        <w:spacing w:line="240" w:lineRule="auto"/>
        <w:rPr>
          <w:rFonts w:ascii="Georgia" w:eastAsia="Calibri" w:hAnsi="Georgia" w:cs="Arial"/>
          <w:szCs w:val="22"/>
        </w:rPr>
      </w:pPr>
      <w:r>
        <w:rPr>
          <w:rFonts w:ascii="Georgia" w:eastAsia="Calibri" w:hAnsi="Georgia" w:cs="Arial"/>
          <w:b/>
          <w:szCs w:val="22"/>
        </w:rPr>
        <w:t>ARTÍCULO 119</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283 del Estatuto Tributario el cual quedará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lang w:val="es-ES"/>
        </w:rPr>
      </w:pPr>
      <w:proofErr w:type="spellStart"/>
      <w:r w:rsidRPr="001638C5">
        <w:rPr>
          <w:rFonts w:ascii="Georgia" w:eastAsia="Calibri" w:hAnsi="Georgia" w:cs="Arial"/>
          <w:b/>
          <w:szCs w:val="22"/>
          <w:lang w:val="es-ES"/>
        </w:rPr>
        <w:t>ARTíCULO</w:t>
      </w:r>
      <w:proofErr w:type="spellEnd"/>
      <w:r w:rsidRPr="001638C5">
        <w:rPr>
          <w:rFonts w:ascii="Georgia" w:eastAsia="Calibri" w:hAnsi="Georgia" w:cs="Arial"/>
          <w:b/>
          <w:szCs w:val="22"/>
          <w:lang w:val="es-ES"/>
        </w:rPr>
        <w:t xml:space="preserve"> 283. DEUDAS. </w:t>
      </w:r>
      <w:r w:rsidRPr="001638C5">
        <w:rPr>
          <w:rFonts w:ascii="Georgia" w:eastAsia="Calibri" w:hAnsi="Georgia" w:cs="Arial"/>
          <w:szCs w:val="22"/>
          <w:lang w:val="es-ES"/>
        </w:rPr>
        <w:t>Para efectos de este estatuto las deudas se entienden como un pasivo que corresponde a una obligación presente de la entidad, surgida a raíz de sucesos pasados, al vencimiento de la cual, y para cancelarla la entidad espera desprenderse de recursos que incorporan beneficios económicos.</w:t>
      </w:r>
    </w:p>
    <w:p w:rsidR="003A47DA" w:rsidRPr="001638C5" w:rsidRDefault="003A47DA" w:rsidP="003A47DA">
      <w:pPr>
        <w:spacing w:line="240" w:lineRule="auto"/>
        <w:ind w:left="709"/>
        <w:rPr>
          <w:rFonts w:ascii="Georgia" w:eastAsia="Calibri" w:hAnsi="Georgia" w:cs="Arial"/>
          <w:szCs w:val="22"/>
          <w:lang w:val="es-ES"/>
        </w:rPr>
      </w:pPr>
    </w:p>
    <w:p w:rsidR="003A47DA" w:rsidRPr="001638C5" w:rsidRDefault="003A47DA" w:rsidP="003A47DA">
      <w:pPr>
        <w:spacing w:line="240" w:lineRule="auto"/>
        <w:ind w:left="709"/>
        <w:rPr>
          <w:rFonts w:ascii="Georgia" w:eastAsia="Calibri" w:hAnsi="Georgia" w:cs="Arial"/>
          <w:szCs w:val="22"/>
          <w:lang w:val="es-ES"/>
        </w:rPr>
      </w:pPr>
      <w:r w:rsidRPr="001638C5">
        <w:rPr>
          <w:rFonts w:ascii="Georgia" w:eastAsia="Calibri" w:hAnsi="Georgia" w:cs="Arial"/>
          <w:szCs w:val="22"/>
          <w:lang w:val="es-ES"/>
        </w:rPr>
        <w:t>El valor de la deuda será su costo fiscal según lo dispuesto en las normas del Título I de este Libro, salvo las normas especiales consagradas en los artículos siguientes.</w:t>
      </w:r>
    </w:p>
    <w:p w:rsidR="003A47DA" w:rsidRPr="001638C5" w:rsidRDefault="003A47DA" w:rsidP="003A47DA">
      <w:pPr>
        <w:spacing w:line="240" w:lineRule="auto"/>
        <w:ind w:left="709"/>
        <w:rPr>
          <w:rFonts w:ascii="Georgia" w:eastAsia="Calibri" w:hAnsi="Georgia" w:cs="Arial"/>
          <w:szCs w:val="22"/>
          <w:lang w:val="es-ES"/>
        </w:rPr>
      </w:pPr>
    </w:p>
    <w:p w:rsidR="003A47DA" w:rsidRPr="001638C5" w:rsidRDefault="003A47DA" w:rsidP="003A47DA">
      <w:pPr>
        <w:spacing w:line="240" w:lineRule="auto"/>
        <w:ind w:left="709"/>
        <w:rPr>
          <w:rFonts w:ascii="Georgia" w:eastAsia="Calibri" w:hAnsi="Georgia" w:cs="Arial"/>
          <w:szCs w:val="22"/>
          <w:lang w:val="es-ES"/>
        </w:rPr>
      </w:pPr>
      <w:r w:rsidRPr="001638C5">
        <w:rPr>
          <w:rFonts w:ascii="Georgia" w:eastAsia="Calibri" w:hAnsi="Georgia" w:cs="Arial"/>
          <w:szCs w:val="22"/>
          <w:lang w:val="es-ES"/>
        </w:rPr>
        <w:t>Para que proceda el reconocimiento de las deudas, el contribuyente está obligado:</w:t>
      </w:r>
    </w:p>
    <w:p w:rsidR="003A47DA" w:rsidRPr="001638C5" w:rsidRDefault="003A47DA" w:rsidP="003A47DA">
      <w:pPr>
        <w:spacing w:line="240" w:lineRule="auto"/>
        <w:ind w:left="709"/>
        <w:rPr>
          <w:rFonts w:ascii="Georgia" w:eastAsia="Calibri" w:hAnsi="Georgia" w:cs="Arial"/>
          <w:szCs w:val="22"/>
          <w:lang w:val="es-ES"/>
        </w:rPr>
      </w:pPr>
      <w:r w:rsidRPr="001638C5">
        <w:rPr>
          <w:rFonts w:ascii="Georgia" w:eastAsia="Calibri" w:hAnsi="Georgia" w:cs="Arial"/>
          <w:szCs w:val="22"/>
          <w:lang w:val="es-ES"/>
        </w:rPr>
        <w:t xml:space="preserve"> </w:t>
      </w:r>
    </w:p>
    <w:p w:rsidR="003A47DA" w:rsidRPr="001638C5" w:rsidRDefault="003A47DA" w:rsidP="003A47DA">
      <w:pPr>
        <w:numPr>
          <w:ilvl w:val="0"/>
          <w:numId w:val="73"/>
        </w:numPr>
        <w:spacing w:line="240" w:lineRule="auto"/>
        <w:ind w:left="993" w:hanging="284"/>
        <w:contextualSpacing/>
        <w:rPr>
          <w:rFonts w:ascii="Georgia" w:eastAsia="Calibri" w:hAnsi="Georgia" w:cs="Arial"/>
          <w:b/>
          <w:szCs w:val="22"/>
          <w:lang w:val="es-ES"/>
        </w:rPr>
      </w:pPr>
      <w:r w:rsidRPr="001638C5">
        <w:rPr>
          <w:rFonts w:ascii="Georgia" w:eastAsia="Calibri" w:hAnsi="Georgia" w:cs="Arial"/>
          <w:szCs w:val="22"/>
          <w:lang w:val="es-ES"/>
        </w:rPr>
        <w:t>A conservar los documentos correspondientes a la cancelación de la deuda, por el término señalado en el artículo 632.</w:t>
      </w:r>
    </w:p>
    <w:p w:rsidR="003A47DA" w:rsidRPr="001638C5" w:rsidRDefault="003A47DA" w:rsidP="003A47DA">
      <w:pPr>
        <w:spacing w:line="240" w:lineRule="auto"/>
        <w:ind w:left="993"/>
        <w:contextualSpacing/>
        <w:rPr>
          <w:rFonts w:ascii="Georgia" w:eastAsia="Calibri" w:hAnsi="Georgia" w:cs="Arial"/>
          <w:b/>
          <w:szCs w:val="22"/>
          <w:lang w:val="es-ES"/>
        </w:rPr>
      </w:pPr>
    </w:p>
    <w:p w:rsidR="003A47DA" w:rsidRPr="001638C5" w:rsidRDefault="003A47DA" w:rsidP="003A47DA">
      <w:pPr>
        <w:numPr>
          <w:ilvl w:val="0"/>
          <w:numId w:val="73"/>
        </w:numPr>
        <w:spacing w:line="240" w:lineRule="auto"/>
        <w:ind w:left="993" w:hanging="284"/>
        <w:contextualSpacing/>
        <w:rPr>
          <w:rFonts w:ascii="Georgia" w:eastAsia="Calibri" w:hAnsi="Georgia" w:cs="Arial"/>
          <w:szCs w:val="22"/>
          <w:lang w:val="es-ES"/>
        </w:rPr>
      </w:pPr>
      <w:r w:rsidRPr="001638C5">
        <w:rPr>
          <w:rFonts w:ascii="Georgia" w:eastAsia="Calibri" w:hAnsi="Georgia" w:cs="Arial"/>
          <w:szCs w:val="22"/>
          <w:lang w:val="es-ES"/>
        </w:rPr>
        <w:t xml:space="preserve">Los contribuyentes que no estén obligados a llevar libros de contabilidad, sólo podrán solicitar los pasivos que estén debidamente respaldados por documentos de fecha cierta. </w:t>
      </w:r>
    </w:p>
    <w:p w:rsidR="003A47DA" w:rsidRPr="001638C5" w:rsidRDefault="003A47DA" w:rsidP="003A47DA">
      <w:pPr>
        <w:spacing w:line="240" w:lineRule="auto"/>
        <w:ind w:left="709"/>
        <w:contextualSpacing/>
        <w:rPr>
          <w:rFonts w:ascii="Georgia" w:eastAsia="Calibri" w:hAnsi="Georgia" w:cs="Arial"/>
          <w:szCs w:val="22"/>
          <w:lang w:val="es-ES"/>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szCs w:val="22"/>
          <w:lang w:val="es-ES"/>
        </w:rPr>
        <w:t>En los demás casos, los pasivos deben estar respaldados por documentos idóneos y con el lleno de todas las formalidades exigidas para la contabilidad.</w:t>
      </w:r>
    </w:p>
    <w:p w:rsidR="003A47DA" w:rsidRPr="001638C5" w:rsidRDefault="003A47DA" w:rsidP="003A47DA">
      <w:pPr>
        <w:spacing w:line="240" w:lineRule="auto"/>
        <w:rPr>
          <w:rFonts w:ascii="Georgia" w:eastAsia="Calibri" w:hAnsi="Georgia" w:cs="Arial"/>
          <w:b/>
          <w:szCs w:val="22"/>
        </w:rPr>
      </w:pPr>
    </w:p>
    <w:p w:rsidR="003A47DA" w:rsidRPr="001638C5" w:rsidRDefault="00567ABF" w:rsidP="003A47DA">
      <w:pPr>
        <w:spacing w:line="240" w:lineRule="auto"/>
        <w:rPr>
          <w:rFonts w:ascii="Georgia" w:eastAsia="Calibri" w:hAnsi="Georgia" w:cs="Arial"/>
          <w:szCs w:val="22"/>
        </w:rPr>
      </w:pPr>
      <w:r>
        <w:rPr>
          <w:rFonts w:ascii="Georgia" w:eastAsia="Calibri" w:hAnsi="Georgia" w:cs="Arial"/>
          <w:b/>
          <w:szCs w:val="22"/>
        </w:rPr>
        <w:t>ARTÍCULO 120</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285 del Estatuto Tributario el cual quedará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8"/>
        <w:contextualSpacing/>
        <w:rPr>
          <w:rFonts w:ascii="Georgia" w:eastAsia="Calibri" w:hAnsi="Georgia" w:cs="Arial"/>
          <w:szCs w:val="22"/>
        </w:rPr>
      </w:pPr>
      <w:r w:rsidRPr="001638C5">
        <w:rPr>
          <w:rFonts w:ascii="Georgia" w:eastAsia="Calibri" w:hAnsi="Georgia" w:cs="Arial"/>
          <w:b/>
          <w:szCs w:val="22"/>
        </w:rPr>
        <w:t>ARTÍCULO 285 PASIVOS MONEDA EXTRANJERA</w:t>
      </w:r>
      <w:r w:rsidRPr="001638C5">
        <w:rPr>
          <w:rFonts w:ascii="Georgia" w:eastAsia="Calibri" w:hAnsi="Georgia" w:cs="Arial"/>
          <w:szCs w:val="22"/>
        </w:rPr>
        <w:t>. El valor de los pasivos en moneda extranjera, se estiman en moneda nacional al momento de su reconocimiento inicial a la tasa representativa del mercado, menos los abonos o pagos medidos a la misma tasa representativa del mercado del reconocimiento inicial.</w:t>
      </w:r>
    </w:p>
    <w:p w:rsidR="003A47DA" w:rsidRPr="001638C5" w:rsidRDefault="003A47DA" w:rsidP="003A47DA">
      <w:pPr>
        <w:spacing w:line="240" w:lineRule="auto"/>
        <w:rPr>
          <w:rFonts w:ascii="Georgia" w:eastAsia="Calibri" w:hAnsi="Georgia" w:cs="Arial"/>
          <w:b/>
          <w:szCs w:val="22"/>
        </w:rPr>
      </w:pPr>
    </w:p>
    <w:p w:rsidR="003A47DA" w:rsidRPr="001638C5" w:rsidRDefault="00567ABF" w:rsidP="003A47DA">
      <w:pPr>
        <w:spacing w:line="240" w:lineRule="auto"/>
        <w:rPr>
          <w:rFonts w:ascii="Georgia" w:eastAsia="Calibri" w:hAnsi="Georgia" w:cs="Arial"/>
          <w:szCs w:val="22"/>
        </w:rPr>
      </w:pPr>
      <w:r>
        <w:rPr>
          <w:rFonts w:ascii="Georgia" w:eastAsia="Calibri" w:hAnsi="Georgia" w:cs="Arial"/>
          <w:b/>
          <w:szCs w:val="22"/>
        </w:rPr>
        <w:t>ARTÍCULO 121</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286 del Estatuto Tributario el cual quedará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lang w:val="es-ES"/>
        </w:rPr>
      </w:pPr>
      <w:r w:rsidRPr="001638C5">
        <w:rPr>
          <w:rFonts w:ascii="Georgia" w:eastAsia="Calibri" w:hAnsi="Georgia" w:cs="Arial"/>
          <w:b/>
          <w:szCs w:val="22"/>
          <w:lang w:val="es-ES"/>
        </w:rPr>
        <w:t xml:space="preserve">ARTÍCULO 286. NO SON DEUDAS. </w:t>
      </w:r>
      <w:r w:rsidRPr="001638C5">
        <w:rPr>
          <w:rFonts w:ascii="Georgia" w:eastAsia="Calibri" w:hAnsi="Georgia" w:cs="Arial"/>
          <w:szCs w:val="22"/>
          <w:lang w:val="es-ES"/>
        </w:rPr>
        <w:t>Para efectos de este estatuto, no tienen el carácter de deudas, los siguientes conceptos:</w:t>
      </w:r>
    </w:p>
    <w:p w:rsidR="003A47DA" w:rsidRPr="001638C5" w:rsidRDefault="003A47DA" w:rsidP="003A47DA">
      <w:pPr>
        <w:numPr>
          <w:ilvl w:val="0"/>
          <w:numId w:val="74"/>
        </w:numPr>
        <w:spacing w:line="240" w:lineRule="auto"/>
        <w:ind w:left="993" w:hanging="284"/>
        <w:contextualSpacing/>
        <w:rPr>
          <w:rFonts w:ascii="Georgia" w:eastAsia="Calibri" w:hAnsi="Georgia" w:cs="Arial"/>
          <w:szCs w:val="22"/>
          <w:lang w:val="es-ES"/>
        </w:rPr>
      </w:pPr>
      <w:r w:rsidRPr="001638C5">
        <w:rPr>
          <w:rFonts w:ascii="Georgia" w:eastAsia="Calibri" w:hAnsi="Georgia" w:cs="Arial"/>
          <w:szCs w:val="22"/>
          <w:lang w:val="es-ES"/>
        </w:rPr>
        <w:t xml:space="preserve">Las provisiones y pasivos contingentes según lo define la técnica contable. </w:t>
      </w:r>
    </w:p>
    <w:p w:rsidR="003A47DA" w:rsidRPr="001638C5" w:rsidRDefault="003A47DA" w:rsidP="003A47DA">
      <w:pPr>
        <w:numPr>
          <w:ilvl w:val="0"/>
          <w:numId w:val="74"/>
        </w:numPr>
        <w:spacing w:line="240" w:lineRule="auto"/>
        <w:ind w:left="993" w:hanging="284"/>
        <w:contextualSpacing/>
        <w:rPr>
          <w:rFonts w:ascii="Georgia" w:eastAsia="Calibri" w:hAnsi="Georgia" w:cs="Arial"/>
          <w:szCs w:val="22"/>
          <w:lang w:val="es-ES"/>
        </w:rPr>
      </w:pPr>
      <w:r w:rsidRPr="001638C5">
        <w:rPr>
          <w:rFonts w:ascii="Georgia" w:eastAsia="Calibri" w:hAnsi="Georgia" w:cs="Arial"/>
          <w:szCs w:val="22"/>
          <w:lang w:val="es-ES"/>
        </w:rPr>
        <w:t>Los pasivos laborales en los cuales el derecho no se encuentra consolidado en cabeza del trabajador, salvo la obligación de pensiones de jubilación e invalidez pensiones.</w:t>
      </w:r>
    </w:p>
    <w:p w:rsidR="003A47DA" w:rsidRPr="001638C5" w:rsidRDefault="003A47DA" w:rsidP="003A47DA">
      <w:pPr>
        <w:numPr>
          <w:ilvl w:val="0"/>
          <w:numId w:val="74"/>
        </w:numPr>
        <w:spacing w:line="240" w:lineRule="auto"/>
        <w:ind w:left="993" w:hanging="284"/>
        <w:contextualSpacing/>
        <w:rPr>
          <w:rFonts w:ascii="Georgia" w:eastAsia="Calibri" w:hAnsi="Georgia" w:cs="Arial"/>
          <w:szCs w:val="22"/>
          <w:lang w:val="es-ES"/>
        </w:rPr>
      </w:pPr>
      <w:r w:rsidRPr="001638C5">
        <w:rPr>
          <w:rFonts w:ascii="Georgia" w:eastAsia="Calibri" w:hAnsi="Georgia" w:cs="Arial"/>
          <w:szCs w:val="22"/>
          <w:lang w:val="es-ES"/>
        </w:rPr>
        <w:t>El pasivo por impuesto diferido.</w:t>
      </w:r>
    </w:p>
    <w:p w:rsidR="003A47DA" w:rsidRPr="001638C5" w:rsidRDefault="003A47DA" w:rsidP="003A47DA">
      <w:pPr>
        <w:numPr>
          <w:ilvl w:val="0"/>
          <w:numId w:val="74"/>
        </w:numPr>
        <w:spacing w:line="240" w:lineRule="auto"/>
        <w:ind w:left="993" w:hanging="284"/>
        <w:contextualSpacing/>
        <w:rPr>
          <w:rFonts w:ascii="Georgia" w:eastAsia="Calibri" w:hAnsi="Georgia" w:cs="Arial"/>
          <w:szCs w:val="22"/>
        </w:rPr>
      </w:pPr>
      <w:r w:rsidRPr="001638C5">
        <w:rPr>
          <w:rFonts w:ascii="Georgia" w:eastAsia="Calibri" w:hAnsi="Georgia" w:cs="Arial"/>
          <w:szCs w:val="22"/>
          <w:lang w:val="es-ES"/>
        </w:rPr>
        <w:lastRenderedPageBreak/>
        <w:t xml:space="preserve"> En las operaciones de cobertura y de derivados no se reconoce la obligación por los ajustes de medición a valor razonable.</w:t>
      </w:r>
    </w:p>
    <w:p w:rsidR="003A47DA" w:rsidRPr="001638C5" w:rsidRDefault="003A47DA" w:rsidP="003A47DA">
      <w:pPr>
        <w:spacing w:line="240" w:lineRule="auto"/>
        <w:ind w:left="993"/>
        <w:contextualSpacing/>
        <w:rPr>
          <w:rFonts w:ascii="Georgia" w:eastAsia="Calibri" w:hAnsi="Georgia" w:cs="Arial"/>
          <w:szCs w:val="22"/>
        </w:rPr>
      </w:pPr>
    </w:p>
    <w:p w:rsidR="003A47DA" w:rsidRPr="001638C5" w:rsidRDefault="00567ABF" w:rsidP="003A47DA">
      <w:pPr>
        <w:spacing w:line="240" w:lineRule="auto"/>
        <w:rPr>
          <w:rFonts w:ascii="Georgia" w:eastAsia="Calibri" w:hAnsi="Georgia" w:cs="Arial"/>
          <w:szCs w:val="22"/>
        </w:rPr>
      </w:pPr>
      <w:r>
        <w:rPr>
          <w:rFonts w:ascii="Georgia" w:eastAsia="Calibri" w:hAnsi="Georgia" w:cs="Arial"/>
          <w:b/>
          <w:szCs w:val="22"/>
        </w:rPr>
        <w:t>ARTÍCULO 122</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el artículo 287 del Estatuto Tributario el cual quedará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lang w:val="es-ES"/>
        </w:rPr>
      </w:pPr>
      <w:r w:rsidRPr="001638C5">
        <w:rPr>
          <w:rFonts w:ascii="Georgia" w:eastAsia="Calibri" w:hAnsi="Georgia" w:cs="Arial"/>
          <w:b/>
          <w:szCs w:val="22"/>
          <w:lang w:val="es-ES"/>
        </w:rPr>
        <w:t xml:space="preserve">ARTICULO 287. VALOR PATRIMONIAL DE LAS DEUDAS. </w:t>
      </w:r>
      <w:r w:rsidRPr="001638C5">
        <w:rPr>
          <w:rFonts w:ascii="Georgia" w:eastAsia="Calibri" w:hAnsi="Georgia" w:cs="Arial"/>
          <w:szCs w:val="22"/>
          <w:lang w:val="es-ES"/>
        </w:rPr>
        <w:t>Para efectos fiscales, el valor patrimonial de las deudas será:</w:t>
      </w:r>
    </w:p>
    <w:p w:rsidR="003A47DA" w:rsidRPr="001638C5" w:rsidRDefault="003A47DA" w:rsidP="003A47DA">
      <w:pPr>
        <w:spacing w:line="240" w:lineRule="auto"/>
        <w:ind w:left="709"/>
        <w:rPr>
          <w:rFonts w:ascii="Georgia" w:eastAsia="Calibri" w:hAnsi="Georgia" w:cs="Arial"/>
          <w:b/>
          <w:szCs w:val="22"/>
        </w:rPr>
      </w:pPr>
    </w:p>
    <w:p w:rsidR="003A47DA" w:rsidRPr="001638C5" w:rsidRDefault="003A47DA" w:rsidP="003A47DA">
      <w:pPr>
        <w:numPr>
          <w:ilvl w:val="0"/>
          <w:numId w:val="75"/>
        </w:numPr>
        <w:spacing w:line="240" w:lineRule="auto"/>
        <w:ind w:left="1134" w:hanging="425"/>
        <w:contextualSpacing/>
        <w:rPr>
          <w:rFonts w:ascii="Georgia" w:eastAsia="Calibri" w:hAnsi="Georgia" w:cs="Arial"/>
          <w:szCs w:val="22"/>
          <w:lang w:val="es-ES"/>
        </w:rPr>
      </w:pPr>
      <w:r w:rsidRPr="001638C5">
        <w:rPr>
          <w:rFonts w:ascii="Georgia" w:eastAsia="Calibri" w:hAnsi="Georgia" w:cs="Arial"/>
          <w:szCs w:val="22"/>
          <w:lang w:val="es-ES"/>
        </w:rPr>
        <w:t>Los pasivos financieros medidos a valor razonable se medirán y reconocerán aplicando el modelo del costo amortizado.</w:t>
      </w:r>
    </w:p>
    <w:p w:rsidR="003A47DA" w:rsidRPr="001638C5" w:rsidRDefault="003A47DA" w:rsidP="003A47DA">
      <w:pPr>
        <w:spacing w:line="240" w:lineRule="auto"/>
        <w:ind w:left="1134"/>
        <w:contextualSpacing/>
        <w:rPr>
          <w:rFonts w:ascii="Georgia" w:eastAsia="Calibri" w:hAnsi="Georgia" w:cs="Arial"/>
          <w:szCs w:val="22"/>
          <w:lang w:val="es-ES"/>
        </w:rPr>
      </w:pPr>
    </w:p>
    <w:p w:rsidR="003A47DA" w:rsidRPr="001638C5" w:rsidRDefault="003A47DA" w:rsidP="003A47DA">
      <w:pPr>
        <w:numPr>
          <w:ilvl w:val="0"/>
          <w:numId w:val="75"/>
        </w:numPr>
        <w:spacing w:line="240" w:lineRule="auto"/>
        <w:ind w:left="1134" w:hanging="425"/>
        <w:contextualSpacing/>
        <w:rPr>
          <w:rFonts w:ascii="Georgia" w:eastAsia="Calibri" w:hAnsi="Georgia" w:cs="Arial"/>
          <w:szCs w:val="22"/>
        </w:rPr>
      </w:pPr>
      <w:r w:rsidRPr="001638C5">
        <w:rPr>
          <w:rFonts w:ascii="Georgia" w:eastAsia="Calibri" w:hAnsi="Georgia" w:cs="Arial"/>
          <w:szCs w:val="22"/>
          <w:lang w:val="es-ES"/>
        </w:rPr>
        <w:t xml:space="preserve">Los pasivos que tienen intereses implícitos para efectos del impuesto sobre la renta se reconocerán por el valor nominal de la operación. </w:t>
      </w:r>
    </w:p>
    <w:p w:rsidR="003A47DA" w:rsidRPr="001638C5" w:rsidRDefault="003A47DA" w:rsidP="003A47DA">
      <w:pPr>
        <w:spacing w:line="240" w:lineRule="auto"/>
        <w:ind w:left="1134"/>
        <w:contextualSpacing/>
        <w:rPr>
          <w:rFonts w:ascii="Georgia" w:eastAsia="Calibri" w:hAnsi="Georgia" w:cs="Arial"/>
          <w:szCs w:val="22"/>
        </w:rPr>
      </w:pPr>
    </w:p>
    <w:p w:rsidR="003A47DA" w:rsidRPr="001638C5" w:rsidRDefault="003A47DA" w:rsidP="003A47DA">
      <w:pPr>
        <w:numPr>
          <w:ilvl w:val="0"/>
          <w:numId w:val="75"/>
        </w:numPr>
        <w:spacing w:line="240" w:lineRule="auto"/>
        <w:ind w:left="1134" w:hanging="425"/>
        <w:contextualSpacing/>
        <w:rPr>
          <w:rFonts w:ascii="Georgia" w:eastAsia="Calibri" w:hAnsi="Georgia" w:cs="Arial"/>
          <w:szCs w:val="22"/>
        </w:rPr>
      </w:pPr>
      <w:r w:rsidRPr="001638C5">
        <w:rPr>
          <w:rFonts w:ascii="Georgia" w:eastAsia="Calibri" w:hAnsi="Georgia" w:cs="Arial"/>
          <w:szCs w:val="22"/>
          <w:lang w:val="es-ES"/>
        </w:rPr>
        <w:t>En aquellos casos según lo dispuesto en las normas del Título I de este Libro.</w:t>
      </w:r>
    </w:p>
    <w:p w:rsidR="003A47DA" w:rsidRPr="001638C5" w:rsidRDefault="003A47DA" w:rsidP="003A47DA">
      <w:pPr>
        <w:spacing w:line="240" w:lineRule="auto"/>
        <w:rPr>
          <w:rFonts w:ascii="Georgia" w:eastAsia="Calibri" w:hAnsi="Georgia" w:cs="Arial"/>
          <w:b/>
          <w:szCs w:val="22"/>
        </w:rPr>
      </w:pPr>
    </w:p>
    <w:p w:rsidR="003A47DA" w:rsidRPr="001638C5" w:rsidRDefault="00567ABF" w:rsidP="003A47DA">
      <w:pPr>
        <w:spacing w:line="240" w:lineRule="auto"/>
        <w:rPr>
          <w:rFonts w:ascii="Georgia" w:eastAsia="Calibri" w:hAnsi="Georgia" w:cs="Arial"/>
          <w:szCs w:val="22"/>
        </w:rPr>
      </w:pPr>
      <w:r>
        <w:rPr>
          <w:rFonts w:ascii="Georgia" w:eastAsia="Calibri" w:hAnsi="Georgia" w:cs="Arial"/>
          <w:b/>
          <w:szCs w:val="22"/>
        </w:rPr>
        <w:t>ARTÍCULO 123</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el Capítulo IV al Título II del Libro I del Estatuto Tributario el cual quedará así:</w:t>
      </w:r>
    </w:p>
    <w:p w:rsidR="003A47DA" w:rsidRPr="001638C5" w:rsidRDefault="003A47DA" w:rsidP="003A47DA">
      <w:pPr>
        <w:spacing w:line="240" w:lineRule="auto"/>
        <w:ind w:left="708"/>
        <w:contextualSpacing/>
        <w:rPr>
          <w:rFonts w:ascii="Georgia" w:eastAsia="Calibri" w:hAnsi="Georgia" w:cs="Arial"/>
          <w:b/>
          <w:szCs w:val="22"/>
        </w:rPr>
      </w:pPr>
    </w:p>
    <w:p w:rsidR="003A47DA" w:rsidRPr="001638C5" w:rsidRDefault="003A47DA" w:rsidP="003A47DA">
      <w:pPr>
        <w:spacing w:line="240" w:lineRule="auto"/>
        <w:ind w:left="708"/>
        <w:contextualSpacing/>
        <w:jc w:val="center"/>
        <w:rPr>
          <w:rFonts w:ascii="Georgia" w:eastAsia="Calibri" w:hAnsi="Georgia" w:cs="Arial"/>
          <w:b/>
          <w:szCs w:val="22"/>
        </w:rPr>
      </w:pPr>
      <w:r w:rsidRPr="001638C5">
        <w:rPr>
          <w:rFonts w:ascii="Georgia" w:eastAsia="Calibri" w:hAnsi="Georgia" w:cs="Arial"/>
          <w:b/>
          <w:szCs w:val="22"/>
        </w:rPr>
        <w:t>CAPÍTULO IV</w:t>
      </w:r>
    </w:p>
    <w:p w:rsidR="003A47DA" w:rsidRPr="001638C5" w:rsidRDefault="003A47DA" w:rsidP="003A47DA">
      <w:pPr>
        <w:spacing w:line="240" w:lineRule="auto"/>
        <w:ind w:left="708"/>
        <w:contextualSpacing/>
        <w:rPr>
          <w:rFonts w:ascii="Georgia" w:eastAsia="Calibri" w:hAnsi="Georgia" w:cs="Arial"/>
          <w:b/>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lang w:val="es-ES"/>
        </w:rPr>
        <w:t xml:space="preserve">ARTICULO 288. </w:t>
      </w:r>
      <w:r w:rsidRPr="001638C5">
        <w:rPr>
          <w:rFonts w:ascii="Georgia" w:eastAsia="Calibri" w:hAnsi="Georgia" w:cs="Arial"/>
          <w:b/>
          <w:szCs w:val="22"/>
        </w:rPr>
        <w:t xml:space="preserve">AJUSTES POR DIFERENCIA EN CAMBIO. </w:t>
      </w:r>
      <w:r w:rsidRPr="001638C5">
        <w:rPr>
          <w:rFonts w:ascii="Georgia" w:eastAsia="Calibri" w:hAnsi="Georgia" w:cs="Arial"/>
          <w:szCs w:val="22"/>
        </w:rPr>
        <w:t>Los ingresos, costos, deducciones, activos y pasivos en moneda extranjera se medirán al momento de su reconocimiento inicial a la tasa representativa del mercado.</w:t>
      </w:r>
    </w:p>
    <w:p w:rsidR="003A47DA" w:rsidRPr="001638C5" w:rsidRDefault="003A47DA" w:rsidP="003A47DA">
      <w:pPr>
        <w:spacing w:line="240" w:lineRule="auto"/>
        <w:ind w:left="708"/>
        <w:rPr>
          <w:rFonts w:ascii="Georgia" w:eastAsia="Calibri" w:hAnsi="Georgia" w:cs="Arial"/>
          <w:b/>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szCs w:val="22"/>
        </w:rPr>
        <w:t xml:space="preserve">Las fluctuaciones de las partidas del estado de situación financiera, activos y pasivos, expresadas en moneda extranjera, no tendrán efectos fiscales sino hasta el momento de la enajenación o abono en el caso de los activos, o liquidación o pago parcial en el caso de los pasivos. </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szCs w:val="22"/>
        </w:rPr>
        <w:t>En los eventos de enajenación o abono, la liquidación o el pago parcial, según sea el caso, se reconocerá a la tasa representativa del mercado del reconocimiento inicial.</w:t>
      </w:r>
    </w:p>
    <w:p w:rsidR="003A47DA" w:rsidRPr="001638C5" w:rsidRDefault="003A47DA" w:rsidP="003A47DA">
      <w:pPr>
        <w:spacing w:line="240" w:lineRule="auto"/>
        <w:ind w:left="708"/>
        <w:rPr>
          <w:rFonts w:ascii="Georgia" w:eastAsia="Calibri" w:hAnsi="Georgia" w:cs="Arial"/>
          <w:b/>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szCs w:val="22"/>
        </w:rPr>
        <w:t>El ingreso gravado, costo o gasto deducible en los abonos o pagos mencionados anteriormente corresponderá al que se genere por la diferencia entre la tasa representativa del mercado en el reconocimiento inicial y la tasa representativa del mercado en el momento del abono o pago.</w:t>
      </w:r>
    </w:p>
    <w:p w:rsidR="003A47DA" w:rsidRPr="001638C5" w:rsidRDefault="003A47DA" w:rsidP="003A47DA">
      <w:pPr>
        <w:spacing w:line="240" w:lineRule="auto"/>
        <w:ind w:left="708" w:firstLine="1"/>
        <w:rPr>
          <w:rFonts w:ascii="Georgia" w:eastAsia="Calibri" w:hAnsi="Georgia" w:cs="Arial"/>
          <w:b/>
          <w:szCs w:val="22"/>
        </w:rPr>
      </w:pPr>
    </w:p>
    <w:p w:rsidR="003A47DA" w:rsidRPr="001638C5" w:rsidRDefault="003A47DA" w:rsidP="003A47DA">
      <w:pPr>
        <w:spacing w:line="240" w:lineRule="auto"/>
        <w:ind w:left="708" w:firstLine="1"/>
        <w:rPr>
          <w:rFonts w:ascii="Georgia" w:eastAsia="Calibri" w:hAnsi="Georgia" w:cs="Arial"/>
          <w:szCs w:val="22"/>
        </w:rPr>
      </w:pPr>
      <w:r w:rsidRPr="001638C5">
        <w:rPr>
          <w:rFonts w:ascii="Georgia" w:eastAsia="Calibri" w:hAnsi="Georgia" w:cs="Arial"/>
          <w:b/>
          <w:szCs w:val="22"/>
        </w:rPr>
        <w:t xml:space="preserve">ARTÍCULO 289 EFECTO DEL ESTADO DE SITUACIÓN FINANCIERA DE APERTURA –ESFA- EN LOS ACTIVOS Y PASIVOS, CAMBIOS EN POLÍTICAS CONTABLES Y ERRORES CONTABLES. </w:t>
      </w:r>
      <w:r w:rsidRPr="001638C5">
        <w:rPr>
          <w:rFonts w:ascii="Georgia" w:eastAsia="Calibri" w:hAnsi="Georgia" w:cs="Arial"/>
          <w:szCs w:val="22"/>
        </w:rPr>
        <w:t>Las siguientes son reglas aplicables para el impuesto sobre la renta y complementarios:</w:t>
      </w:r>
    </w:p>
    <w:p w:rsidR="003A47DA" w:rsidRPr="001638C5" w:rsidRDefault="003A47DA" w:rsidP="003A47DA">
      <w:pPr>
        <w:spacing w:line="240" w:lineRule="auto"/>
        <w:ind w:left="708" w:firstLine="1"/>
        <w:rPr>
          <w:rFonts w:ascii="Georgia" w:eastAsia="Calibri" w:hAnsi="Georgia" w:cs="Arial"/>
          <w:szCs w:val="22"/>
        </w:rPr>
      </w:pPr>
    </w:p>
    <w:p w:rsidR="003A47DA" w:rsidRPr="001638C5" w:rsidRDefault="003A47DA" w:rsidP="003A47DA">
      <w:pPr>
        <w:numPr>
          <w:ilvl w:val="0"/>
          <w:numId w:val="46"/>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 xml:space="preserve">Para efectos fiscales, la </w:t>
      </w:r>
      <w:proofErr w:type="spellStart"/>
      <w:r w:rsidRPr="001638C5">
        <w:rPr>
          <w:rFonts w:ascii="Georgia" w:eastAsia="Calibri" w:hAnsi="Georgia" w:cs="Arial"/>
          <w:szCs w:val="22"/>
        </w:rPr>
        <w:t>reexpresión</w:t>
      </w:r>
      <w:proofErr w:type="spellEnd"/>
      <w:r w:rsidRPr="001638C5">
        <w:rPr>
          <w:rFonts w:ascii="Georgia" w:eastAsia="Calibri" w:hAnsi="Georgia" w:cs="Arial"/>
          <w:szCs w:val="22"/>
        </w:rPr>
        <w:t xml:space="preserve"> de activos y pasivos producto de la adopción por primera vez hacia un nuevo marco técnico normativo contable no generarán nuevos ingresos o deducciones, si dichos activos y pasivos ya generaron ingresos o deducciones en periodos anteriores. Así mismo el valor de los activos y pasivos determinados por la aplicación del nuevo marco técnico contable no tendrá </w:t>
      </w:r>
      <w:r w:rsidRPr="001638C5">
        <w:rPr>
          <w:rFonts w:ascii="Georgia" w:eastAsia="Calibri" w:hAnsi="Georgia" w:cs="Arial"/>
          <w:szCs w:val="22"/>
        </w:rPr>
        <w:lastRenderedPageBreak/>
        <w:t>efecto fiscal y se deberán mantener los valores patrimoniales del activo y pasivo declarados fiscalmente en el año o periodo gravable anterior.</w:t>
      </w:r>
    </w:p>
    <w:p w:rsidR="003A47DA" w:rsidRPr="001638C5" w:rsidRDefault="003A47DA" w:rsidP="003A47DA">
      <w:pPr>
        <w:numPr>
          <w:ilvl w:val="0"/>
          <w:numId w:val="46"/>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 xml:space="preserve">Los activos y pasivos que por efecto de la adopción por primera vez del marco técnico normativo contable ya no sean reconocidos como tales, deberán mantener el valor patrimonial declarado fiscalmente en el año o periodo gravable anterior. </w:t>
      </w:r>
    </w:p>
    <w:p w:rsidR="003A47DA" w:rsidRPr="001638C5" w:rsidRDefault="003A47DA" w:rsidP="003A47DA">
      <w:pPr>
        <w:numPr>
          <w:ilvl w:val="0"/>
          <w:numId w:val="46"/>
        </w:numPr>
        <w:spacing w:line="240" w:lineRule="auto"/>
        <w:ind w:left="993" w:hanging="284"/>
        <w:contextualSpacing/>
        <w:rPr>
          <w:rFonts w:ascii="Georgia" w:eastAsia="Calibri" w:hAnsi="Georgia" w:cs="Arial"/>
          <w:b/>
          <w:szCs w:val="22"/>
        </w:rPr>
      </w:pPr>
      <w:r w:rsidRPr="001638C5">
        <w:rPr>
          <w:rFonts w:ascii="Georgia" w:eastAsia="Calibri" w:hAnsi="Georgia" w:cs="Arial"/>
          <w:szCs w:val="22"/>
        </w:rPr>
        <w:t>Los costos atribuidos a los activos y pasivos en la adopción por primera vez del marco técnico normativo contable no tendrán efectos fiscales. El costo fiscal de estos activos y pasivos será el declarado fiscalmente en el año o periodo gravable anterior, antes de la adopción por primera vez.</w:t>
      </w:r>
    </w:p>
    <w:p w:rsidR="003A47DA" w:rsidRPr="001638C5" w:rsidRDefault="003A47DA" w:rsidP="003A47DA">
      <w:pPr>
        <w:numPr>
          <w:ilvl w:val="0"/>
          <w:numId w:val="46"/>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Los activos que fueron totalmente depreciados o amortizados fiscalmente antes del proceso de convergencia no serán objeto de nueva deducción por depreciación o amortización.</w:t>
      </w:r>
    </w:p>
    <w:p w:rsidR="003A47DA" w:rsidRPr="001638C5" w:rsidRDefault="003A47DA" w:rsidP="003A47DA">
      <w:pPr>
        <w:numPr>
          <w:ilvl w:val="0"/>
          <w:numId w:val="46"/>
        </w:numPr>
        <w:spacing w:line="240" w:lineRule="auto"/>
        <w:ind w:left="993" w:hanging="284"/>
        <w:contextualSpacing/>
        <w:rPr>
          <w:rFonts w:ascii="Georgia" w:eastAsia="Calibri" w:hAnsi="Georgia" w:cs="Arial"/>
          <w:b/>
          <w:szCs w:val="22"/>
        </w:rPr>
      </w:pPr>
      <w:r w:rsidRPr="001638C5">
        <w:rPr>
          <w:rFonts w:ascii="Georgia" w:eastAsia="Calibri" w:hAnsi="Georgia" w:cs="Arial"/>
          <w:szCs w:val="22"/>
        </w:rPr>
        <w:t xml:space="preserve">Cuando se realicen ajustes contables por cambios en políticas contables, estos no tendrán efectos en el impuesto sobre la renta y complementarios. El costo fiscal remanente de los activos y pasivos será el declarado fiscalmente en el año o periodo gravable anterior, antes del cambio de la política contable. </w:t>
      </w:r>
    </w:p>
    <w:p w:rsidR="003A47DA" w:rsidRPr="001638C5" w:rsidRDefault="003A47DA" w:rsidP="003A47DA">
      <w:pPr>
        <w:numPr>
          <w:ilvl w:val="0"/>
          <w:numId w:val="46"/>
        </w:numPr>
        <w:spacing w:line="240" w:lineRule="auto"/>
        <w:ind w:left="993" w:hanging="284"/>
        <w:contextualSpacing/>
        <w:rPr>
          <w:rFonts w:ascii="Georgia" w:eastAsia="Calibri" w:hAnsi="Georgia" w:cs="Arial"/>
          <w:b/>
          <w:szCs w:val="22"/>
        </w:rPr>
      </w:pPr>
      <w:r w:rsidRPr="001638C5">
        <w:rPr>
          <w:rFonts w:ascii="Georgia" w:eastAsia="Calibri" w:hAnsi="Georgia" w:cs="Arial"/>
          <w:szCs w:val="22"/>
        </w:rPr>
        <w:t>Cuando se realicen ajustes contables por correcciones de errores de periodos anteriores, se debe dar aplicación a lo establecido en los artículos 588 y 589 de este Estatuto, según corresponda. En todo caso cuando el contribuyente no realice las correcciones a que se refiere este numeral, el costo fiscal remanente de los activos y pasivos será el declarado fiscalmente en el año o periodo gravable anterior, antes del ajuste de corrección del error contable.</w:t>
      </w:r>
    </w:p>
    <w:p w:rsidR="003A47DA" w:rsidRPr="001638C5" w:rsidRDefault="003A47DA" w:rsidP="003A47DA">
      <w:pPr>
        <w:numPr>
          <w:ilvl w:val="0"/>
          <w:numId w:val="46"/>
        </w:numPr>
        <w:spacing w:line="240" w:lineRule="auto"/>
        <w:ind w:left="993" w:hanging="284"/>
        <w:contextualSpacing/>
        <w:rPr>
          <w:rFonts w:ascii="Georgia" w:eastAsia="Calibri" w:hAnsi="Georgia" w:cs="Arial"/>
          <w:b/>
          <w:szCs w:val="22"/>
        </w:rPr>
      </w:pPr>
      <w:r w:rsidRPr="001638C5">
        <w:rPr>
          <w:rFonts w:ascii="Georgia" w:hAnsi="Georgia" w:cs="Arial"/>
          <w:bCs/>
          <w:szCs w:val="22"/>
        </w:rPr>
        <w:t>Incremento en los resultados acumulados por la conversión al nuevo marco técnico normativo. El incremento en los resultados acumulados como consecuencia de la conversión a los nuevos marcos técnicos normativos, no podrá ser distribuido como dividendo, sino hasta el momento en que tal incremento se haya realizado de manera efectiva; bien sea, mediante la disposición o uso del activo respectivo o la liquidación del pasivo correspondiente. El mismo procedimiento se aplicará cuando una entidad cambie de marco técnico normativo y deba elaborar un nuevo Estado de Situación Financiero de Apertura.</w:t>
      </w:r>
    </w:p>
    <w:p w:rsidR="003A47DA" w:rsidRPr="001638C5" w:rsidRDefault="003A47DA" w:rsidP="003A47DA">
      <w:pPr>
        <w:spacing w:line="240" w:lineRule="auto"/>
        <w:ind w:left="993"/>
        <w:contextualSpacing/>
        <w:rPr>
          <w:rFonts w:ascii="Georgia" w:eastAsia="Calibri" w:hAnsi="Georgia" w:cs="Arial"/>
          <w:b/>
          <w:szCs w:val="22"/>
        </w:rPr>
      </w:pPr>
    </w:p>
    <w:p w:rsidR="003A47DA" w:rsidRPr="001638C5" w:rsidRDefault="003A47DA" w:rsidP="003A47DA">
      <w:pPr>
        <w:spacing w:line="240" w:lineRule="auto"/>
        <w:ind w:left="708"/>
        <w:contextualSpacing/>
        <w:rPr>
          <w:rFonts w:ascii="Georgia" w:eastAsia="Calibri" w:hAnsi="Georgia" w:cs="Arial"/>
          <w:szCs w:val="22"/>
        </w:rPr>
      </w:pPr>
      <w:r w:rsidRPr="001638C5">
        <w:rPr>
          <w:rFonts w:ascii="Georgia" w:eastAsia="Calibri" w:hAnsi="Georgia" w:cs="Arial"/>
          <w:b/>
          <w:szCs w:val="22"/>
        </w:rPr>
        <w:t xml:space="preserve">PARÁGRAFO 1. </w:t>
      </w:r>
      <w:r w:rsidRPr="001638C5">
        <w:rPr>
          <w:rFonts w:ascii="Georgia" w:eastAsia="Calibri" w:hAnsi="Georgia" w:cs="Arial"/>
          <w:szCs w:val="22"/>
        </w:rPr>
        <w:t>Lo dispuesto en los numerales 5 y 6 de este Estatuto, deberá estar debidamente soportado y certificado por contador público y revisor fiscal cuando sea del caso.</w:t>
      </w:r>
    </w:p>
    <w:p w:rsidR="003A47DA" w:rsidRPr="001638C5" w:rsidRDefault="003A47DA" w:rsidP="003A47DA">
      <w:pPr>
        <w:spacing w:line="240" w:lineRule="auto"/>
        <w:ind w:left="708"/>
        <w:contextualSpacing/>
        <w:rPr>
          <w:rFonts w:ascii="Georgia" w:eastAsia="Calibri" w:hAnsi="Georgia" w:cs="Arial"/>
          <w:b/>
          <w:szCs w:val="22"/>
        </w:rPr>
      </w:pPr>
    </w:p>
    <w:p w:rsidR="003A47DA" w:rsidRPr="001638C5" w:rsidRDefault="003A47DA" w:rsidP="003A47DA">
      <w:pPr>
        <w:spacing w:line="240" w:lineRule="auto"/>
        <w:ind w:left="708"/>
        <w:contextualSpacing/>
        <w:rPr>
          <w:rFonts w:ascii="Georgia" w:eastAsia="Calibri" w:hAnsi="Georgia" w:cs="Arial"/>
          <w:szCs w:val="22"/>
        </w:rPr>
      </w:pPr>
      <w:r w:rsidRPr="001638C5">
        <w:rPr>
          <w:rFonts w:ascii="Georgia" w:eastAsia="Calibri" w:hAnsi="Georgia" w:cs="Arial"/>
          <w:b/>
          <w:szCs w:val="22"/>
        </w:rPr>
        <w:t xml:space="preserve">PARÁGRAFO 2. </w:t>
      </w:r>
      <w:r w:rsidRPr="001638C5">
        <w:rPr>
          <w:rFonts w:ascii="Georgia" w:eastAsia="Calibri" w:hAnsi="Georgia" w:cs="Arial"/>
          <w:szCs w:val="22"/>
        </w:rPr>
        <w:t>En el año o periodo gravable que entre en vigencia en Colombia una norma de contabilidad, esta tendrá efectos fiscales, si el decreto reglamentario así lo establece y se ajusta a lo previsto en el artículo 4 de la ley 1314 del 2009.</w:t>
      </w:r>
    </w:p>
    <w:p w:rsidR="003A47DA" w:rsidRPr="001638C5" w:rsidRDefault="003A47DA" w:rsidP="003A47DA">
      <w:pPr>
        <w:spacing w:line="240" w:lineRule="auto"/>
        <w:ind w:left="708"/>
        <w:contextualSpacing/>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 xml:space="preserve">ARTÍCULO 290. RÉGIMEN DE TRANSICIÓN. </w:t>
      </w:r>
      <w:r w:rsidRPr="001638C5">
        <w:rPr>
          <w:rFonts w:ascii="Georgia" w:eastAsia="Calibri" w:hAnsi="Georgia" w:cs="Arial"/>
          <w:szCs w:val="22"/>
        </w:rPr>
        <w:t>Las siguientes son las reglas para el régimen de transición por la aplicación de lo previsto en la Parte II de esta ley:</w:t>
      </w:r>
    </w:p>
    <w:p w:rsidR="003A47DA" w:rsidRPr="001638C5" w:rsidRDefault="003A47DA" w:rsidP="003A47DA">
      <w:pPr>
        <w:spacing w:line="240" w:lineRule="auto"/>
        <w:ind w:left="708"/>
        <w:rPr>
          <w:rFonts w:ascii="Georgia" w:eastAsia="Calibri" w:hAnsi="Georgia" w:cs="Arial"/>
          <w:b/>
          <w:szCs w:val="22"/>
        </w:rPr>
      </w:pPr>
    </w:p>
    <w:p w:rsidR="003A47DA" w:rsidRPr="001638C5" w:rsidRDefault="003A47DA" w:rsidP="003A47DA">
      <w:pPr>
        <w:numPr>
          <w:ilvl w:val="0"/>
          <w:numId w:val="47"/>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 xml:space="preserve">Regla general. Los saldos de los activos pendientes por amortizar a la entrada en vigencia de esta ley, en donde no exista una regla especial de amortización en este artículo, se amortizarán durante el tiempo restante de amortización de </w:t>
      </w:r>
      <w:r w:rsidRPr="001638C5">
        <w:rPr>
          <w:rFonts w:ascii="Georgia" w:eastAsia="Calibri" w:hAnsi="Georgia" w:cs="Arial"/>
          <w:szCs w:val="22"/>
        </w:rPr>
        <w:lastRenderedPageBreak/>
        <w:t>acuerdo con lo previsto en el inciso 1 del artículo 143 del Estatuto Tributario antes de su modificación por la presente ley, aplicando el sistema de línea recta, en iguales proporciones. En el año o período gravable en que se termine el negocio o actividad, pueden hacerse los ajustes pertinentes, a fin de amortizar la totalidad de la inversión.</w:t>
      </w:r>
    </w:p>
    <w:p w:rsidR="003A47DA" w:rsidRPr="001638C5" w:rsidRDefault="003A47DA" w:rsidP="003A47DA">
      <w:pPr>
        <w:spacing w:line="240" w:lineRule="auto"/>
        <w:ind w:left="993"/>
        <w:contextualSpacing/>
        <w:rPr>
          <w:rFonts w:ascii="Georgia" w:eastAsia="Calibri" w:hAnsi="Georgia" w:cs="Arial"/>
          <w:szCs w:val="22"/>
        </w:rPr>
      </w:pPr>
    </w:p>
    <w:p w:rsidR="003A47DA" w:rsidRPr="001638C5" w:rsidRDefault="003A47DA" w:rsidP="003A47DA">
      <w:pPr>
        <w:numPr>
          <w:ilvl w:val="0"/>
          <w:numId w:val="47"/>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Depreciaciones. El saldo pendiente de depreciación de los activos fijos a 31 de diciembre de 2016, se terminará de depreciar durante la vida útil fiscal remanente del activo fijo depreciable, de conformidad con lo previsto en el artículo 1.2.1.18.4. del Decreto 1625 de 2016 y por los sistemas de cálculos de depreciación que son: línea recta, reducción de saldos u otro sistema de reconocido valor técnico que se encuentre debidamente autorizado antes de la entrada de vigencia de la presente ley, por el Subdirector de Fiscalización de la Dirección de Impuestos y Aduanas Nacionales.</w:t>
      </w:r>
    </w:p>
    <w:p w:rsidR="003A47DA" w:rsidRPr="001638C5" w:rsidRDefault="003A47DA" w:rsidP="003A47DA">
      <w:pPr>
        <w:spacing w:line="240" w:lineRule="auto"/>
        <w:ind w:left="993"/>
        <w:contextualSpacing/>
        <w:rPr>
          <w:rFonts w:ascii="Georgia" w:eastAsia="Calibri" w:hAnsi="Georgia" w:cs="Arial"/>
          <w:szCs w:val="22"/>
        </w:rPr>
      </w:pPr>
    </w:p>
    <w:p w:rsidR="003A47DA" w:rsidRPr="001638C5" w:rsidRDefault="003A47DA" w:rsidP="003A47DA">
      <w:pPr>
        <w:numPr>
          <w:ilvl w:val="0"/>
          <w:numId w:val="47"/>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Costos de exploración, explotación y desarrollo. Los saldos de los activos pendientes por amortizar por estos conceptos a la entrada en vigencia de esta ley, se amortizarán en las mismas condiciones previstas en el segundo inciso del artículo 143 del Estatuto Tributario antes de la entrada en vigencia de la presente ley.</w:t>
      </w:r>
    </w:p>
    <w:p w:rsidR="003A47DA" w:rsidRPr="001638C5" w:rsidRDefault="003A47DA" w:rsidP="003A47DA">
      <w:pPr>
        <w:spacing w:line="240" w:lineRule="auto"/>
        <w:ind w:left="720"/>
        <w:contextualSpacing/>
        <w:rPr>
          <w:rFonts w:ascii="Georgia" w:eastAsia="Calibri" w:hAnsi="Georgia" w:cs="Arial"/>
          <w:szCs w:val="22"/>
        </w:rPr>
      </w:pPr>
    </w:p>
    <w:p w:rsidR="003A47DA" w:rsidRPr="001638C5" w:rsidRDefault="003A47DA" w:rsidP="003A47DA">
      <w:pPr>
        <w:spacing w:line="240" w:lineRule="auto"/>
        <w:ind w:left="993"/>
        <w:contextualSpacing/>
        <w:rPr>
          <w:rFonts w:ascii="Georgia" w:eastAsia="Calibri" w:hAnsi="Georgia" w:cs="Arial"/>
          <w:szCs w:val="22"/>
        </w:rPr>
      </w:pPr>
      <w:r w:rsidRPr="001638C5">
        <w:rPr>
          <w:rFonts w:ascii="Georgia" w:eastAsia="Calibri" w:hAnsi="Georgia" w:cs="Arial"/>
          <w:szCs w:val="22"/>
        </w:rPr>
        <w:t>En el año o período gravable en que se determine que la mina o yacimiento no es apto para su explotación o se agotó el recurso natural no renovable, se podrán amortizar en el año en que se determine y compruebe tal condición y en todo caso a más tardar dentro de los 2 años siguientes.</w:t>
      </w:r>
    </w:p>
    <w:p w:rsidR="003A47DA" w:rsidRPr="001638C5" w:rsidRDefault="003A47DA" w:rsidP="003A47DA">
      <w:pPr>
        <w:spacing w:line="240" w:lineRule="auto"/>
        <w:ind w:left="993"/>
        <w:contextualSpacing/>
        <w:rPr>
          <w:rFonts w:ascii="Georgia" w:eastAsia="Calibri" w:hAnsi="Georgia" w:cs="Arial"/>
          <w:szCs w:val="22"/>
        </w:rPr>
      </w:pPr>
    </w:p>
    <w:p w:rsidR="003A47DA" w:rsidRPr="001638C5" w:rsidRDefault="003A47DA" w:rsidP="003A47DA">
      <w:pPr>
        <w:numPr>
          <w:ilvl w:val="0"/>
          <w:numId w:val="47"/>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Saldos a favor. Los saldos a favor generados por el impuesto sobre la renta y complementarios y/o el Impuesto sobre la renta para la equidad – CREE, del año inmediatamente anterior a la vigencia de esta ley y que no se hayan solicitado en devolución y/o compensación, o imputado en periodos anteriores, podrán:</w:t>
      </w:r>
    </w:p>
    <w:p w:rsidR="003A47DA" w:rsidRPr="001638C5" w:rsidRDefault="003A47DA" w:rsidP="003A47DA">
      <w:pPr>
        <w:spacing w:line="240" w:lineRule="auto"/>
        <w:ind w:left="993"/>
        <w:contextualSpacing/>
        <w:rPr>
          <w:rFonts w:ascii="Georgia" w:eastAsia="Calibri" w:hAnsi="Georgia" w:cs="Arial"/>
          <w:szCs w:val="22"/>
        </w:rPr>
      </w:pPr>
    </w:p>
    <w:p w:rsidR="003A47DA" w:rsidRPr="001638C5" w:rsidRDefault="003A47DA" w:rsidP="003A47DA">
      <w:pPr>
        <w:numPr>
          <w:ilvl w:val="0"/>
          <w:numId w:val="48"/>
        </w:numPr>
        <w:spacing w:line="240" w:lineRule="auto"/>
        <w:ind w:left="1418" w:hanging="425"/>
        <w:contextualSpacing/>
        <w:rPr>
          <w:rFonts w:ascii="Georgia" w:eastAsia="Calibri" w:hAnsi="Georgia" w:cs="Arial"/>
          <w:szCs w:val="22"/>
        </w:rPr>
      </w:pPr>
      <w:r w:rsidRPr="001638C5">
        <w:rPr>
          <w:rFonts w:ascii="Georgia" w:eastAsia="Calibri" w:hAnsi="Georgia" w:cs="Arial"/>
          <w:szCs w:val="22"/>
        </w:rPr>
        <w:t>Solicitarse en devolución y/o compensación, según lo determinado por el artículo 850 de este Estatuto.</w:t>
      </w:r>
    </w:p>
    <w:p w:rsidR="003A47DA" w:rsidRPr="001638C5" w:rsidRDefault="003A47DA" w:rsidP="003A47DA">
      <w:pPr>
        <w:spacing w:line="240" w:lineRule="auto"/>
        <w:ind w:left="1418"/>
        <w:contextualSpacing/>
        <w:rPr>
          <w:rFonts w:ascii="Georgia" w:eastAsia="Calibri" w:hAnsi="Georgia" w:cs="Arial"/>
          <w:szCs w:val="22"/>
        </w:rPr>
      </w:pPr>
    </w:p>
    <w:p w:rsidR="003A47DA" w:rsidRPr="001638C5" w:rsidRDefault="003A47DA" w:rsidP="003A47DA">
      <w:pPr>
        <w:numPr>
          <w:ilvl w:val="0"/>
          <w:numId w:val="48"/>
        </w:numPr>
        <w:spacing w:line="240" w:lineRule="auto"/>
        <w:ind w:left="1418" w:hanging="425"/>
        <w:contextualSpacing/>
        <w:rPr>
          <w:rFonts w:ascii="Georgia" w:eastAsia="Calibri" w:hAnsi="Georgia" w:cs="Arial"/>
          <w:szCs w:val="22"/>
        </w:rPr>
      </w:pPr>
      <w:r w:rsidRPr="001638C5">
        <w:rPr>
          <w:rFonts w:ascii="Georgia" w:eastAsia="Calibri" w:hAnsi="Georgia" w:cs="Arial"/>
          <w:szCs w:val="22"/>
        </w:rPr>
        <w:t>Acumular los saldos a favor mencionados según corresponda e imputarlos dentro de su liquidación privada del Impuesto sobre la renta y complementarios, correspondiente al siguiente periodo gravable.</w:t>
      </w:r>
    </w:p>
    <w:p w:rsidR="003A47DA" w:rsidRPr="001638C5" w:rsidRDefault="003A47DA" w:rsidP="003A47DA">
      <w:pPr>
        <w:spacing w:line="240" w:lineRule="auto"/>
        <w:ind w:left="993"/>
        <w:contextualSpacing/>
        <w:rPr>
          <w:rFonts w:ascii="Georgia" w:eastAsia="Calibri" w:hAnsi="Georgia" w:cs="Arial"/>
          <w:szCs w:val="22"/>
        </w:rPr>
      </w:pPr>
    </w:p>
    <w:p w:rsidR="003A47DA" w:rsidRPr="001638C5" w:rsidRDefault="003A47DA" w:rsidP="003A47DA">
      <w:pPr>
        <w:numPr>
          <w:ilvl w:val="0"/>
          <w:numId w:val="47"/>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 xml:space="preserve">Pérdidas Fiscales. El valor de las pérdidas fiscales generadas antes de 2017 en el impuesto sobre la renta y complementarios y/o en el impuesto sobre la renta para la equidad – CREE, serán compensadas teniendo en cuenta la siguiente formula. </w:t>
      </w:r>
    </w:p>
    <w:p w:rsidR="003A47DA" w:rsidRPr="001638C5" w:rsidRDefault="003A47DA" w:rsidP="003A47DA">
      <w:pPr>
        <w:ind w:left="375"/>
        <w:contextualSpacing/>
        <w:rPr>
          <w:rFonts w:ascii="Georgia" w:eastAsia="Calibri" w:hAnsi="Georgia" w:cs="Arial"/>
          <w:szCs w:val="22"/>
        </w:rPr>
      </w:pPr>
    </w:p>
    <w:p w:rsidR="003A47DA" w:rsidRPr="001638C5" w:rsidRDefault="0085437E" w:rsidP="003A47DA">
      <w:pPr>
        <w:ind w:left="375"/>
        <w:contextualSpacing/>
        <w:rPr>
          <w:rFonts w:ascii="Georgia" w:hAnsi="Georgia" w:cs="Arial"/>
          <w:szCs w:val="22"/>
        </w:rPr>
      </w:pPr>
      <m:oMathPara>
        <m:oMath>
          <m:sSub>
            <m:sSubPr>
              <m:ctrlPr>
                <w:rPr>
                  <w:rFonts w:ascii="Cambria Math" w:eastAsia="Calibri" w:hAnsi="Cambria Math" w:cs="Arial"/>
                  <w:szCs w:val="22"/>
                </w:rPr>
              </m:ctrlPr>
            </m:sSubPr>
            <m:e>
              <m:r>
                <m:rPr>
                  <m:sty m:val="p"/>
                </m:rPr>
                <w:rPr>
                  <w:rFonts w:ascii="Cambria Math" w:eastAsia="Calibri" w:hAnsi="Cambria Math" w:cs="Arial"/>
                  <w:szCs w:val="22"/>
                </w:rPr>
                <m:t>VPF</m:t>
              </m:r>
            </m:e>
            <m:sub>
              <m:r>
                <m:rPr>
                  <m:sty m:val="p"/>
                </m:rPr>
                <w:rPr>
                  <w:rFonts w:ascii="Cambria Math" w:eastAsia="Calibri" w:hAnsi="Cambria Math" w:cs="Arial"/>
                  <w:szCs w:val="22"/>
                </w:rPr>
                <m:t>2017</m:t>
              </m:r>
            </m:sub>
          </m:sSub>
          <m:r>
            <m:rPr>
              <m:sty m:val="p"/>
            </m:rPr>
            <w:rPr>
              <w:rFonts w:ascii="Cambria Math" w:eastAsia="Calibri" w:hAnsi="Cambria Math" w:cs="Arial"/>
              <w:szCs w:val="22"/>
            </w:rPr>
            <m:t>=</m:t>
          </m:r>
          <m:f>
            <m:fPr>
              <m:ctrlPr>
                <w:rPr>
                  <w:rFonts w:ascii="Cambria Math" w:eastAsia="Calibri" w:hAnsi="Cambria Math" w:cs="Arial"/>
                  <w:szCs w:val="22"/>
                </w:rPr>
              </m:ctrlPr>
            </m:fPr>
            <m:num>
              <m:d>
                <m:dPr>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PF</m:t>
                      </m:r>
                    </m:e>
                    <m:sub>
                      <m:r>
                        <m:rPr>
                          <m:sty m:val="p"/>
                        </m:rPr>
                        <w:rPr>
                          <w:rFonts w:ascii="Cambria Math" w:eastAsia="Calibri" w:hAnsi="Cambria Math" w:cs="Arial"/>
                          <w:szCs w:val="22"/>
                        </w:rPr>
                        <m:t>IRC</m:t>
                      </m:r>
                    </m:sub>
                  </m:sSub>
                  <m:r>
                    <m:rPr>
                      <m:sty m:val="p"/>
                    </m:rPr>
                    <w:rPr>
                      <w:rFonts w:ascii="Cambria Math" w:eastAsia="Calibri" w:hAnsi="Cambria Math" w:cs="Arial"/>
                      <w:szCs w:val="22"/>
                    </w:rPr>
                    <m:t>*TRyC</m:t>
                  </m:r>
                </m:e>
              </m:d>
              <m:r>
                <m:rPr>
                  <m:sty m:val="p"/>
                </m:rPr>
                <w:rPr>
                  <w:rFonts w:ascii="Cambria Math" w:eastAsia="Calibri" w:hAnsi="Cambria Math" w:cs="Arial"/>
                  <w:szCs w:val="22"/>
                </w:rPr>
                <m:t>+</m:t>
              </m:r>
              <m:d>
                <m:dPr>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PF</m:t>
                      </m:r>
                    </m:e>
                    <m:sub>
                      <m:r>
                        <m:rPr>
                          <m:sty m:val="p"/>
                        </m:rPr>
                        <w:rPr>
                          <w:rFonts w:ascii="Cambria Math" w:eastAsia="Calibri" w:hAnsi="Cambria Math" w:cs="Arial"/>
                          <w:szCs w:val="22"/>
                        </w:rPr>
                        <m:t>CREE</m:t>
                      </m:r>
                    </m:sub>
                  </m:sSub>
                  <m:r>
                    <m:rPr>
                      <m:sty m:val="p"/>
                    </m:rPr>
                    <w:rPr>
                      <w:rFonts w:ascii="Cambria Math" w:eastAsia="Calibri" w:hAnsi="Cambria Math" w:cs="Arial"/>
                      <w:szCs w:val="22"/>
                    </w:rPr>
                    <m:t>*(TCREE)</m:t>
                  </m:r>
                </m:e>
              </m:d>
            </m:num>
            <m:den>
              <m:sSub>
                <m:sSubPr>
                  <m:ctrlPr>
                    <w:rPr>
                      <w:rFonts w:ascii="Cambria Math" w:eastAsia="Calibri" w:hAnsi="Cambria Math" w:cs="Arial"/>
                      <w:szCs w:val="22"/>
                    </w:rPr>
                  </m:ctrlPr>
                </m:sSubPr>
                <m:e>
                  <m:r>
                    <m:rPr>
                      <m:sty m:val="p"/>
                    </m:rPr>
                    <w:rPr>
                      <w:rFonts w:ascii="Cambria Math" w:eastAsia="Calibri" w:hAnsi="Cambria Math" w:cs="Arial"/>
                      <w:szCs w:val="22"/>
                    </w:rPr>
                    <m:t>TRyC</m:t>
                  </m:r>
                </m:e>
                <m:sub>
                  <m:r>
                    <m:rPr>
                      <m:sty m:val="p"/>
                    </m:rPr>
                    <w:rPr>
                      <w:rFonts w:ascii="Cambria Math" w:eastAsia="Calibri" w:hAnsi="Cambria Math" w:cs="Arial"/>
                      <w:szCs w:val="22"/>
                    </w:rPr>
                    <m:t xml:space="preserve">2017 </m:t>
                  </m:r>
                </m:sub>
              </m:sSub>
              <m:r>
                <m:rPr>
                  <m:sty m:val="p"/>
                </m:rPr>
                <w:rPr>
                  <w:rFonts w:ascii="Cambria Math" w:eastAsia="Calibri" w:hAnsi="Cambria Math" w:cs="Arial"/>
                  <w:szCs w:val="22"/>
                </w:rPr>
                <m:t xml:space="preserve"> </m:t>
              </m:r>
            </m:den>
          </m:f>
        </m:oMath>
      </m:oMathPara>
    </w:p>
    <w:p w:rsidR="003A47DA" w:rsidRPr="001638C5" w:rsidRDefault="003A47DA" w:rsidP="003A47DA">
      <w:pPr>
        <w:ind w:left="993"/>
        <w:contextualSpacing/>
        <w:rPr>
          <w:rFonts w:ascii="Georgia" w:eastAsia="Calibri" w:hAnsi="Georgia" w:cs="Arial"/>
          <w:szCs w:val="22"/>
        </w:rPr>
      </w:pPr>
    </w:p>
    <w:p w:rsidR="003A47DA" w:rsidRPr="001638C5" w:rsidRDefault="003A47DA" w:rsidP="003A47DA">
      <w:pPr>
        <w:ind w:left="993"/>
        <w:contextualSpacing/>
        <w:rPr>
          <w:rFonts w:ascii="Georgia" w:eastAsia="Calibri" w:hAnsi="Georgia" w:cs="Arial"/>
          <w:szCs w:val="22"/>
        </w:rPr>
      </w:pPr>
      <w:r w:rsidRPr="001638C5">
        <w:rPr>
          <w:rFonts w:ascii="Georgia" w:eastAsia="Calibri" w:hAnsi="Georgia" w:cs="Arial"/>
          <w:szCs w:val="22"/>
        </w:rPr>
        <w:lastRenderedPageBreak/>
        <w:t>Donde:</w:t>
      </w:r>
    </w:p>
    <w:p w:rsidR="003A47DA" w:rsidRPr="001638C5" w:rsidRDefault="0085437E" w:rsidP="003A47DA">
      <w:pPr>
        <w:ind w:left="993"/>
        <w:contextualSpacing/>
        <w:rPr>
          <w:rFonts w:ascii="Georgia" w:hAnsi="Georgia"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VPF</m:t>
            </m:r>
          </m:e>
          <m:sub>
            <m:r>
              <m:rPr>
                <m:sty m:val="p"/>
              </m:rPr>
              <w:rPr>
                <w:rFonts w:ascii="Cambria Math" w:eastAsia="Calibri" w:hAnsi="Cambria Math" w:cs="Arial"/>
                <w:szCs w:val="22"/>
              </w:rPr>
              <m:t>2017</m:t>
            </m:r>
          </m:sub>
        </m:sSub>
      </m:oMath>
      <w:r w:rsidR="003A47DA" w:rsidRPr="001638C5">
        <w:rPr>
          <w:rFonts w:ascii="Georgia" w:hAnsi="Georgia" w:cs="Arial"/>
          <w:szCs w:val="22"/>
        </w:rPr>
        <w:t xml:space="preserve"> Corresponde al valor de las pérdidas fiscales susceptibles de ser compensadas a partir del año gravable 2017.</w:t>
      </w:r>
    </w:p>
    <w:p w:rsidR="003A47DA" w:rsidRPr="001638C5" w:rsidRDefault="0085437E" w:rsidP="003A47DA">
      <w:pPr>
        <w:ind w:left="993"/>
        <w:contextualSpacing/>
        <w:rPr>
          <w:rFonts w:ascii="Georgia" w:hAnsi="Georgia"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PF</m:t>
            </m:r>
          </m:e>
          <m:sub>
            <m:r>
              <m:rPr>
                <m:sty m:val="p"/>
              </m:rPr>
              <w:rPr>
                <w:rFonts w:ascii="Cambria Math" w:eastAsia="Calibri" w:hAnsi="Cambria Math" w:cs="Arial"/>
                <w:szCs w:val="22"/>
              </w:rPr>
              <m:t>IRC</m:t>
            </m:r>
          </m:sub>
        </m:sSub>
      </m:oMath>
      <w:r w:rsidR="003A47DA" w:rsidRPr="001638C5">
        <w:rPr>
          <w:rFonts w:ascii="Georgia" w:hAnsi="Georgia" w:cs="Arial"/>
          <w:szCs w:val="22"/>
        </w:rPr>
        <w:t xml:space="preserve"> Corresponde al valor de las pérdidas fiscales acumuladas a 31 de diciembre de 2016 por concepto del impuesto sobre la renta y complementarios y que no hayan sido objeto de compensación.</w:t>
      </w:r>
    </w:p>
    <w:p w:rsidR="003A47DA" w:rsidRPr="001638C5" w:rsidRDefault="003A47DA" w:rsidP="003A47DA">
      <w:pPr>
        <w:ind w:left="993"/>
        <w:contextualSpacing/>
        <w:rPr>
          <w:rFonts w:ascii="Georgia" w:hAnsi="Georgia" w:cs="Arial"/>
          <w:szCs w:val="22"/>
        </w:rPr>
      </w:pPr>
      <m:oMath>
        <m:r>
          <m:rPr>
            <m:sty m:val="p"/>
          </m:rPr>
          <w:rPr>
            <w:rFonts w:ascii="Cambria Math" w:eastAsia="Calibri" w:hAnsi="Cambria Math" w:cs="Arial"/>
            <w:szCs w:val="22"/>
          </w:rPr>
          <m:t>TRyC</m:t>
        </m:r>
      </m:oMath>
      <w:r w:rsidRPr="001638C5">
        <w:rPr>
          <w:rFonts w:ascii="Georgia" w:hAnsi="Georgia" w:cs="Arial"/>
          <w:szCs w:val="22"/>
        </w:rPr>
        <w:t xml:space="preserve"> Corresponde a la tarifa aplicable al contribuyente por concepto del impuesto sobre la renta y complementarios aplicable a 31 de diciembre de 2016.</w:t>
      </w:r>
    </w:p>
    <w:p w:rsidR="003A47DA" w:rsidRPr="001638C5" w:rsidRDefault="0085437E" w:rsidP="003A47DA">
      <w:pPr>
        <w:ind w:left="993"/>
        <w:contextualSpacing/>
        <w:rPr>
          <w:rFonts w:ascii="Georgia" w:hAnsi="Georgia"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PF</m:t>
            </m:r>
          </m:e>
          <m:sub>
            <m:r>
              <m:rPr>
                <m:sty m:val="p"/>
              </m:rPr>
              <w:rPr>
                <w:rFonts w:ascii="Cambria Math" w:eastAsia="Calibri" w:hAnsi="Cambria Math" w:cs="Arial"/>
                <w:szCs w:val="22"/>
              </w:rPr>
              <m:t>CREE</m:t>
            </m:r>
          </m:sub>
        </m:sSub>
      </m:oMath>
      <w:r w:rsidR="003A47DA" w:rsidRPr="001638C5">
        <w:rPr>
          <w:rFonts w:ascii="Georgia" w:hAnsi="Georgia" w:cs="Arial"/>
          <w:szCs w:val="22"/>
        </w:rPr>
        <w:t xml:space="preserve"> Corresponde al valor de las pérdidas fiscales acumuladas a 31 de diciembre de 2016 por concepto del impuesto sobre la renta para la equidad –CREE y que no hayan sido objeto de compensación.</w:t>
      </w:r>
    </w:p>
    <w:p w:rsidR="003A47DA" w:rsidRPr="001638C5" w:rsidRDefault="003A47DA" w:rsidP="003A47DA">
      <w:pPr>
        <w:ind w:left="993"/>
        <w:contextualSpacing/>
        <w:rPr>
          <w:rFonts w:ascii="Georgia" w:hAnsi="Georgia" w:cs="Arial"/>
          <w:szCs w:val="22"/>
        </w:rPr>
      </w:pPr>
      <m:oMath>
        <m:r>
          <m:rPr>
            <m:sty m:val="p"/>
          </m:rPr>
          <w:rPr>
            <w:rFonts w:ascii="Cambria Math" w:eastAsia="Calibri" w:hAnsi="Cambria Math" w:cs="Arial"/>
            <w:szCs w:val="22"/>
          </w:rPr>
          <m:t>TCREE</m:t>
        </m:r>
      </m:oMath>
      <w:r w:rsidRPr="001638C5">
        <w:rPr>
          <w:rFonts w:ascii="Georgia" w:hAnsi="Georgia" w:cs="Arial"/>
          <w:szCs w:val="22"/>
        </w:rPr>
        <w:t xml:space="preserve"> Corresponde a la tarifa aplicable al contribuyente por concepto del impuesto sobre la renta para la equidad – CREE aplicable a 31 de diciembre de 2016, sin incluir la sobretasa</w:t>
      </w:r>
    </w:p>
    <w:p w:rsidR="003A47DA" w:rsidRPr="001638C5" w:rsidRDefault="0085437E" w:rsidP="003A47DA">
      <w:pPr>
        <w:ind w:left="993"/>
        <w:contextualSpacing/>
        <w:rPr>
          <w:rFonts w:ascii="Georgia" w:hAnsi="Georgia"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TRyC</m:t>
            </m:r>
          </m:e>
          <m:sub>
            <m:r>
              <m:rPr>
                <m:sty m:val="p"/>
              </m:rPr>
              <w:rPr>
                <w:rFonts w:ascii="Cambria Math" w:eastAsia="Calibri" w:hAnsi="Cambria Math" w:cs="Arial"/>
                <w:szCs w:val="22"/>
              </w:rPr>
              <m:t>2017</m:t>
            </m:r>
          </m:sub>
        </m:sSub>
      </m:oMath>
      <w:r w:rsidR="003A47DA" w:rsidRPr="001638C5">
        <w:rPr>
          <w:rFonts w:ascii="Georgia" w:hAnsi="Georgia" w:cs="Arial"/>
          <w:szCs w:val="22"/>
        </w:rPr>
        <w:t xml:space="preserve"> Corresponde a la tarifa del impuesto sobre la renta y complementarios para el año 2017 sin incluir la sobretasa.</w:t>
      </w:r>
    </w:p>
    <w:p w:rsidR="003A47DA" w:rsidRPr="001638C5" w:rsidRDefault="003A47DA" w:rsidP="003A47DA">
      <w:pPr>
        <w:ind w:left="993"/>
        <w:contextualSpacing/>
        <w:rPr>
          <w:rFonts w:ascii="Georgia" w:hAnsi="Georgia" w:cs="Arial"/>
          <w:szCs w:val="22"/>
        </w:rPr>
      </w:pPr>
    </w:p>
    <w:p w:rsidR="003A47DA" w:rsidRPr="001638C5" w:rsidRDefault="003A47DA" w:rsidP="003A47DA">
      <w:pPr>
        <w:ind w:left="993"/>
        <w:contextualSpacing/>
        <w:rPr>
          <w:rFonts w:ascii="Georgia" w:hAnsi="Georgia" w:cs="Arial"/>
          <w:szCs w:val="22"/>
        </w:rPr>
      </w:pPr>
      <w:r w:rsidRPr="001638C5">
        <w:rPr>
          <w:rFonts w:ascii="Georgia" w:hAnsi="Georgia" w:cs="Arial"/>
          <w:szCs w:val="22"/>
        </w:rPr>
        <w:t>Las pérdidas fiscales determinadas en este numeral no se someten al término de compensación previsto en el artículo 147 del Estatuto Tributario, ni serán reajustadas fiscalmente.</w:t>
      </w:r>
    </w:p>
    <w:p w:rsidR="003A47DA" w:rsidRPr="001638C5" w:rsidRDefault="003A47DA" w:rsidP="003A47DA">
      <w:pPr>
        <w:rPr>
          <w:rFonts w:ascii="Georgia" w:hAnsi="Georgia" w:cs="Arial"/>
          <w:szCs w:val="22"/>
        </w:rPr>
      </w:pPr>
    </w:p>
    <w:p w:rsidR="003A47DA" w:rsidRPr="001638C5" w:rsidRDefault="003A47DA" w:rsidP="003A47DA">
      <w:pPr>
        <w:numPr>
          <w:ilvl w:val="0"/>
          <w:numId w:val="47"/>
        </w:numPr>
        <w:spacing w:after="160" w:line="259" w:lineRule="auto"/>
        <w:ind w:left="993" w:hanging="284"/>
        <w:contextualSpacing/>
        <w:rPr>
          <w:rFonts w:ascii="Georgia" w:eastAsia="Calibri" w:hAnsi="Georgia" w:cs="Arial"/>
          <w:szCs w:val="22"/>
        </w:rPr>
      </w:pPr>
      <w:r w:rsidRPr="001638C5">
        <w:rPr>
          <w:rFonts w:ascii="Georgia" w:eastAsia="Calibri" w:hAnsi="Georgia" w:cs="Arial"/>
          <w:szCs w:val="22"/>
        </w:rPr>
        <w:t>El valor de los excesos de renta presuntiva y de excesos de base mínima generados antes de 2017 en el impuesto sobre la renta y complementarios y en el Impuesto sobre la renta para la equidad – CREE, según sea el caso, que vayan a ser compensadas en el año gravable 2017 y posteriores, será el siguiente:</w:t>
      </w:r>
    </w:p>
    <w:p w:rsidR="003A47DA" w:rsidRPr="001638C5" w:rsidRDefault="003A47DA" w:rsidP="003A47DA">
      <w:pPr>
        <w:ind w:left="375"/>
        <w:contextualSpacing/>
        <w:rPr>
          <w:rFonts w:ascii="Georgia" w:eastAsia="Calibri" w:hAnsi="Georgia" w:cs="Arial"/>
          <w:szCs w:val="22"/>
        </w:rPr>
      </w:pPr>
    </w:p>
    <w:p w:rsidR="003A47DA" w:rsidRPr="001638C5" w:rsidRDefault="0085437E" w:rsidP="003A47DA">
      <w:pPr>
        <w:ind w:left="375"/>
        <w:contextualSpacing/>
        <w:rPr>
          <w:rFonts w:ascii="Georgia" w:hAnsi="Georgia" w:cs="Arial"/>
          <w:szCs w:val="22"/>
        </w:rPr>
      </w:pPr>
      <m:oMathPara>
        <m:oMath>
          <m:sSub>
            <m:sSubPr>
              <m:ctrlPr>
                <w:rPr>
                  <w:rFonts w:ascii="Cambria Math" w:eastAsia="Calibri" w:hAnsi="Cambria Math" w:cs="Arial"/>
                  <w:szCs w:val="22"/>
                </w:rPr>
              </m:ctrlPr>
            </m:sSubPr>
            <m:e>
              <m:r>
                <m:rPr>
                  <m:sty m:val="p"/>
                </m:rPr>
                <w:rPr>
                  <w:rFonts w:ascii="Cambria Math" w:eastAsia="Calibri" w:hAnsi="Cambria Math" w:cs="Arial"/>
                  <w:szCs w:val="22"/>
                </w:rPr>
                <m:t>VEF</m:t>
              </m:r>
            </m:e>
            <m:sub>
              <m:r>
                <m:rPr>
                  <m:sty m:val="p"/>
                </m:rPr>
                <w:rPr>
                  <w:rFonts w:ascii="Cambria Math" w:eastAsia="Calibri" w:hAnsi="Cambria Math" w:cs="Arial"/>
                  <w:szCs w:val="22"/>
                </w:rPr>
                <m:t>2017</m:t>
              </m:r>
            </m:sub>
          </m:sSub>
          <m:r>
            <m:rPr>
              <m:sty m:val="p"/>
            </m:rPr>
            <w:rPr>
              <w:rFonts w:ascii="Cambria Math" w:eastAsia="Calibri" w:hAnsi="Cambria Math" w:cs="Arial"/>
              <w:szCs w:val="22"/>
            </w:rPr>
            <m:t>=</m:t>
          </m:r>
          <m:f>
            <m:fPr>
              <m:ctrlPr>
                <w:rPr>
                  <w:rFonts w:ascii="Cambria Math" w:eastAsia="Calibri" w:hAnsi="Cambria Math" w:cs="Arial"/>
                  <w:szCs w:val="22"/>
                </w:rPr>
              </m:ctrlPr>
            </m:fPr>
            <m:num>
              <m:d>
                <m:dPr>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ERP</m:t>
                      </m:r>
                    </m:e>
                    <m:sub>
                      <m:r>
                        <m:rPr>
                          <m:sty m:val="p"/>
                        </m:rPr>
                        <w:rPr>
                          <w:rFonts w:ascii="Cambria Math" w:eastAsia="Calibri" w:hAnsi="Cambria Math" w:cs="Arial"/>
                          <w:szCs w:val="22"/>
                        </w:rPr>
                        <m:t>IRC</m:t>
                      </m:r>
                    </m:sub>
                  </m:sSub>
                  <m:r>
                    <m:rPr>
                      <m:sty m:val="p"/>
                    </m:rPr>
                    <w:rPr>
                      <w:rFonts w:ascii="Cambria Math" w:eastAsia="Calibri" w:hAnsi="Cambria Math" w:cs="Arial"/>
                      <w:szCs w:val="22"/>
                    </w:rPr>
                    <m:t>*TRyC</m:t>
                  </m:r>
                </m:e>
              </m:d>
              <m:r>
                <m:rPr>
                  <m:sty m:val="p"/>
                </m:rPr>
                <w:rPr>
                  <w:rFonts w:ascii="Cambria Math" w:eastAsia="Calibri" w:hAnsi="Cambria Math" w:cs="Arial"/>
                  <w:szCs w:val="22"/>
                </w:rPr>
                <m:t>+</m:t>
              </m:r>
              <m:d>
                <m:dPr>
                  <m:ctrlPr>
                    <w:rPr>
                      <w:rFonts w:ascii="Cambria Math" w:eastAsia="Calibri" w:hAnsi="Cambria Math" w:cs="Arial"/>
                      <w:szCs w:val="22"/>
                    </w:rPr>
                  </m:ctrlPr>
                </m:dPr>
                <m:e>
                  <m:sSub>
                    <m:sSubPr>
                      <m:ctrlPr>
                        <w:rPr>
                          <w:rFonts w:ascii="Cambria Math" w:eastAsia="Calibri" w:hAnsi="Cambria Math" w:cs="Arial"/>
                          <w:szCs w:val="22"/>
                        </w:rPr>
                      </m:ctrlPr>
                    </m:sSubPr>
                    <m:e>
                      <m:r>
                        <m:rPr>
                          <m:sty m:val="p"/>
                        </m:rPr>
                        <w:rPr>
                          <w:rFonts w:ascii="Cambria Math" w:eastAsia="Calibri" w:hAnsi="Cambria Math" w:cs="Arial"/>
                          <w:szCs w:val="22"/>
                        </w:rPr>
                        <m:t>EBM</m:t>
                      </m:r>
                    </m:e>
                    <m:sub>
                      <m:r>
                        <m:rPr>
                          <m:sty m:val="p"/>
                        </m:rPr>
                        <w:rPr>
                          <w:rFonts w:ascii="Cambria Math" w:eastAsia="Calibri" w:hAnsi="Cambria Math" w:cs="Arial"/>
                          <w:szCs w:val="22"/>
                        </w:rPr>
                        <m:t>CREE</m:t>
                      </m:r>
                    </m:sub>
                  </m:sSub>
                  <m:r>
                    <m:rPr>
                      <m:sty m:val="p"/>
                    </m:rPr>
                    <w:rPr>
                      <w:rFonts w:ascii="Cambria Math" w:eastAsia="Calibri" w:hAnsi="Cambria Math" w:cs="Arial"/>
                      <w:szCs w:val="22"/>
                    </w:rPr>
                    <m:t>*(TCREE)</m:t>
                  </m:r>
                </m:e>
              </m:d>
            </m:num>
            <m:den>
              <m:sSub>
                <m:sSubPr>
                  <m:ctrlPr>
                    <w:rPr>
                      <w:rFonts w:ascii="Cambria Math" w:eastAsia="Calibri" w:hAnsi="Cambria Math" w:cs="Arial"/>
                      <w:szCs w:val="22"/>
                    </w:rPr>
                  </m:ctrlPr>
                </m:sSubPr>
                <m:e>
                  <m:r>
                    <m:rPr>
                      <m:sty m:val="p"/>
                    </m:rPr>
                    <w:rPr>
                      <w:rFonts w:ascii="Cambria Math" w:eastAsia="Calibri" w:hAnsi="Cambria Math" w:cs="Arial"/>
                      <w:szCs w:val="22"/>
                    </w:rPr>
                    <m:t>TRyC</m:t>
                  </m:r>
                </m:e>
                <m:sub>
                  <m:r>
                    <m:rPr>
                      <m:sty m:val="p"/>
                    </m:rPr>
                    <w:rPr>
                      <w:rFonts w:ascii="Cambria Math" w:eastAsia="Calibri" w:hAnsi="Cambria Math" w:cs="Arial"/>
                      <w:szCs w:val="22"/>
                    </w:rPr>
                    <m:t>2017</m:t>
                  </m:r>
                </m:sub>
              </m:sSub>
            </m:den>
          </m:f>
        </m:oMath>
      </m:oMathPara>
    </w:p>
    <w:p w:rsidR="003A47DA" w:rsidRPr="001638C5" w:rsidRDefault="003A47DA" w:rsidP="003A47DA">
      <w:pPr>
        <w:ind w:left="375"/>
        <w:contextualSpacing/>
        <w:rPr>
          <w:rFonts w:ascii="Georgia" w:hAnsi="Georgia" w:cs="Arial"/>
          <w:szCs w:val="22"/>
        </w:rPr>
      </w:pPr>
    </w:p>
    <w:p w:rsidR="003A47DA" w:rsidRPr="001638C5" w:rsidRDefault="0085437E" w:rsidP="003A47DA">
      <w:pPr>
        <w:ind w:left="993"/>
        <w:rPr>
          <w:rFonts w:ascii="Georgia" w:hAnsi="Georgia"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VEF</m:t>
            </m:r>
          </m:e>
          <m:sub>
            <m:r>
              <m:rPr>
                <m:sty m:val="p"/>
              </m:rPr>
              <w:rPr>
                <w:rFonts w:ascii="Cambria Math" w:eastAsia="Calibri" w:hAnsi="Cambria Math" w:cs="Arial"/>
                <w:szCs w:val="22"/>
              </w:rPr>
              <m:t>2017</m:t>
            </m:r>
          </m:sub>
        </m:sSub>
      </m:oMath>
      <w:r w:rsidR="003A47DA" w:rsidRPr="001638C5">
        <w:rPr>
          <w:rFonts w:ascii="Georgia" w:hAnsi="Georgia" w:cs="Arial"/>
          <w:szCs w:val="22"/>
        </w:rPr>
        <w:t xml:space="preserve"> Corresponde al valor de los excesos de renta presuntiva sobre rentas líquidas y de base mínima susceptibles de ser compensados a partir del año gravable 2017.</w:t>
      </w:r>
    </w:p>
    <w:p w:rsidR="003A47DA" w:rsidRPr="001638C5" w:rsidRDefault="0085437E" w:rsidP="003A47DA">
      <w:pPr>
        <w:ind w:left="993"/>
        <w:contextualSpacing/>
        <w:rPr>
          <w:rFonts w:ascii="Georgia" w:hAnsi="Georgia"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ERP</m:t>
            </m:r>
          </m:e>
          <m:sub>
            <m:r>
              <m:rPr>
                <m:sty m:val="p"/>
              </m:rPr>
              <w:rPr>
                <w:rFonts w:ascii="Cambria Math" w:eastAsia="Calibri" w:hAnsi="Cambria Math" w:cs="Arial"/>
                <w:szCs w:val="22"/>
              </w:rPr>
              <m:t>IRC</m:t>
            </m:r>
          </m:sub>
        </m:sSub>
      </m:oMath>
      <w:r w:rsidR="003A47DA" w:rsidRPr="001638C5">
        <w:rPr>
          <w:rFonts w:ascii="Georgia" w:hAnsi="Georgia" w:cs="Arial"/>
          <w:szCs w:val="22"/>
        </w:rPr>
        <w:t xml:space="preserve"> Corresponde al valor de cada una de las rentas presuntivas acumuladas a 31 de diciembre de 2016 por concepto del impuesto sobre la renta y complementarios, que no hayan sido objeto de compensación y se tenga derecho a ella.</w:t>
      </w:r>
    </w:p>
    <w:p w:rsidR="003A47DA" w:rsidRPr="001638C5" w:rsidRDefault="003A47DA" w:rsidP="003A47DA">
      <w:pPr>
        <w:ind w:left="993"/>
        <w:rPr>
          <w:rFonts w:ascii="Georgia" w:hAnsi="Georgia" w:cs="Arial"/>
          <w:szCs w:val="22"/>
        </w:rPr>
      </w:pPr>
      <m:oMath>
        <m:r>
          <m:rPr>
            <m:sty m:val="p"/>
          </m:rPr>
          <w:rPr>
            <w:rFonts w:ascii="Cambria Math" w:eastAsia="Calibri" w:hAnsi="Cambria Math" w:cs="Arial"/>
            <w:szCs w:val="22"/>
          </w:rPr>
          <m:t>TRyC</m:t>
        </m:r>
      </m:oMath>
      <w:r w:rsidRPr="001638C5">
        <w:rPr>
          <w:rFonts w:ascii="Georgia" w:hAnsi="Georgia" w:cs="Arial"/>
          <w:szCs w:val="22"/>
        </w:rPr>
        <w:t xml:space="preserve"> Corresponde a la tarifa aplicable al contribuyente por concepto del impuesto sobre la renta y complementarios aplicable a 31 de diciembre de 2016.</w:t>
      </w:r>
    </w:p>
    <w:p w:rsidR="003A47DA" w:rsidRPr="001638C5" w:rsidRDefault="0085437E" w:rsidP="003A47DA">
      <w:pPr>
        <w:ind w:left="993"/>
        <w:rPr>
          <w:rFonts w:ascii="Georgia" w:hAnsi="Georgia"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EBM</m:t>
            </m:r>
          </m:e>
          <m:sub>
            <m:r>
              <m:rPr>
                <m:sty m:val="p"/>
              </m:rPr>
              <w:rPr>
                <w:rFonts w:ascii="Cambria Math" w:eastAsia="Calibri" w:hAnsi="Cambria Math" w:cs="Arial"/>
                <w:szCs w:val="22"/>
              </w:rPr>
              <m:t>CREE</m:t>
            </m:r>
          </m:sub>
        </m:sSub>
      </m:oMath>
      <w:r w:rsidR="003A47DA" w:rsidRPr="001638C5">
        <w:rPr>
          <w:rFonts w:ascii="Georgia" w:hAnsi="Georgia" w:cs="Arial"/>
          <w:szCs w:val="22"/>
        </w:rPr>
        <w:t xml:space="preserve"> Corresponde al valor de cada uno de los excesos de base mínima sobre base gravable del impuesto sobre la renta para la equidad – CREE acumulados a 31 de diciembre de 2016 que no hayan sido objeto de compensación.</w:t>
      </w:r>
    </w:p>
    <w:p w:rsidR="003A47DA" w:rsidRPr="001638C5" w:rsidRDefault="003A47DA" w:rsidP="003A47DA">
      <w:pPr>
        <w:ind w:left="993"/>
        <w:contextualSpacing/>
        <w:rPr>
          <w:rFonts w:ascii="Georgia" w:hAnsi="Georgia" w:cs="Arial"/>
          <w:szCs w:val="22"/>
        </w:rPr>
      </w:pPr>
      <m:oMath>
        <m:r>
          <m:rPr>
            <m:sty m:val="p"/>
          </m:rPr>
          <w:rPr>
            <w:rFonts w:ascii="Cambria Math" w:eastAsia="Calibri" w:hAnsi="Cambria Math" w:cs="Arial"/>
            <w:szCs w:val="22"/>
          </w:rPr>
          <m:t>TCREE</m:t>
        </m:r>
      </m:oMath>
      <w:r w:rsidRPr="001638C5">
        <w:rPr>
          <w:rFonts w:ascii="Georgia" w:hAnsi="Georgia" w:cs="Arial"/>
          <w:szCs w:val="22"/>
        </w:rPr>
        <w:t xml:space="preserve"> Corresponde a la tarifa aplicable al contribuyente por concepto del impuesto sobre la renta para la equidad – CREE aplicable a 31 de diciembre de 2016, sin incluir la sobretasa.</w:t>
      </w:r>
    </w:p>
    <w:p w:rsidR="003A47DA" w:rsidRPr="001638C5" w:rsidRDefault="0085437E" w:rsidP="003A47DA">
      <w:pPr>
        <w:ind w:left="993"/>
        <w:contextualSpacing/>
        <w:rPr>
          <w:rFonts w:ascii="Georgia" w:hAnsi="Georgia" w:cs="Arial"/>
          <w:szCs w:val="22"/>
        </w:rPr>
      </w:pPr>
      <m:oMath>
        <m:sSub>
          <m:sSubPr>
            <m:ctrlPr>
              <w:rPr>
                <w:rFonts w:ascii="Cambria Math" w:eastAsia="Calibri" w:hAnsi="Cambria Math" w:cs="Arial"/>
                <w:szCs w:val="22"/>
              </w:rPr>
            </m:ctrlPr>
          </m:sSubPr>
          <m:e>
            <m:r>
              <m:rPr>
                <m:sty m:val="p"/>
              </m:rPr>
              <w:rPr>
                <w:rFonts w:ascii="Cambria Math" w:eastAsia="Calibri" w:hAnsi="Cambria Math" w:cs="Arial"/>
                <w:szCs w:val="22"/>
              </w:rPr>
              <m:t>TRyC</m:t>
            </m:r>
          </m:e>
          <m:sub>
            <m:r>
              <m:rPr>
                <m:sty m:val="p"/>
              </m:rPr>
              <w:rPr>
                <w:rFonts w:ascii="Cambria Math" w:eastAsia="Calibri" w:hAnsi="Cambria Math" w:cs="Arial"/>
                <w:szCs w:val="22"/>
              </w:rPr>
              <m:t>2017</m:t>
            </m:r>
          </m:sub>
        </m:sSub>
      </m:oMath>
      <w:r w:rsidR="003A47DA" w:rsidRPr="001638C5">
        <w:rPr>
          <w:rFonts w:ascii="Georgia" w:hAnsi="Georgia" w:cs="Arial"/>
          <w:szCs w:val="22"/>
        </w:rPr>
        <w:t xml:space="preserve"> Corresponde a la tarifa del impuesto sobre la renta y complementarios para el año 2017 sin incluir la sobretasa.</w:t>
      </w:r>
    </w:p>
    <w:p w:rsidR="003A47DA" w:rsidRPr="001638C5" w:rsidRDefault="003A47DA" w:rsidP="003A47DA">
      <w:pPr>
        <w:ind w:left="993"/>
        <w:contextualSpacing/>
        <w:rPr>
          <w:rFonts w:ascii="Georgia" w:hAnsi="Georgia" w:cs="Arial"/>
          <w:szCs w:val="22"/>
        </w:rPr>
      </w:pPr>
    </w:p>
    <w:p w:rsidR="003A47DA" w:rsidRPr="001638C5" w:rsidRDefault="003A47DA" w:rsidP="003A47DA">
      <w:pPr>
        <w:ind w:left="993"/>
        <w:contextualSpacing/>
        <w:rPr>
          <w:rFonts w:ascii="Georgia" w:hAnsi="Georgia" w:cs="Arial"/>
          <w:szCs w:val="22"/>
        </w:rPr>
      </w:pPr>
      <w:r w:rsidRPr="001638C5">
        <w:rPr>
          <w:rFonts w:ascii="Georgia" w:hAnsi="Georgia" w:cs="Arial"/>
          <w:szCs w:val="22"/>
        </w:rPr>
        <w:t>Los excesos de renta presuntiva determinadas en este numeral para cada uno de los periodos, deberán ser compensadas dentro del término establecido en el artículo 189 del estatuto tributario.</w:t>
      </w:r>
    </w:p>
    <w:p w:rsidR="003A47DA" w:rsidRPr="001638C5" w:rsidRDefault="003A47DA" w:rsidP="003A47DA">
      <w:pPr>
        <w:rPr>
          <w:rFonts w:ascii="Georgia" w:hAnsi="Georgia" w:cs="Arial"/>
          <w:szCs w:val="22"/>
        </w:rPr>
      </w:pPr>
    </w:p>
    <w:p w:rsidR="003A47DA" w:rsidRPr="001638C5" w:rsidRDefault="003A47DA" w:rsidP="003A47DA">
      <w:pPr>
        <w:numPr>
          <w:ilvl w:val="0"/>
          <w:numId w:val="47"/>
        </w:numPr>
        <w:spacing w:after="160" w:line="259" w:lineRule="auto"/>
        <w:ind w:left="993" w:hanging="284"/>
        <w:contextualSpacing/>
        <w:rPr>
          <w:rFonts w:ascii="Georgia" w:eastAsia="Calibri" w:hAnsi="Georgia" w:cs="Arial"/>
          <w:szCs w:val="22"/>
        </w:rPr>
      </w:pPr>
      <w:r w:rsidRPr="001638C5">
        <w:rPr>
          <w:rFonts w:ascii="Georgia" w:eastAsia="Calibri" w:hAnsi="Georgia" w:cs="Arial"/>
          <w:b/>
          <w:szCs w:val="22"/>
        </w:rPr>
        <w:t>Crédito Mercantil</w:t>
      </w:r>
      <w:r w:rsidRPr="001638C5">
        <w:rPr>
          <w:rFonts w:ascii="Georgia" w:eastAsia="Calibri" w:hAnsi="Georgia" w:cs="Arial"/>
          <w:szCs w:val="22"/>
        </w:rPr>
        <w:t>. Los saldos del crédito mercantil originado antes de la entrada en vigencia de la presente ley, se someterán al tratamiento previsto en las disposiciones vigentes al momento de su generación. En todo caso, los saldos pendientes, por amortizar a 1 de enero del 2017, se amortizarán dentro de los cinco (5) periodos gravables siguientes a la entrada en vigencia de esta ley, aplicando el sistema de línea recta, en iguales proporciones.</w:t>
      </w:r>
    </w:p>
    <w:p w:rsidR="003A47DA" w:rsidRPr="001638C5" w:rsidRDefault="003A47DA" w:rsidP="003A47DA">
      <w:pPr>
        <w:spacing w:after="160" w:line="259" w:lineRule="auto"/>
        <w:contextualSpacing/>
        <w:rPr>
          <w:rFonts w:ascii="Georgia" w:eastAsia="Calibri" w:hAnsi="Georgia" w:cs="Arial"/>
          <w:szCs w:val="22"/>
        </w:rPr>
      </w:pPr>
    </w:p>
    <w:p w:rsidR="003A47DA" w:rsidRPr="001638C5" w:rsidRDefault="003A47DA" w:rsidP="003A47DA">
      <w:pPr>
        <w:numPr>
          <w:ilvl w:val="0"/>
          <w:numId w:val="47"/>
        </w:numPr>
        <w:spacing w:after="160" w:line="259" w:lineRule="auto"/>
        <w:ind w:left="993" w:hanging="284"/>
        <w:contextualSpacing/>
        <w:rPr>
          <w:rFonts w:ascii="Georgia" w:eastAsia="Calibri" w:hAnsi="Georgia" w:cs="Arial"/>
          <w:szCs w:val="22"/>
        </w:rPr>
      </w:pPr>
      <w:r w:rsidRPr="001638C5">
        <w:rPr>
          <w:rFonts w:ascii="Georgia" w:eastAsia="Calibri" w:hAnsi="Georgia" w:cs="Arial"/>
          <w:b/>
          <w:szCs w:val="22"/>
        </w:rPr>
        <w:t>Contratos de concesión</w:t>
      </w:r>
      <w:r w:rsidRPr="001638C5">
        <w:rPr>
          <w:rFonts w:ascii="Georgia" w:eastAsia="Calibri" w:hAnsi="Georgia" w:cs="Arial"/>
          <w:szCs w:val="22"/>
        </w:rPr>
        <w:t>. Los saldos de los activos intangibles pendientes por amortizar por estos conceptos a la entrada en vigencia de esta ley, se amortizarán dentro del plazo remanente de la concesión, aplicando el sistema de línea recta, en iguales proporciones.</w:t>
      </w:r>
    </w:p>
    <w:p w:rsidR="003A47DA" w:rsidRPr="001638C5" w:rsidRDefault="003A47DA" w:rsidP="003A47DA">
      <w:pPr>
        <w:spacing w:after="160" w:line="259" w:lineRule="auto"/>
        <w:ind w:left="993"/>
        <w:contextualSpacing/>
        <w:rPr>
          <w:rFonts w:ascii="Georgia" w:eastAsia="Calibri" w:hAnsi="Georgia" w:cs="Arial"/>
          <w:szCs w:val="22"/>
        </w:rPr>
      </w:pPr>
    </w:p>
    <w:p w:rsidR="003A47DA" w:rsidRPr="001638C5" w:rsidRDefault="003A47DA" w:rsidP="003A47DA">
      <w:pPr>
        <w:numPr>
          <w:ilvl w:val="0"/>
          <w:numId w:val="47"/>
        </w:numPr>
        <w:spacing w:after="160" w:line="259" w:lineRule="auto"/>
        <w:ind w:left="993" w:hanging="284"/>
        <w:contextualSpacing/>
        <w:rPr>
          <w:rFonts w:ascii="Georgia" w:eastAsia="Calibri" w:hAnsi="Georgia" w:cs="Arial"/>
          <w:szCs w:val="22"/>
        </w:rPr>
      </w:pPr>
      <w:r w:rsidRPr="001638C5">
        <w:rPr>
          <w:rFonts w:ascii="Georgia" w:eastAsia="Calibri" w:hAnsi="Georgia" w:cs="Arial"/>
          <w:b/>
          <w:szCs w:val="22"/>
        </w:rPr>
        <w:t>Ventas a plazos</w:t>
      </w:r>
      <w:r w:rsidRPr="001638C5">
        <w:rPr>
          <w:rFonts w:ascii="Georgia" w:eastAsia="Calibri" w:hAnsi="Georgia" w:cs="Arial"/>
          <w:szCs w:val="22"/>
        </w:rPr>
        <w:t>. Los contribuyentes que para efectos fiscales venían utilizando el sistema, organizado, regular y permanente de ventas a plazos, de que trataba el artículo 95 de este Estatuto, que mantenga ingresos y costos diferidos, deberán en la declaración del impuesto sobre la renta y complementarios del año gravable 2017, incluir todos los ingresos y costos diferidos por estos conceptos.</w:t>
      </w:r>
    </w:p>
    <w:p w:rsidR="003A47DA" w:rsidRPr="001638C5" w:rsidRDefault="003A47DA" w:rsidP="003A47DA">
      <w:pPr>
        <w:spacing w:after="160" w:line="259" w:lineRule="auto"/>
        <w:ind w:left="993"/>
        <w:contextualSpacing/>
        <w:rPr>
          <w:rFonts w:ascii="Georgia" w:eastAsia="Calibri" w:hAnsi="Georgia" w:cs="Arial"/>
          <w:szCs w:val="22"/>
        </w:rPr>
      </w:pPr>
    </w:p>
    <w:p w:rsidR="003A47DA" w:rsidRPr="001638C5" w:rsidRDefault="003A47DA" w:rsidP="003A47DA">
      <w:pPr>
        <w:numPr>
          <w:ilvl w:val="0"/>
          <w:numId w:val="47"/>
        </w:numPr>
        <w:spacing w:after="160" w:line="259" w:lineRule="auto"/>
        <w:ind w:left="993" w:hanging="426"/>
        <w:contextualSpacing/>
        <w:rPr>
          <w:rFonts w:ascii="Georgia" w:eastAsia="Calibri" w:hAnsi="Georgia" w:cs="Arial"/>
          <w:szCs w:val="22"/>
        </w:rPr>
      </w:pPr>
      <w:r w:rsidRPr="001638C5">
        <w:rPr>
          <w:rFonts w:ascii="Georgia" w:eastAsia="Calibri" w:hAnsi="Georgia" w:cs="Arial"/>
          <w:b/>
          <w:szCs w:val="22"/>
        </w:rPr>
        <w:t>Contratos de servicios autónomos</w:t>
      </w:r>
      <w:r w:rsidRPr="001638C5">
        <w:rPr>
          <w:rFonts w:ascii="Georgia" w:eastAsia="Calibri" w:hAnsi="Georgia" w:cs="Arial"/>
          <w:szCs w:val="22"/>
        </w:rPr>
        <w:t>. En aquellos contratos de servicios autónomos de que trataban los artículos 200 y 201 de este Estatuto, que mantengan ingresos y costos diferidos, deberán en la declaración de renta del año gravable 2017, incluir todos los ingresos, costos y gastos que hasta tal año se hubieren devengado, aplicando el método de grado de realización del contrato.</w:t>
      </w:r>
    </w:p>
    <w:p w:rsidR="003A47DA" w:rsidRPr="001638C5" w:rsidRDefault="003A47DA" w:rsidP="003A47DA">
      <w:pPr>
        <w:spacing w:after="160" w:line="259" w:lineRule="auto"/>
        <w:ind w:left="993"/>
        <w:contextualSpacing/>
        <w:rPr>
          <w:rFonts w:ascii="Georgia" w:eastAsia="Calibri" w:hAnsi="Georgia" w:cs="Arial"/>
          <w:szCs w:val="22"/>
        </w:rPr>
      </w:pPr>
    </w:p>
    <w:p w:rsidR="003A47DA" w:rsidRPr="001638C5" w:rsidRDefault="003A47DA" w:rsidP="003A47DA">
      <w:pPr>
        <w:numPr>
          <w:ilvl w:val="0"/>
          <w:numId w:val="47"/>
        </w:numPr>
        <w:spacing w:after="160" w:line="259" w:lineRule="auto"/>
        <w:ind w:left="993" w:hanging="426"/>
        <w:contextualSpacing/>
        <w:rPr>
          <w:rFonts w:ascii="Georgia" w:eastAsia="Calibri" w:hAnsi="Georgia" w:cs="Arial"/>
          <w:szCs w:val="22"/>
        </w:rPr>
      </w:pPr>
      <w:r w:rsidRPr="001638C5">
        <w:rPr>
          <w:rFonts w:ascii="Georgia" w:eastAsia="Calibri" w:hAnsi="Georgia" w:cs="Arial"/>
          <w:b/>
          <w:szCs w:val="22"/>
        </w:rPr>
        <w:t>Valor patrimonial de los activos biológicos</w:t>
      </w:r>
      <w:r w:rsidRPr="001638C5">
        <w:rPr>
          <w:rFonts w:ascii="Georgia" w:eastAsia="Calibri" w:hAnsi="Georgia" w:cs="Arial"/>
          <w:szCs w:val="22"/>
        </w:rPr>
        <w:t>. El valor patrimonial de los activos agrícolas y pecuarios declarados a 31 de diciembre de 2016, mantendrán su costo fiscal a partir del 1 de enero de 2017 y sobre este valor se darán los tratamientos fiscales que determine este Estatuto.</w:t>
      </w:r>
    </w:p>
    <w:p w:rsidR="003A47DA" w:rsidRPr="001638C5" w:rsidRDefault="003A47DA" w:rsidP="003A47DA">
      <w:pPr>
        <w:ind w:left="720"/>
        <w:contextualSpacing/>
        <w:rPr>
          <w:rFonts w:ascii="Georgia" w:eastAsia="Calibri" w:hAnsi="Georgia" w:cs="Arial"/>
          <w:szCs w:val="22"/>
        </w:rPr>
      </w:pPr>
    </w:p>
    <w:p w:rsidR="003A47DA" w:rsidRPr="001638C5" w:rsidRDefault="003A47DA" w:rsidP="003A47DA">
      <w:pPr>
        <w:numPr>
          <w:ilvl w:val="0"/>
          <w:numId w:val="47"/>
        </w:numPr>
        <w:spacing w:after="160" w:line="259" w:lineRule="auto"/>
        <w:ind w:left="993" w:hanging="426"/>
        <w:contextualSpacing/>
        <w:rPr>
          <w:rFonts w:ascii="Georgia" w:eastAsia="Calibri" w:hAnsi="Georgia" w:cs="Arial"/>
          <w:szCs w:val="22"/>
        </w:rPr>
      </w:pPr>
      <w:r w:rsidRPr="001638C5">
        <w:rPr>
          <w:rFonts w:ascii="Georgia" w:eastAsia="Calibri" w:hAnsi="Georgia" w:cs="Arial"/>
          <w:b/>
          <w:szCs w:val="22"/>
        </w:rPr>
        <w:lastRenderedPageBreak/>
        <w:t>Reservas.</w:t>
      </w:r>
      <w:r w:rsidRPr="001638C5">
        <w:rPr>
          <w:rFonts w:ascii="Georgia" w:eastAsia="Calibri" w:hAnsi="Georgia" w:cs="Arial"/>
          <w:szCs w:val="22"/>
        </w:rPr>
        <w:t xml:space="preserve"> Las reservas constituidas por excesos en cuotas de depreciación de que trataba el artículo 130 del estatuto tributario podrá liberarse en el momento en que la depreciación solicitada fiscalmente sea inferior a la contabilizada en el estado de resultados. La utilidad que se libere de la reserva podrá distribuirse como un ingreso no constitutivo de renta ni ganancia ocasional.</w:t>
      </w:r>
    </w:p>
    <w:p w:rsidR="003A47DA" w:rsidRPr="001638C5" w:rsidRDefault="003A47DA" w:rsidP="003A47DA">
      <w:pPr>
        <w:spacing w:after="160" w:line="259" w:lineRule="auto"/>
        <w:contextualSpacing/>
        <w:rPr>
          <w:rFonts w:ascii="Georgia" w:eastAsia="Calibri" w:hAnsi="Georgia" w:cs="Arial"/>
          <w:szCs w:val="22"/>
        </w:rPr>
      </w:pPr>
    </w:p>
    <w:p w:rsidR="003A47DA" w:rsidRPr="001638C5" w:rsidRDefault="003A47DA" w:rsidP="003A47DA">
      <w:pPr>
        <w:ind w:left="708"/>
        <w:rPr>
          <w:rFonts w:ascii="Georgia" w:eastAsia="Calibri" w:hAnsi="Georgia" w:cs="Arial"/>
          <w:szCs w:val="22"/>
        </w:rPr>
      </w:pPr>
      <w:r w:rsidRPr="001638C5">
        <w:rPr>
          <w:rFonts w:ascii="Georgia" w:eastAsia="Calibri" w:hAnsi="Georgia" w:cs="Arial"/>
          <w:b/>
          <w:szCs w:val="22"/>
        </w:rPr>
        <w:t xml:space="preserve">ARTÍCULO 291. RÉGIMEN DE TRANSICIÓN POR LOS AJUSTES DE DIFERENCIA EN CAMBIO. </w:t>
      </w:r>
      <w:r w:rsidRPr="001638C5">
        <w:rPr>
          <w:rFonts w:ascii="Georgia" w:eastAsia="Calibri" w:hAnsi="Georgia" w:cs="Arial"/>
          <w:szCs w:val="22"/>
        </w:rPr>
        <w:t>Los ajustes por concepto de diferencia en cambio se someterán a las siguientes reglas:</w:t>
      </w:r>
    </w:p>
    <w:p w:rsidR="003A47DA" w:rsidRPr="001638C5" w:rsidRDefault="003A47DA" w:rsidP="003A47DA">
      <w:pPr>
        <w:ind w:left="708"/>
        <w:rPr>
          <w:rFonts w:ascii="Georgia" w:eastAsia="Calibri" w:hAnsi="Georgia" w:cs="Arial"/>
          <w:szCs w:val="22"/>
        </w:rPr>
      </w:pPr>
    </w:p>
    <w:p w:rsidR="003A47DA" w:rsidRPr="001638C5" w:rsidRDefault="003A47DA" w:rsidP="003A47DA">
      <w:pPr>
        <w:numPr>
          <w:ilvl w:val="0"/>
          <w:numId w:val="49"/>
        </w:numPr>
        <w:spacing w:after="160" w:line="259" w:lineRule="auto"/>
        <w:ind w:left="1134" w:hanging="425"/>
        <w:contextualSpacing/>
        <w:rPr>
          <w:rFonts w:ascii="Georgia" w:eastAsia="Calibri" w:hAnsi="Georgia" w:cs="Arial"/>
          <w:szCs w:val="22"/>
        </w:rPr>
      </w:pPr>
      <w:r w:rsidRPr="001638C5">
        <w:rPr>
          <w:rFonts w:ascii="Georgia" w:eastAsia="Calibri" w:hAnsi="Georgia" w:cs="Arial"/>
          <w:szCs w:val="22"/>
        </w:rPr>
        <w:t>Los pasivos en moneda extranjera a 31 de diciembre del 2016, mantendrán su valor patrimonial determinado a dicha fecha. Para los pagos parciales de dichos pasivos se aplicará lo establecido en el artículo 288 de este Estatuto, a partir del periodo gravable siguiente. El saldo remanente del costo fiscal luego de la liquidación total del pasivo tendrá el tratamiento de ingreso gravado, costo o gasto deducible.</w:t>
      </w:r>
    </w:p>
    <w:p w:rsidR="003A47DA" w:rsidRPr="001638C5" w:rsidRDefault="003A47DA" w:rsidP="003A47DA">
      <w:pPr>
        <w:spacing w:after="160" w:line="259" w:lineRule="auto"/>
        <w:ind w:left="1134"/>
        <w:contextualSpacing/>
        <w:rPr>
          <w:rFonts w:ascii="Georgia" w:eastAsia="Calibri" w:hAnsi="Georgia" w:cs="Arial"/>
          <w:szCs w:val="22"/>
        </w:rPr>
      </w:pPr>
    </w:p>
    <w:p w:rsidR="003A47DA" w:rsidRPr="001638C5" w:rsidRDefault="003A47DA" w:rsidP="003A47DA">
      <w:pPr>
        <w:numPr>
          <w:ilvl w:val="0"/>
          <w:numId w:val="49"/>
        </w:numPr>
        <w:spacing w:after="160" w:line="259" w:lineRule="auto"/>
        <w:ind w:left="1134" w:hanging="425"/>
        <w:contextualSpacing/>
        <w:rPr>
          <w:rFonts w:ascii="Georgia" w:eastAsia="Calibri" w:hAnsi="Georgia" w:cs="Arial"/>
          <w:szCs w:val="22"/>
        </w:rPr>
      </w:pPr>
      <w:r w:rsidRPr="001638C5">
        <w:rPr>
          <w:rFonts w:ascii="Georgia" w:eastAsia="Calibri" w:hAnsi="Georgia" w:cs="Arial"/>
          <w:szCs w:val="22"/>
        </w:rPr>
        <w:t>El costo fiscal de las inversiones en moneda extranjera, en acciones o participaciones en sociedades extranjeras que no se enajenen dentro del giro ordinario del negocio, respecto de las cuales la diferencia en cambio no constituye ingreso, costo o gasto teniendo en cuenta lo previsto en el artículo 66 de la Ley 1739 de 2014, será:</w:t>
      </w:r>
    </w:p>
    <w:p w:rsidR="003A47DA" w:rsidRPr="001638C5" w:rsidRDefault="003A47DA" w:rsidP="003A47DA">
      <w:pPr>
        <w:spacing w:after="160" w:line="259" w:lineRule="auto"/>
        <w:ind w:left="1560"/>
        <w:contextualSpacing/>
        <w:rPr>
          <w:rFonts w:ascii="Georgia" w:eastAsia="Calibri" w:hAnsi="Georgia" w:cs="Arial"/>
          <w:szCs w:val="22"/>
        </w:rPr>
      </w:pPr>
    </w:p>
    <w:p w:rsidR="003A47DA" w:rsidRPr="001638C5" w:rsidRDefault="003A47DA" w:rsidP="003A47DA">
      <w:pPr>
        <w:numPr>
          <w:ilvl w:val="0"/>
          <w:numId w:val="50"/>
        </w:numPr>
        <w:spacing w:after="160" w:line="259" w:lineRule="auto"/>
        <w:ind w:left="1560" w:hanging="426"/>
        <w:contextualSpacing/>
        <w:rPr>
          <w:rFonts w:ascii="Georgia" w:eastAsia="Calibri" w:hAnsi="Georgia" w:cs="Arial"/>
          <w:szCs w:val="22"/>
        </w:rPr>
      </w:pPr>
      <w:r w:rsidRPr="001638C5">
        <w:rPr>
          <w:rFonts w:ascii="Georgia" w:eastAsia="Calibri" w:hAnsi="Georgia" w:cs="Arial"/>
          <w:szCs w:val="22"/>
        </w:rPr>
        <w:t>Para aquellas inversiones adquiridas antes del 1 de enero de 2015, su costo fiscal al 1 de enero de 2017 será el valor patrimonial a 1 de enero de 2015 de dichas inversiones. A partir del 01 de enero de 2017 se aplicará lo establecido en el artículo 288 del presente Estatuto para los abonos parciales de dichos activos. El saldo remanente del costo fiscal luego de la enajenación de la inversión tendrá el tratamiento de ingreso gravado, costo o gasto deducible.</w:t>
      </w:r>
    </w:p>
    <w:p w:rsidR="003A47DA" w:rsidRPr="001638C5" w:rsidRDefault="003A47DA" w:rsidP="003A47DA">
      <w:pPr>
        <w:spacing w:after="160" w:line="259" w:lineRule="auto"/>
        <w:ind w:left="1560"/>
        <w:contextualSpacing/>
        <w:rPr>
          <w:rFonts w:ascii="Georgia" w:eastAsia="Calibri" w:hAnsi="Georgia" w:cs="Arial"/>
          <w:szCs w:val="22"/>
        </w:rPr>
      </w:pPr>
    </w:p>
    <w:p w:rsidR="003A47DA" w:rsidRPr="001638C5" w:rsidRDefault="003A47DA" w:rsidP="003A47DA">
      <w:pPr>
        <w:numPr>
          <w:ilvl w:val="0"/>
          <w:numId w:val="50"/>
        </w:numPr>
        <w:spacing w:after="160" w:line="259" w:lineRule="auto"/>
        <w:ind w:left="1560" w:hanging="426"/>
        <w:contextualSpacing/>
        <w:rPr>
          <w:rFonts w:ascii="Georgia" w:eastAsia="Calibri" w:hAnsi="Georgia" w:cs="Arial"/>
          <w:szCs w:val="22"/>
        </w:rPr>
      </w:pPr>
      <w:r w:rsidRPr="001638C5">
        <w:rPr>
          <w:rFonts w:ascii="Georgia" w:eastAsia="Calibri" w:hAnsi="Georgia" w:cs="Arial"/>
          <w:szCs w:val="22"/>
        </w:rPr>
        <w:t>Para aquellas inversiones adquiridas a partir del 01 de enero del 2015, su costo fiscal a 01 de enero del 2017 será determinado con la tasa representativa del mercado al momento del reconocimiento inicial de la inversión. Cualquier diferencia entre dicho valor determinado y el costo fiscal de estos activos al 31 de diciembre del 2016 no tendrá el tratamiento de ingreso gravado, costo o gasto deducible. En el momento de su enajenación o liquidación deberá aplicarse lo dispuesto en el artículo 288 del presente Estatuto.</w:t>
      </w:r>
    </w:p>
    <w:p w:rsidR="003A47DA" w:rsidRPr="001638C5" w:rsidRDefault="003A47DA" w:rsidP="003A47DA">
      <w:pPr>
        <w:pStyle w:val="Prrafodelista"/>
        <w:rPr>
          <w:rFonts w:ascii="Georgia" w:eastAsia="Calibri" w:hAnsi="Georgia" w:cs="Arial"/>
        </w:rPr>
      </w:pPr>
    </w:p>
    <w:p w:rsidR="003A47DA" w:rsidRPr="001638C5" w:rsidRDefault="003A47DA" w:rsidP="003A47DA">
      <w:pPr>
        <w:numPr>
          <w:ilvl w:val="0"/>
          <w:numId w:val="49"/>
        </w:numPr>
        <w:spacing w:after="160" w:line="259" w:lineRule="auto"/>
        <w:ind w:left="1134" w:hanging="425"/>
        <w:contextualSpacing/>
        <w:rPr>
          <w:rFonts w:ascii="Georgia" w:eastAsia="Calibri" w:hAnsi="Georgia" w:cs="Arial"/>
          <w:szCs w:val="22"/>
        </w:rPr>
      </w:pPr>
      <w:r w:rsidRPr="001638C5">
        <w:rPr>
          <w:rFonts w:ascii="Georgia" w:eastAsia="Calibri" w:hAnsi="Georgia" w:cs="Arial"/>
          <w:szCs w:val="22"/>
        </w:rPr>
        <w:t xml:space="preserve">Los activos en moneda extranjera a 31 de diciembre del 2016, diferentes a los mencionados en los numerales anteriores, mantendrán su valor patrimonial determinado a dicha fecha. Para los abonos parciales de dichos activos se </w:t>
      </w:r>
      <w:r w:rsidRPr="001638C5">
        <w:rPr>
          <w:rFonts w:ascii="Georgia" w:eastAsia="Calibri" w:hAnsi="Georgia" w:cs="Arial"/>
          <w:szCs w:val="22"/>
        </w:rPr>
        <w:lastRenderedPageBreak/>
        <w:t>aplicará lo establecido en el artículo 288 de este Estatuto, a partir del periodo gravable siguiente. El saldo remanente del costo fiscal luego del cobro total o enajenación del activo tendrá el tratamiento de ingreso gravado, costo o gasto deducible.</w:t>
      </w:r>
    </w:p>
    <w:p w:rsidR="003A47DA" w:rsidRPr="001638C5" w:rsidRDefault="003A47DA" w:rsidP="003A47DA">
      <w:pPr>
        <w:spacing w:after="160" w:line="259" w:lineRule="auto"/>
        <w:ind w:left="1134"/>
        <w:contextualSpacing/>
        <w:rPr>
          <w:rFonts w:ascii="Georgia" w:eastAsia="Calibri" w:hAnsi="Georgia" w:cs="Arial"/>
          <w:szCs w:val="22"/>
        </w:rPr>
      </w:pPr>
    </w:p>
    <w:p w:rsidR="003A47DA" w:rsidRPr="001638C5" w:rsidRDefault="003A47DA" w:rsidP="003A47DA">
      <w:pPr>
        <w:spacing w:line="240" w:lineRule="auto"/>
        <w:rPr>
          <w:rFonts w:ascii="Georgia" w:eastAsia="Calibri" w:hAnsi="Georgia" w:cs="Arial"/>
          <w:szCs w:val="22"/>
        </w:rPr>
      </w:pPr>
      <w:r w:rsidRPr="001638C5">
        <w:rPr>
          <w:rFonts w:ascii="Georgia" w:eastAsia="Calibri" w:hAnsi="Georgia" w:cs="Arial"/>
          <w:b/>
          <w:szCs w:val="22"/>
        </w:rPr>
        <w:t xml:space="preserve">ARTÍCULO </w:t>
      </w:r>
      <w:r w:rsidR="00567ABF">
        <w:rPr>
          <w:rFonts w:ascii="Georgia" w:eastAsia="Calibri" w:hAnsi="Georgia" w:cs="Arial"/>
          <w:b/>
          <w:szCs w:val="22"/>
        </w:rPr>
        <w:t>124</w:t>
      </w:r>
      <w:r w:rsidRPr="001638C5">
        <w:rPr>
          <w:rFonts w:ascii="Georgia" w:eastAsia="Calibri" w:hAnsi="Georgia" w:cs="Arial"/>
          <w:b/>
          <w:szCs w:val="22"/>
        </w:rPr>
        <w:t>°.</w:t>
      </w:r>
      <w:r w:rsidRPr="001638C5">
        <w:rPr>
          <w:rFonts w:ascii="Georgia" w:eastAsia="Calibri" w:hAnsi="Georgia" w:cs="Arial"/>
          <w:szCs w:val="22"/>
        </w:rPr>
        <w:t xml:space="preserve"> Adiciónese el parágrafo 2 al artículo 300 del Estatuto Tributario el cual quedará así:</w:t>
      </w:r>
    </w:p>
    <w:p w:rsidR="003A47DA" w:rsidRPr="001638C5" w:rsidRDefault="003A47DA" w:rsidP="003A47DA">
      <w:pPr>
        <w:spacing w:line="240" w:lineRule="auto"/>
        <w:rPr>
          <w:rFonts w:ascii="Georgia" w:eastAsia="Calibri" w:hAnsi="Georgia" w:cs="Arial"/>
          <w:b/>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b/>
          <w:szCs w:val="22"/>
        </w:rPr>
        <w:t>PARÁGRAFO 2</w:t>
      </w:r>
      <w:r w:rsidRPr="001638C5">
        <w:rPr>
          <w:rFonts w:ascii="Georgia" w:eastAsia="Calibri" w:hAnsi="Georgia" w:cs="Arial"/>
          <w:szCs w:val="22"/>
        </w:rPr>
        <w:t>. No se considera activo fijo, aquellos bienes que el contribuyente enajena en el giro ordinario de su negocio. A aquellos activos movibles que hubieren sido poseídos por el contribuyente por más de 2 años no le serán aplicables las reglas establecidas en este capítulo.</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rPr>
          <w:rFonts w:ascii="Georgia" w:eastAsia="Calibri" w:hAnsi="Georgia" w:cs="Arial"/>
          <w:szCs w:val="22"/>
        </w:rPr>
      </w:pPr>
      <w:r w:rsidRPr="001638C5">
        <w:rPr>
          <w:rFonts w:ascii="Georgia" w:eastAsia="Calibri" w:hAnsi="Georgia" w:cs="Arial"/>
          <w:b/>
          <w:bCs/>
          <w:szCs w:val="22"/>
        </w:rPr>
        <w:t>ARTÍCULO 12</w:t>
      </w:r>
      <w:r w:rsidR="00567ABF">
        <w:rPr>
          <w:rFonts w:ascii="Georgia" w:eastAsia="Calibri" w:hAnsi="Georgia" w:cs="Arial"/>
          <w:b/>
          <w:bCs/>
          <w:szCs w:val="22"/>
        </w:rPr>
        <w:t>5</w:t>
      </w:r>
      <w:r w:rsidRPr="001638C5">
        <w:rPr>
          <w:rFonts w:ascii="Georgia" w:eastAsia="Calibri" w:hAnsi="Georgia" w:cs="Arial"/>
          <w:szCs w:val="22"/>
        </w:rPr>
        <w:t xml:space="preserve">°. Modifíquese el artículo 365 del Estatuto Tributario, el cual quedará así: </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 xml:space="preserve">ARTÍCULO 365. FACULTAD PARA ESTABLECERLAS. </w:t>
      </w:r>
      <w:r w:rsidRPr="001638C5">
        <w:rPr>
          <w:rFonts w:ascii="Georgia" w:eastAsia="Calibri" w:hAnsi="Georgia" w:cs="Arial"/>
          <w:szCs w:val="22"/>
        </w:rPr>
        <w:t>El Gobierno Nacional podrá establecer retenciones en la fuente con el fin de facilitar, acelerar y asegurar el recaudo del impuesto sobre la renta y sus complementarios, y determinará los porcentajes tomando en cuenta la cuantía de los pagos o abonos y las tarifas del impuesto vigentes, así como los cambios legislativos que tengan incidencia en dichas tarifas, las cuales serán tenidas como buena cuenta o anticipo.</w:t>
      </w: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szCs w:val="22"/>
        </w:rPr>
        <w:t> </w:t>
      </w:r>
    </w:p>
    <w:p w:rsidR="003A47DA" w:rsidRPr="001638C5" w:rsidRDefault="003A47DA" w:rsidP="003A47DA">
      <w:pPr>
        <w:autoSpaceDE w:val="0"/>
        <w:autoSpaceDN w:val="0"/>
        <w:spacing w:line="240" w:lineRule="auto"/>
        <w:ind w:left="708"/>
        <w:rPr>
          <w:rFonts w:ascii="Georgia" w:eastAsia="Calibri" w:hAnsi="Georgia" w:cs="Arial"/>
          <w:szCs w:val="22"/>
        </w:rPr>
      </w:pPr>
      <w:r w:rsidRPr="001638C5">
        <w:rPr>
          <w:rFonts w:ascii="Georgia" w:eastAsia="Calibri" w:hAnsi="Georgia" w:cs="Arial"/>
          <w:szCs w:val="22"/>
        </w:rPr>
        <w:t>La DIAN podrá establecer un sistema de pagos mensuales provisionales por parte de los contribuyentes del Impuesto de Renta, como un régimen exceptivo al sistema de retención en la fuente establecido en este artículo.</w:t>
      </w:r>
    </w:p>
    <w:p w:rsidR="003A47DA" w:rsidRPr="001638C5" w:rsidRDefault="003A47DA" w:rsidP="003A47DA">
      <w:pPr>
        <w:autoSpaceDE w:val="0"/>
        <w:autoSpaceDN w:val="0"/>
        <w:spacing w:line="240" w:lineRule="auto"/>
        <w:ind w:left="708"/>
        <w:rPr>
          <w:rFonts w:ascii="Georgia" w:eastAsia="Calibri" w:hAnsi="Georgia" w:cs="Arial"/>
          <w:szCs w:val="22"/>
        </w:rPr>
      </w:pPr>
      <w:r w:rsidRPr="001638C5">
        <w:rPr>
          <w:rFonts w:ascii="Georgia" w:eastAsia="Calibri" w:hAnsi="Georgia" w:cs="Arial"/>
          <w:szCs w:val="22"/>
        </w:rPr>
        <w:t> </w:t>
      </w:r>
    </w:p>
    <w:p w:rsidR="003A47DA" w:rsidRPr="001638C5" w:rsidRDefault="003A47DA" w:rsidP="003A47DA">
      <w:pPr>
        <w:autoSpaceDE w:val="0"/>
        <w:autoSpaceDN w:val="0"/>
        <w:spacing w:line="240" w:lineRule="auto"/>
        <w:ind w:left="708"/>
        <w:rPr>
          <w:rFonts w:ascii="Georgia" w:eastAsia="Calibri" w:hAnsi="Georgia" w:cs="Arial"/>
          <w:szCs w:val="22"/>
        </w:rPr>
      </w:pPr>
      <w:r w:rsidRPr="001638C5">
        <w:rPr>
          <w:rFonts w:ascii="Georgia" w:eastAsia="Calibri" w:hAnsi="Georgia" w:cs="Arial"/>
          <w:szCs w:val="22"/>
        </w:rPr>
        <w:t>Para efectos de la determinación de este sistema se tendrá en cuenta para su estimación las utilidades y los ingresos brutos del periodo gravable inmediatamente anterior.</w:t>
      </w:r>
    </w:p>
    <w:p w:rsidR="003A47DA" w:rsidRPr="001638C5" w:rsidRDefault="003A47DA" w:rsidP="003A47DA">
      <w:pPr>
        <w:autoSpaceDE w:val="0"/>
        <w:autoSpaceDN w:val="0"/>
        <w:spacing w:line="240" w:lineRule="auto"/>
        <w:ind w:left="708"/>
        <w:rPr>
          <w:rFonts w:ascii="Georgia" w:eastAsia="Calibri" w:hAnsi="Georgia" w:cs="Arial"/>
          <w:szCs w:val="22"/>
        </w:rPr>
      </w:pPr>
    </w:p>
    <w:p w:rsidR="003A47DA" w:rsidRPr="001638C5" w:rsidRDefault="003A47DA" w:rsidP="003A47DA">
      <w:pPr>
        <w:autoSpaceDE w:val="0"/>
        <w:autoSpaceDN w:val="0"/>
        <w:spacing w:line="240" w:lineRule="auto"/>
        <w:ind w:left="708"/>
        <w:rPr>
          <w:rFonts w:ascii="Georgia" w:eastAsia="Calibri" w:hAnsi="Georgia" w:cs="Arial"/>
          <w:szCs w:val="22"/>
        </w:rPr>
      </w:pPr>
      <w:r w:rsidRPr="001638C5">
        <w:rPr>
          <w:rFonts w:ascii="Georgia" w:eastAsia="Calibri" w:hAnsi="Georgia" w:cs="Arial"/>
          <w:b/>
          <w:szCs w:val="22"/>
        </w:rPr>
        <w:t xml:space="preserve">PARÁGRAFO 1. </w:t>
      </w:r>
      <w:r w:rsidRPr="001638C5">
        <w:rPr>
          <w:rFonts w:ascii="Georgia" w:eastAsia="Calibri" w:hAnsi="Georgia" w:cs="Arial"/>
          <w:szCs w:val="22"/>
        </w:rPr>
        <w:t>Los porcentajes de retención por otros ingresos tributarios será del máximo cuatro punto cinco por ciento (4.5%) del respectivo pago o abono en cuenta. El gobierno Nacional podrá establecer para estos conceptos un porcentaje de retención inferior.</w:t>
      </w:r>
    </w:p>
    <w:p w:rsidR="003A47DA" w:rsidRPr="001638C5" w:rsidRDefault="003A47DA" w:rsidP="003A47DA">
      <w:pPr>
        <w:autoSpaceDE w:val="0"/>
        <w:autoSpaceDN w:val="0"/>
        <w:spacing w:line="240" w:lineRule="auto"/>
        <w:ind w:left="708"/>
        <w:rPr>
          <w:rFonts w:ascii="Georgia" w:eastAsia="Calibri" w:hAnsi="Georgia" w:cs="Arial"/>
          <w:b/>
          <w:szCs w:val="22"/>
        </w:rPr>
      </w:pPr>
    </w:p>
    <w:p w:rsidR="003A47DA" w:rsidRPr="001638C5" w:rsidRDefault="003A47DA" w:rsidP="003A47DA">
      <w:pPr>
        <w:autoSpaceDE w:val="0"/>
        <w:autoSpaceDN w:val="0"/>
        <w:spacing w:line="240" w:lineRule="auto"/>
        <w:ind w:left="708"/>
        <w:rPr>
          <w:rFonts w:ascii="Georgia" w:eastAsia="Calibri" w:hAnsi="Georgia" w:cs="Arial"/>
          <w:szCs w:val="22"/>
        </w:rPr>
      </w:pPr>
      <w:r w:rsidRPr="001638C5">
        <w:rPr>
          <w:rFonts w:ascii="Georgia" w:eastAsia="Calibri" w:hAnsi="Georgia" w:cs="Arial"/>
          <w:b/>
          <w:szCs w:val="22"/>
        </w:rPr>
        <w:t xml:space="preserve">PARÁGRAF0 2. </w:t>
      </w:r>
      <w:r w:rsidRPr="001638C5">
        <w:rPr>
          <w:rFonts w:ascii="Georgia" w:eastAsia="Calibri" w:hAnsi="Georgia" w:cs="Arial"/>
          <w:szCs w:val="22"/>
        </w:rPr>
        <w:t xml:space="preserve">El gobierno nacional establecerá un sistema de </w:t>
      </w:r>
      <w:proofErr w:type="spellStart"/>
      <w:r w:rsidRPr="001638C5">
        <w:rPr>
          <w:rFonts w:ascii="Georgia" w:eastAsia="Calibri" w:hAnsi="Georgia" w:cs="Arial"/>
          <w:szCs w:val="22"/>
        </w:rPr>
        <w:t>autorretención</w:t>
      </w:r>
      <w:proofErr w:type="spellEnd"/>
      <w:r w:rsidRPr="001638C5">
        <w:rPr>
          <w:rFonts w:ascii="Georgia" w:eastAsia="Calibri" w:hAnsi="Georgia" w:cs="Arial"/>
          <w:szCs w:val="22"/>
        </w:rPr>
        <w:t xml:space="preserve"> en la fuente a título del impuesto sobre la renta y complementarios, el cual no excluye la posibilidad de que los </w:t>
      </w:r>
      <w:proofErr w:type="spellStart"/>
      <w:r w:rsidRPr="001638C5">
        <w:rPr>
          <w:rFonts w:ascii="Georgia" w:eastAsia="Calibri" w:hAnsi="Georgia" w:cs="Arial"/>
          <w:szCs w:val="22"/>
        </w:rPr>
        <w:t>autorretenedores</w:t>
      </w:r>
      <w:proofErr w:type="spellEnd"/>
      <w:r w:rsidRPr="001638C5">
        <w:rPr>
          <w:rFonts w:ascii="Georgia" w:eastAsia="Calibri" w:hAnsi="Georgia" w:cs="Arial"/>
          <w:szCs w:val="22"/>
        </w:rPr>
        <w:t xml:space="preserve"> sean sujetos de retención en la fuente.</w:t>
      </w:r>
    </w:p>
    <w:p w:rsidR="003A47DA" w:rsidRPr="001638C5" w:rsidRDefault="003A47DA" w:rsidP="003A47DA">
      <w:pPr>
        <w:autoSpaceDE w:val="0"/>
        <w:autoSpaceDN w:val="0"/>
        <w:spacing w:line="240" w:lineRule="auto"/>
        <w:ind w:left="708"/>
        <w:rPr>
          <w:rFonts w:ascii="Georgia" w:eastAsia="Calibri" w:hAnsi="Georgia" w:cs="Arial"/>
          <w:szCs w:val="22"/>
        </w:rPr>
      </w:pPr>
    </w:p>
    <w:p w:rsidR="003A47DA" w:rsidRPr="001638C5" w:rsidRDefault="00567ABF" w:rsidP="003A47DA">
      <w:pPr>
        <w:spacing w:line="240" w:lineRule="auto"/>
        <w:rPr>
          <w:rFonts w:ascii="Georgia" w:eastAsia="Calibri" w:hAnsi="Georgia" w:cs="Arial"/>
          <w:szCs w:val="22"/>
        </w:rPr>
      </w:pPr>
      <w:r>
        <w:rPr>
          <w:rFonts w:ascii="Georgia" w:eastAsia="Calibri" w:hAnsi="Georgia" w:cs="Arial"/>
          <w:b/>
          <w:szCs w:val="22"/>
        </w:rPr>
        <w:t>ARTÍCULO 126</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408 del Estatuto Tributario el cual quedará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ARTÍCULO 408. TARIFAS PARA RENTAS DE CAPITAL Y DE TRABAJO.</w:t>
      </w:r>
      <w:r w:rsidRPr="001638C5">
        <w:rPr>
          <w:rFonts w:ascii="Georgia" w:eastAsia="Calibri" w:hAnsi="Georgia" w:cs="Arial"/>
          <w:szCs w:val="22"/>
        </w:rPr>
        <w:t xml:space="preserve"> En los casos de pagos o abonos en cuenta por concepto de intereses, comisiones, honorarios, regalías, arrendamientos, compensaciones por servicios personales, o explotación de toda especie de propiedad industrial o del know-how, prestación de servicios técnicos o de asistencia técnica, beneficios o regalías provenientes de la propiedad literaria, artística y científica, la tarifa de retención será del quince por ciento (15%) del valor nominal del pago o abono.</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Los pagos o abonos en cuenta por concepto de consultorías, servicios técnicos y de asistencia técnica, prestados por personas no residentes o no domiciliadas en Colombia, están sujetos a retención en la fuente a la tarifa única del quince por ciento (15%), a título de impuestos de renta, bien sea que se presten en el país o desde el exterior.</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Los pagos o abonos en cuenta por concepto de rendimientos financieros, realizados a personas no residentes o no domiciliadas en el país, originados en créditos obtenidos en el exterior por término igual o superior a un (1) año o por concepto de intereses o costos financieros del canon de arrendamiento originados en contratos de leasing que se celebre directamente o a través de compañías de leasing con empresas extranjeras sin domicilio en Colombia, están sujetos a retención en la fuente a la tarifa del quince por ciento (15%) sobre el valor del pago o abono en cuenta.</w:t>
      </w:r>
    </w:p>
    <w:p w:rsidR="003A47DA" w:rsidRPr="001638C5" w:rsidRDefault="003A47DA" w:rsidP="003A47DA">
      <w:pPr>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Los pagos o abonos en cuenta, originados en contratos de leasing sobre naves, helicópteros y/o aerodinos, así como sus partes que se celebren directamente o a través de compañías de leasing, con empresas extranjeras sin domicilio en Colombia, estarán sujetos a una tarifa de retención en la fuente del uno por ciento (1%).</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szCs w:val="22"/>
        </w:rPr>
        <w:t>Los pagos o abonos en cuenta por concepto de rendimientos financieros o intereses, realizados a personas no residentes o no domiciliadas en el país, originados en créditos o valores de contenido crediticio, por término igual o superior a ocho (8) años, destinados a la financiación de proyectos de infraestructura bajo el esquema de Asociaciones Público Privadas en el marco de la Ley 1508 de 2012, estarán sujetos a una tarifa de retención en la fuente del cinco por ciento (5%) del valor del pago o abono en cuenta.</w:t>
      </w:r>
    </w:p>
    <w:p w:rsidR="003A47DA" w:rsidRPr="001638C5" w:rsidRDefault="003A47DA" w:rsidP="003A47DA">
      <w:pPr>
        <w:spacing w:line="240" w:lineRule="auto"/>
        <w:ind w:left="709"/>
        <w:contextualSpacing/>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szCs w:val="22"/>
        </w:rPr>
        <w:t>Los pagos o abonos en cuenta por concepto de prima cedida por reaseguros realizados a personas no residentes o no domiciliadas en el país, estarán sujetos a una retención en la fuente a título del impuesto sobre la renta y complementarios del uno por ciento (1%).</w:t>
      </w:r>
    </w:p>
    <w:p w:rsidR="003A47DA" w:rsidRPr="001638C5" w:rsidRDefault="003A47DA" w:rsidP="003A47DA">
      <w:pPr>
        <w:spacing w:line="240" w:lineRule="auto"/>
        <w:ind w:left="709"/>
        <w:contextualSpacing/>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szCs w:val="22"/>
        </w:rPr>
        <w:t>Los pagos o abono en cuenta por concepto de administración o dirección de que trata el artículo 124 del estatuto tributario, realizados a personas no residentes o no domiciliadas en el país, estarán sujetos a una retención en la fuente del quince por ciento (15%).</w:t>
      </w:r>
    </w:p>
    <w:p w:rsidR="003A47DA" w:rsidRPr="001638C5" w:rsidRDefault="003A47DA" w:rsidP="003A47DA">
      <w:pPr>
        <w:spacing w:line="240" w:lineRule="auto"/>
        <w:ind w:left="709"/>
        <w:contextualSpacing/>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b/>
          <w:bCs/>
          <w:szCs w:val="22"/>
        </w:rPr>
        <w:t>PARÁGRAFO.</w:t>
      </w:r>
      <w:r w:rsidRPr="001638C5">
        <w:rPr>
          <w:rFonts w:ascii="Georgia" w:eastAsia="Calibri" w:hAnsi="Georgia" w:cs="Arial"/>
          <w:szCs w:val="22"/>
        </w:rPr>
        <w:t xml:space="preserve"> Los pagos o abonos en cuenta por cualquier concepto que constituyan ingreso gravado para su beneficiario y este sea residente o se encuentre constituido, localizado o en funcionamiento en jurisdicciones no cooperantes o de baja o nula imposición, que hayan sido calificados como tales por el Gobierno colombiano, o a entidades sometidas a un régimen tributario preferencial, se someterán a retención en la fuente por concepto de impuesto sobre la renta y ganancia ocasional a la tarifa general del impuesto sobre la renta y complementarios para personas jurídicas.</w:t>
      </w:r>
    </w:p>
    <w:p w:rsidR="003A47DA" w:rsidRPr="001638C5" w:rsidRDefault="003A47DA" w:rsidP="003A47DA">
      <w:pPr>
        <w:spacing w:line="240" w:lineRule="auto"/>
        <w:ind w:left="709"/>
        <w:contextualSpacing/>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PARÁGRAFO TRANSITORIO PRIMERO.</w:t>
      </w:r>
      <w:r w:rsidRPr="001638C5">
        <w:rPr>
          <w:rFonts w:ascii="Georgia" w:eastAsia="Calibri" w:hAnsi="Georgia" w:cs="Arial"/>
          <w:szCs w:val="22"/>
        </w:rPr>
        <w:t xml:space="preserve"> No se consideran renta de fuente nacional, ni forman parte de la base para la determinación de impuesto sobre las ventas, los pagos o abonos en cuenta por concepto de servicios técnicos y de asistencia técnica prestados por personas no residentes o no domiciliadas en Colombia, desde el exterior, necesarios para la ejecución de proyectos públicos y privados de infraestructura física, que hagan parte del Plan Nacional de Desarrollo, y cuya iniciación de obra sea anterior al 31 de diciembre de 1997, según certificación que respecto del cumplimiento de estos requisitos expida el Departamento Nacional de Planeación.</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PARÁGRAFO TRANSITORIO SEGUNDO.</w:t>
      </w:r>
      <w:r w:rsidRPr="001638C5">
        <w:rPr>
          <w:rFonts w:ascii="Georgia" w:eastAsia="Calibri" w:hAnsi="Georgia" w:cs="Arial"/>
          <w:szCs w:val="22"/>
        </w:rPr>
        <w:t xml:space="preserve"> Los intereses o cánones de arrendamiento financiero o leasing originados en créditos obtenidos en el exterior y en contratos de leasing celebrados antes del 31 de diciembre de 2010, a los que haya sido aplicable el numeral 5 del literal a) o el literal c) del artículo 25 del Estatuto Tributario, no se consideran rentas de fuente nacional y los pagos o abonos en cuenta por estos conceptos no están sujetos a retención en la fuente.</w:t>
      </w:r>
    </w:p>
    <w:p w:rsidR="003A47DA" w:rsidRPr="001638C5" w:rsidRDefault="003A47DA" w:rsidP="003A47DA">
      <w:pPr>
        <w:spacing w:line="240" w:lineRule="auto"/>
        <w:ind w:left="709"/>
        <w:rPr>
          <w:rFonts w:ascii="Georgia" w:eastAsia="Calibri" w:hAnsi="Georgia" w:cs="Arial"/>
          <w:szCs w:val="22"/>
        </w:rPr>
      </w:pPr>
    </w:p>
    <w:p w:rsidR="003A47DA" w:rsidRPr="001638C5" w:rsidRDefault="00567ABF" w:rsidP="003A47DA">
      <w:pPr>
        <w:spacing w:line="240" w:lineRule="auto"/>
        <w:rPr>
          <w:rFonts w:ascii="Georgia" w:eastAsia="Calibri" w:hAnsi="Georgia" w:cs="Arial"/>
          <w:szCs w:val="22"/>
        </w:rPr>
      </w:pPr>
      <w:r>
        <w:rPr>
          <w:rFonts w:ascii="Georgia" w:eastAsia="Calibri" w:hAnsi="Georgia" w:cs="Arial"/>
          <w:b/>
          <w:szCs w:val="22"/>
        </w:rPr>
        <w:t>ARTÍCULO 127</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410 del Estatuto Tributario el cual quedará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b/>
          <w:szCs w:val="22"/>
        </w:rPr>
        <w:t>ARTÍCULO 410. RETENCIÓN EN LA FUENTE EN LA EXPLOTACIÓN DE PELÍCULAS CINEMATOGRÁFICAS.</w:t>
      </w:r>
      <w:r w:rsidRPr="001638C5">
        <w:rPr>
          <w:rFonts w:ascii="Georgia" w:eastAsia="Calibri" w:hAnsi="Georgia" w:cs="Arial"/>
          <w:szCs w:val="22"/>
        </w:rPr>
        <w:t xml:space="preserve"> En el caso de explotación de películas cinematográficas, a cualquier título, la retención en la fuente se determina sobre el valor bruto del pago o abono en cuenta y estará sometido a una tarifa del quince por ciento (15%).</w:t>
      </w:r>
    </w:p>
    <w:p w:rsidR="003A47DA" w:rsidRPr="001638C5" w:rsidRDefault="003A47DA" w:rsidP="003A47DA">
      <w:pPr>
        <w:spacing w:line="240" w:lineRule="auto"/>
        <w:ind w:left="709"/>
        <w:contextualSpacing/>
        <w:rPr>
          <w:rFonts w:ascii="Georgia" w:eastAsia="Calibri" w:hAnsi="Georgia" w:cs="Arial"/>
          <w:b/>
          <w:szCs w:val="22"/>
        </w:rPr>
      </w:pPr>
    </w:p>
    <w:p w:rsidR="003A47DA" w:rsidRPr="001638C5" w:rsidRDefault="00567ABF" w:rsidP="003A47DA">
      <w:pPr>
        <w:spacing w:line="240" w:lineRule="auto"/>
        <w:rPr>
          <w:rFonts w:ascii="Georgia" w:eastAsia="Calibri" w:hAnsi="Georgia" w:cs="Arial"/>
          <w:szCs w:val="22"/>
        </w:rPr>
      </w:pPr>
      <w:r>
        <w:rPr>
          <w:rFonts w:ascii="Georgia" w:eastAsia="Calibri" w:hAnsi="Georgia" w:cs="Arial"/>
          <w:b/>
          <w:szCs w:val="22"/>
        </w:rPr>
        <w:t>ARTÍCULO 128</w:t>
      </w:r>
      <w:r w:rsidR="003A47DA" w:rsidRPr="001638C5">
        <w:rPr>
          <w:rFonts w:ascii="Georgia" w:eastAsia="Calibri" w:hAnsi="Georgia" w:cs="Arial"/>
          <w:b/>
          <w:szCs w:val="22"/>
        </w:rPr>
        <w:t>°.</w:t>
      </w:r>
      <w:r w:rsidR="003A47DA" w:rsidRPr="001638C5">
        <w:rPr>
          <w:rFonts w:ascii="Georgia" w:eastAsia="Calibri" w:hAnsi="Georgia" w:cs="Arial"/>
          <w:szCs w:val="22"/>
        </w:rPr>
        <w:t xml:space="preserve"> Modifíquese el artículo 414-1 del Estatuto Tributario el cual quedará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b/>
          <w:szCs w:val="22"/>
        </w:rPr>
        <w:t xml:space="preserve">ARTÍCULO 414-1. RETENCIÓN EN LA FUENTE EN TRANSPORTE INTERNACIONAL. </w:t>
      </w:r>
      <w:r w:rsidRPr="001638C5">
        <w:rPr>
          <w:rFonts w:ascii="Georgia" w:eastAsia="Calibri" w:hAnsi="Georgia" w:cs="Arial"/>
          <w:szCs w:val="22"/>
        </w:rPr>
        <w:t>Los pagos o abonos en cuenta por concepto de servicios de transporte internacional, prestados por empresas de transporte aéreo o marítimo sin domicilio en el país, están sujetos a retención en la fuente a título de impuesto sobre la renta, a la tarifa del cinco por ciento (5%).</w:t>
      </w:r>
    </w:p>
    <w:p w:rsidR="003A47DA" w:rsidRPr="001638C5" w:rsidRDefault="003A47DA" w:rsidP="003A47DA">
      <w:pPr>
        <w:spacing w:line="240" w:lineRule="auto"/>
        <w:ind w:left="709"/>
        <w:contextualSpacing/>
        <w:rPr>
          <w:rFonts w:ascii="Georgia" w:eastAsia="Calibri" w:hAnsi="Georgia" w:cs="Arial"/>
          <w:szCs w:val="22"/>
        </w:rPr>
      </w:pPr>
    </w:p>
    <w:p w:rsidR="003A47DA" w:rsidRPr="001638C5" w:rsidRDefault="003A47DA" w:rsidP="003A47DA">
      <w:pPr>
        <w:spacing w:line="240" w:lineRule="auto"/>
        <w:rPr>
          <w:rFonts w:ascii="Georgia" w:eastAsia="Calibri" w:hAnsi="Georgia" w:cs="Arial"/>
          <w:szCs w:val="22"/>
        </w:rPr>
      </w:pPr>
      <w:r w:rsidRPr="001638C5">
        <w:rPr>
          <w:rFonts w:ascii="Georgia" w:eastAsia="Calibri" w:hAnsi="Georgia" w:cs="Arial"/>
          <w:b/>
          <w:szCs w:val="22"/>
        </w:rPr>
        <w:t>ARTÍCULO 12</w:t>
      </w:r>
      <w:r w:rsidR="00567ABF">
        <w:rPr>
          <w:rFonts w:ascii="Georgia" w:eastAsia="Calibri" w:hAnsi="Georgia" w:cs="Arial"/>
          <w:b/>
          <w:szCs w:val="22"/>
        </w:rPr>
        <w:t>9</w:t>
      </w:r>
      <w:r w:rsidRPr="001638C5">
        <w:rPr>
          <w:rFonts w:ascii="Georgia" w:eastAsia="Calibri" w:hAnsi="Georgia" w:cs="Arial"/>
          <w:b/>
          <w:szCs w:val="22"/>
        </w:rPr>
        <w:t>°.</w:t>
      </w:r>
      <w:r w:rsidRPr="001638C5">
        <w:rPr>
          <w:rFonts w:ascii="Georgia" w:eastAsia="Calibri" w:hAnsi="Georgia" w:cs="Arial"/>
          <w:szCs w:val="22"/>
        </w:rPr>
        <w:t xml:space="preserve"> Modifíquese el artículo 415 del Estatuto Tributario el cual quedará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b/>
          <w:szCs w:val="22"/>
        </w:rPr>
        <w:t>ARTÍCULO 415. TARIFA DE RETENCIÓN PARA LOS DEMÁS CASOS.</w:t>
      </w:r>
      <w:r w:rsidRPr="001638C5">
        <w:rPr>
          <w:rFonts w:ascii="Georgia" w:eastAsia="Calibri" w:hAnsi="Georgia" w:cs="Arial"/>
          <w:szCs w:val="22"/>
        </w:rPr>
        <w:t xml:space="preserve"> En los demás casos, relativos a pagos o abonos en cuenta por conceptos no contemplados en los artículos anteriores, diferentes a ganancias ocasionales, la tarifa será del quince por ciento (15%) sobre el valor bruto del respectivo pago o abono en cuenta. </w:t>
      </w: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szCs w:val="22"/>
        </w:rPr>
        <w:t>En el caso de las ganancias ocasionales, la retención en la fuente será del 10% sobre el valor bruto del respectivo pago o abono en cuenta.</w:t>
      </w:r>
    </w:p>
    <w:p w:rsidR="003A47DA" w:rsidRPr="001638C5" w:rsidRDefault="003A47DA" w:rsidP="003A47DA">
      <w:pPr>
        <w:spacing w:line="240" w:lineRule="auto"/>
        <w:ind w:left="709"/>
        <w:contextualSpacing/>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b/>
          <w:szCs w:val="22"/>
        </w:rPr>
        <w:t>PARÁGRAFO</w:t>
      </w:r>
      <w:r w:rsidRPr="001638C5">
        <w:rPr>
          <w:rFonts w:ascii="Georgia" w:eastAsia="Calibri" w:hAnsi="Georgia" w:cs="Arial"/>
          <w:szCs w:val="22"/>
        </w:rPr>
        <w:t xml:space="preserve">: La retención en la fuente de que trata el inciso segundo de este artículo no será aplicable para los inversionistas de portafolio, la cual será la establecida en el artículo 18-1 de este Estatuto. </w:t>
      </w:r>
    </w:p>
    <w:p w:rsidR="003A47DA" w:rsidRPr="001638C5" w:rsidRDefault="003A47DA" w:rsidP="003A47DA">
      <w:pPr>
        <w:spacing w:line="240" w:lineRule="auto"/>
        <w:ind w:left="709"/>
        <w:contextualSpacing/>
        <w:rPr>
          <w:rFonts w:ascii="Georgia" w:eastAsia="Calibri" w:hAnsi="Georgia" w:cs="Arial"/>
          <w:szCs w:val="22"/>
        </w:rPr>
      </w:pPr>
    </w:p>
    <w:p w:rsidR="003A47DA" w:rsidRPr="001638C5" w:rsidRDefault="00567ABF" w:rsidP="003A47DA">
      <w:pPr>
        <w:spacing w:line="240" w:lineRule="auto"/>
        <w:rPr>
          <w:rFonts w:ascii="Georgia" w:eastAsia="Calibri" w:hAnsi="Georgia" w:cs="Arial"/>
          <w:szCs w:val="22"/>
        </w:rPr>
      </w:pPr>
      <w:r>
        <w:rPr>
          <w:rFonts w:ascii="Georgia" w:eastAsia="Calibri" w:hAnsi="Georgia" w:cs="Arial"/>
          <w:b/>
          <w:szCs w:val="22"/>
        </w:rPr>
        <w:t>ARTÍCULO 130</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el literal g. del artículo 684 del Estatuto Tributario, el cual quedará así: </w:t>
      </w: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szCs w:val="22"/>
        </w:rPr>
        <w:t>Sin perjuicio de las facultades de supervisión de las entidades de vigilancia y control de los contribuyentes obligados a llevar contabilidad; para fines fiscales, la DIAN cuenta con plenas facultades de revisión y verificación de los Estados Financieros, sus elementos, sus sistemas de reconocimiento y medición, y sus soportes, los cuales han servido como base para la determinación de los tributos.</w:t>
      </w:r>
    </w:p>
    <w:p w:rsidR="003A47DA" w:rsidRPr="001638C5" w:rsidRDefault="003A47DA" w:rsidP="003A47DA">
      <w:pPr>
        <w:spacing w:line="240" w:lineRule="auto"/>
        <w:ind w:left="708"/>
        <w:rPr>
          <w:rFonts w:ascii="Georgia" w:eastAsia="Calibri" w:hAnsi="Georgia" w:cs="Arial"/>
          <w:szCs w:val="22"/>
        </w:rPr>
      </w:pPr>
    </w:p>
    <w:p w:rsidR="003A47DA" w:rsidRPr="001638C5" w:rsidRDefault="00567ABF" w:rsidP="003A47DA">
      <w:pPr>
        <w:spacing w:line="240" w:lineRule="auto"/>
        <w:rPr>
          <w:rFonts w:ascii="Georgia" w:eastAsia="Calibri" w:hAnsi="Georgia" w:cs="Arial"/>
          <w:szCs w:val="22"/>
        </w:rPr>
      </w:pPr>
      <w:r>
        <w:rPr>
          <w:rFonts w:ascii="Georgia" w:eastAsia="Calibri" w:hAnsi="Georgia" w:cs="Arial"/>
          <w:b/>
          <w:szCs w:val="22"/>
        </w:rPr>
        <w:t>ARTÍCULO 131</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Adiciónense los siguientes literales n) y o) al artículo 631 al Estatuto Tributario los cuales quedarán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szCs w:val="22"/>
        </w:rPr>
        <w:t>n) Las sociedades colombianas que sean subsidiarias o filiales de sociedades de nacionales o del exterior, los establecimientos permanentes de empresas del exterior, patrimonios autónomos, fondos de inversión colectiva, deberán identificar a sus beneficiarios efectivos en los términos del artículo 631-5 de este estatuto, y, respecto de los mencionados beneficiarios efectivos, deberán suministrar:</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numPr>
          <w:ilvl w:val="0"/>
          <w:numId w:val="51"/>
        </w:numPr>
        <w:spacing w:line="240" w:lineRule="auto"/>
        <w:ind w:left="1134"/>
        <w:contextualSpacing/>
        <w:rPr>
          <w:rFonts w:ascii="Georgia" w:eastAsia="Calibri" w:hAnsi="Georgia" w:cs="Arial"/>
          <w:szCs w:val="22"/>
        </w:rPr>
      </w:pPr>
      <w:r w:rsidRPr="001638C5">
        <w:rPr>
          <w:rFonts w:ascii="Georgia" w:eastAsia="Calibri" w:hAnsi="Georgia" w:cs="Arial"/>
          <w:szCs w:val="22"/>
        </w:rPr>
        <w:t>Sus nombres y apellidos;</w:t>
      </w:r>
    </w:p>
    <w:p w:rsidR="003A47DA" w:rsidRPr="001638C5" w:rsidRDefault="003A47DA" w:rsidP="003A47DA">
      <w:pPr>
        <w:numPr>
          <w:ilvl w:val="0"/>
          <w:numId w:val="51"/>
        </w:numPr>
        <w:spacing w:line="240" w:lineRule="auto"/>
        <w:ind w:left="1134"/>
        <w:contextualSpacing/>
        <w:rPr>
          <w:rFonts w:ascii="Georgia" w:eastAsia="Calibri" w:hAnsi="Georgia" w:cs="Arial"/>
          <w:szCs w:val="22"/>
        </w:rPr>
      </w:pPr>
      <w:r w:rsidRPr="001638C5">
        <w:rPr>
          <w:rFonts w:ascii="Georgia" w:eastAsia="Calibri" w:hAnsi="Georgia" w:cs="Arial"/>
          <w:szCs w:val="22"/>
        </w:rPr>
        <w:t>Su fecha de nacimiento; y,</w:t>
      </w:r>
    </w:p>
    <w:p w:rsidR="003A47DA" w:rsidRPr="001638C5" w:rsidRDefault="003A47DA" w:rsidP="003A47DA">
      <w:pPr>
        <w:numPr>
          <w:ilvl w:val="0"/>
          <w:numId w:val="51"/>
        </w:numPr>
        <w:spacing w:line="240" w:lineRule="auto"/>
        <w:ind w:left="1134"/>
        <w:contextualSpacing/>
        <w:rPr>
          <w:rFonts w:ascii="Georgia" w:eastAsia="Calibri" w:hAnsi="Georgia" w:cs="Arial"/>
          <w:szCs w:val="22"/>
        </w:rPr>
      </w:pPr>
      <w:r w:rsidRPr="001638C5">
        <w:rPr>
          <w:rFonts w:ascii="Georgia" w:eastAsia="Calibri" w:hAnsi="Georgia" w:cs="Arial"/>
          <w:szCs w:val="22"/>
        </w:rPr>
        <w:t>El número de identificación tributaria del exterior donde tienen su residencia fiscal, en caso de existir.</w:t>
      </w:r>
    </w:p>
    <w:p w:rsidR="003A47DA" w:rsidRPr="001638C5" w:rsidRDefault="003A47DA" w:rsidP="003A47DA">
      <w:pPr>
        <w:numPr>
          <w:ilvl w:val="0"/>
          <w:numId w:val="51"/>
        </w:numPr>
        <w:spacing w:line="240" w:lineRule="auto"/>
        <w:ind w:left="1134"/>
        <w:contextualSpacing/>
        <w:rPr>
          <w:rFonts w:ascii="Georgia" w:eastAsia="Calibri" w:hAnsi="Georgia" w:cs="Arial"/>
          <w:szCs w:val="22"/>
        </w:rPr>
      </w:pPr>
      <w:r w:rsidRPr="001638C5">
        <w:rPr>
          <w:rFonts w:ascii="Georgia" w:eastAsia="Calibri" w:hAnsi="Georgia" w:cs="Arial"/>
          <w:szCs w:val="22"/>
        </w:rPr>
        <w:t>Participación en el capital de las sociedades o empresas;</w:t>
      </w:r>
    </w:p>
    <w:p w:rsidR="003A47DA" w:rsidRPr="001638C5" w:rsidRDefault="003A47DA" w:rsidP="003A47DA">
      <w:pPr>
        <w:numPr>
          <w:ilvl w:val="0"/>
          <w:numId w:val="51"/>
        </w:numPr>
        <w:spacing w:line="240" w:lineRule="auto"/>
        <w:ind w:left="1134"/>
        <w:contextualSpacing/>
        <w:rPr>
          <w:rFonts w:ascii="Georgia" w:eastAsia="Calibri" w:hAnsi="Georgia" w:cs="Arial"/>
          <w:szCs w:val="22"/>
        </w:rPr>
      </w:pPr>
      <w:r w:rsidRPr="001638C5">
        <w:rPr>
          <w:rFonts w:ascii="Georgia" w:eastAsia="Calibri" w:hAnsi="Georgia" w:cs="Arial"/>
          <w:szCs w:val="22"/>
        </w:rPr>
        <w:t>País de residencia fiscal;</w:t>
      </w:r>
    </w:p>
    <w:p w:rsidR="003A47DA" w:rsidRPr="001638C5" w:rsidRDefault="003A47DA" w:rsidP="003A47DA">
      <w:pPr>
        <w:numPr>
          <w:ilvl w:val="0"/>
          <w:numId w:val="51"/>
        </w:numPr>
        <w:spacing w:line="240" w:lineRule="auto"/>
        <w:ind w:left="1134"/>
        <w:contextualSpacing/>
        <w:rPr>
          <w:rFonts w:ascii="Georgia" w:eastAsia="Calibri" w:hAnsi="Georgia" w:cs="Arial"/>
          <w:szCs w:val="22"/>
        </w:rPr>
      </w:pPr>
      <w:r w:rsidRPr="001638C5">
        <w:rPr>
          <w:rFonts w:ascii="Georgia" w:eastAsia="Calibri" w:hAnsi="Georgia" w:cs="Arial"/>
          <w:szCs w:val="22"/>
        </w:rPr>
        <w:t>País del que son nacionales.</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Se exceptúan de esta obligación las sociedades nacionales cuyas acciones se encuentren listadas en la Bolsa de Valores de Colombia y aquellos fondos y patrimonios autónomos cuyas participaciones o derechos fiduciarios sean valores y se encuentren listados en la Bolsa de Valores de Colombia.</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szCs w:val="22"/>
        </w:rPr>
        <w:t>o) El Gobierno Nacional podrá señalar mediante reglamento información adicional a la señalada en este artículo que deba ser suministrada, tanto por contribuyentes como por no contribuyentes, a la DIAN.</w:t>
      </w:r>
    </w:p>
    <w:p w:rsidR="003A47DA" w:rsidRPr="001638C5" w:rsidRDefault="003A47DA" w:rsidP="003A47DA">
      <w:pPr>
        <w:rPr>
          <w:rFonts w:ascii="Georgia" w:eastAsia="Calibri" w:hAnsi="Georgia" w:cs="Arial"/>
          <w:szCs w:val="22"/>
        </w:rPr>
      </w:pPr>
    </w:p>
    <w:p w:rsidR="003A47DA" w:rsidRPr="001638C5" w:rsidRDefault="00567ABF" w:rsidP="003A47DA">
      <w:pPr>
        <w:spacing w:after="200" w:line="276" w:lineRule="auto"/>
        <w:rPr>
          <w:rFonts w:ascii="Georgia" w:eastAsia="Calibri" w:hAnsi="Georgia" w:cs="Arial"/>
          <w:szCs w:val="22"/>
        </w:rPr>
      </w:pPr>
      <w:r>
        <w:rPr>
          <w:rFonts w:ascii="Georgia" w:eastAsia="Calibri" w:hAnsi="Georgia" w:cs="Arial"/>
          <w:b/>
          <w:szCs w:val="22"/>
        </w:rPr>
        <w:t>ARTÍCULO 132</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el artículo 631-4 del Estatuto Tributario el cual quedará así:</w:t>
      </w:r>
    </w:p>
    <w:p w:rsidR="003A47DA" w:rsidRPr="001638C5" w:rsidRDefault="003A47DA" w:rsidP="003A47DA">
      <w:pPr>
        <w:spacing w:line="240" w:lineRule="auto"/>
        <w:ind w:left="705"/>
        <w:rPr>
          <w:rFonts w:ascii="Georgia" w:eastAsia="Calibri" w:hAnsi="Georgia" w:cs="Arial"/>
          <w:szCs w:val="22"/>
        </w:rPr>
      </w:pPr>
      <w:r w:rsidRPr="001638C5">
        <w:rPr>
          <w:rFonts w:ascii="Georgia" w:eastAsia="Calibri" w:hAnsi="Georgia" w:cs="Arial"/>
          <w:b/>
          <w:szCs w:val="22"/>
        </w:rPr>
        <w:t xml:space="preserve">ARTÍCULO 631-4. OBLIGACIONES RELACIONADAS CON EL INTERCAMBIO AUTOMÁTICO DE INFORMACIÓN. </w:t>
      </w:r>
      <w:r w:rsidRPr="001638C5">
        <w:rPr>
          <w:rFonts w:ascii="Georgia" w:eastAsia="Calibri" w:hAnsi="Georgia" w:cs="Arial"/>
          <w:szCs w:val="22"/>
        </w:rPr>
        <w:t>El Director General de la DIAN definirá mediante resolución las entidades que deberán suministrar información para efectos de cumplir con los compromisos internacionales en materia de intercambio automático de información, teniendo en cuenta los estándares y prácticas reconocidas internacionalmente sobre intercambio automático de información, estarán obligadas a:</w:t>
      </w:r>
    </w:p>
    <w:p w:rsidR="003A47DA" w:rsidRPr="001638C5" w:rsidRDefault="003A47DA" w:rsidP="003A47DA">
      <w:pPr>
        <w:spacing w:line="240" w:lineRule="auto"/>
        <w:ind w:left="705"/>
        <w:rPr>
          <w:rFonts w:ascii="Georgia" w:eastAsia="Calibri" w:hAnsi="Georgia" w:cs="Arial"/>
          <w:szCs w:val="22"/>
        </w:rPr>
      </w:pPr>
    </w:p>
    <w:p w:rsidR="003A47DA" w:rsidRPr="001638C5" w:rsidRDefault="003A47DA" w:rsidP="003A47DA">
      <w:pPr>
        <w:numPr>
          <w:ilvl w:val="0"/>
          <w:numId w:val="52"/>
        </w:numPr>
        <w:spacing w:after="200" w:line="240" w:lineRule="auto"/>
        <w:contextualSpacing/>
        <w:rPr>
          <w:rFonts w:ascii="Georgia" w:eastAsia="Calibri" w:hAnsi="Georgia" w:cs="Arial"/>
          <w:szCs w:val="22"/>
        </w:rPr>
      </w:pPr>
      <w:r w:rsidRPr="001638C5">
        <w:rPr>
          <w:rFonts w:ascii="Georgia" w:eastAsia="Calibri" w:hAnsi="Georgia" w:cs="Arial"/>
          <w:szCs w:val="22"/>
        </w:rPr>
        <w:t xml:space="preserve">Identificar, respecto de </w:t>
      </w:r>
      <w:r w:rsidRPr="001638C5">
        <w:rPr>
          <w:rFonts w:ascii="Georgia" w:eastAsia="Calibri" w:hAnsi="Georgia" w:cs="Arial"/>
          <w:szCs w:val="22"/>
          <w:lang w:val="es-ES"/>
        </w:rPr>
        <w:t>las cuentas financieras, definidas teniendo en cuenta los estándares</w:t>
      </w:r>
      <w:r w:rsidRPr="001638C5">
        <w:rPr>
          <w:rFonts w:ascii="Georgia" w:eastAsia="Calibri" w:hAnsi="Georgia" w:cs="Arial"/>
          <w:szCs w:val="22"/>
        </w:rPr>
        <w:t xml:space="preserve"> y prácticas reconocidas internacionalmente sobre la materia</w:t>
      </w:r>
      <w:r w:rsidRPr="001638C5">
        <w:rPr>
          <w:rFonts w:ascii="Georgia" w:eastAsia="Calibri" w:hAnsi="Georgia" w:cs="Arial"/>
          <w:szCs w:val="22"/>
          <w:lang w:val="es-ES"/>
        </w:rPr>
        <w:t xml:space="preserve">, de las cuales sea titular una persona natural o jurídica sin residencia fiscal en </w:t>
      </w:r>
      <w:r w:rsidRPr="001638C5">
        <w:rPr>
          <w:rFonts w:ascii="Georgia" w:eastAsia="Calibri" w:hAnsi="Georgia" w:cs="Arial"/>
          <w:szCs w:val="22"/>
          <w:lang w:val="es-ES"/>
        </w:rPr>
        <w:lastRenderedPageBreak/>
        <w:t xml:space="preserve">Colombia o con múltiples residencias fiscales, una persona jurídica o un instrumento jurídico, con residencia fiscal en Colombia o en el extranjero, en los que una persona natural sin residencia fiscal en Colombia o con múltiples residencias fiscales ejerza control (beneficiario efectivo), </w:t>
      </w:r>
      <w:r w:rsidRPr="001638C5">
        <w:rPr>
          <w:rFonts w:ascii="Georgia" w:eastAsia="Calibri" w:hAnsi="Georgia" w:cs="Arial"/>
          <w:szCs w:val="22"/>
        </w:rPr>
        <w:t>la siguiente información</w:t>
      </w:r>
      <w:r w:rsidRPr="001638C5">
        <w:rPr>
          <w:rFonts w:ascii="Georgia" w:eastAsia="Calibri" w:hAnsi="Georgia" w:cs="Arial"/>
          <w:szCs w:val="22"/>
          <w:lang w:val="es-ES"/>
        </w:rPr>
        <w:t>:</w:t>
      </w:r>
    </w:p>
    <w:p w:rsidR="003A47DA" w:rsidRPr="001638C5" w:rsidRDefault="003A47DA" w:rsidP="003A47DA">
      <w:pPr>
        <w:spacing w:after="200" w:line="240" w:lineRule="auto"/>
        <w:ind w:left="1065"/>
        <w:contextualSpacing/>
        <w:rPr>
          <w:rFonts w:ascii="Georgia" w:eastAsia="Calibri" w:hAnsi="Georgia" w:cs="Arial"/>
          <w:szCs w:val="22"/>
        </w:rPr>
      </w:pPr>
    </w:p>
    <w:p w:rsidR="003A47DA" w:rsidRPr="001638C5" w:rsidRDefault="003A47DA" w:rsidP="0033294C">
      <w:pPr>
        <w:numPr>
          <w:ilvl w:val="1"/>
          <w:numId w:val="170"/>
        </w:numPr>
        <w:spacing w:after="200" w:line="240" w:lineRule="auto"/>
        <w:ind w:left="1418"/>
        <w:contextualSpacing/>
        <w:rPr>
          <w:rFonts w:ascii="Georgia" w:eastAsia="Calibri" w:hAnsi="Georgia" w:cs="Arial"/>
          <w:szCs w:val="22"/>
        </w:rPr>
      </w:pPr>
      <w:r w:rsidRPr="001638C5">
        <w:rPr>
          <w:rFonts w:ascii="Georgia" w:eastAsia="Calibri" w:hAnsi="Georgia" w:cs="Arial"/>
          <w:szCs w:val="22"/>
        </w:rPr>
        <w:t>Nombre, apellidos, fecha de nacimiento y número de identificación tributaria del exterior del titular de la cuenta financiera y/o del beneficiario efectivo en los términos del artículo 631-5 de este Estatuto;</w:t>
      </w:r>
    </w:p>
    <w:p w:rsidR="003A47DA" w:rsidRPr="001638C5" w:rsidRDefault="003A47DA" w:rsidP="0033294C">
      <w:pPr>
        <w:numPr>
          <w:ilvl w:val="1"/>
          <w:numId w:val="170"/>
        </w:numPr>
        <w:spacing w:after="200" w:line="240" w:lineRule="auto"/>
        <w:ind w:left="1418"/>
        <w:contextualSpacing/>
        <w:rPr>
          <w:rFonts w:ascii="Georgia" w:eastAsia="Calibri" w:hAnsi="Georgia" w:cs="Arial"/>
          <w:szCs w:val="22"/>
        </w:rPr>
      </w:pPr>
      <w:r w:rsidRPr="001638C5">
        <w:rPr>
          <w:rFonts w:ascii="Georgia" w:eastAsia="Calibri" w:hAnsi="Georgia" w:cs="Arial"/>
          <w:szCs w:val="22"/>
        </w:rPr>
        <w:t xml:space="preserve">La </w:t>
      </w:r>
      <w:proofErr w:type="spellStart"/>
      <w:r w:rsidRPr="001638C5">
        <w:rPr>
          <w:rFonts w:ascii="Georgia" w:eastAsia="Calibri" w:hAnsi="Georgia" w:cs="Arial"/>
          <w:szCs w:val="22"/>
        </w:rPr>
        <w:t>autocertificación</w:t>
      </w:r>
      <w:proofErr w:type="spellEnd"/>
      <w:r w:rsidRPr="001638C5">
        <w:rPr>
          <w:rFonts w:ascii="Georgia" w:eastAsia="Calibri" w:hAnsi="Georgia" w:cs="Arial"/>
          <w:szCs w:val="22"/>
        </w:rPr>
        <w:t xml:space="preserve"> de parte de la persona natural en la que conste el país o jurisdicción de la cual es residente fiscal; </w:t>
      </w:r>
    </w:p>
    <w:p w:rsidR="003A47DA" w:rsidRPr="001638C5" w:rsidRDefault="003A47DA" w:rsidP="0033294C">
      <w:pPr>
        <w:numPr>
          <w:ilvl w:val="1"/>
          <w:numId w:val="170"/>
        </w:numPr>
        <w:spacing w:after="200" w:line="240" w:lineRule="auto"/>
        <w:ind w:left="1418"/>
        <w:contextualSpacing/>
        <w:rPr>
          <w:rFonts w:ascii="Georgia" w:eastAsia="Calibri" w:hAnsi="Georgia" w:cs="Arial"/>
          <w:szCs w:val="22"/>
        </w:rPr>
      </w:pPr>
      <w:r w:rsidRPr="001638C5">
        <w:rPr>
          <w:rFonts w:ascii="Georgia" w:eastAsia="Calibri" w:hAnsi="Georgia" w:cs="Arial"/>
          <w:szCs w:val="22"/>
        </w:rPr>
        <w:t>Número de la cuenta financiera o su equivalente funcional en caso de no tenerlo;</w:t>
      </w:r>
    </w:p>
    <w:p w:rsidR="003A47DA" w:rsidRPr="001638C5" w:rsidRDefault="003A47DA" w:rsidP="0033294C">
      <w:pPr>
        <w:numPr>
          <w:ilvl w:val="1"/>
          <w:numId w:val="170"/>
        </w:numPr>
        <w:spacing w:after="200" w:line="240" w:lineRule="auto"/>
        <w:ind w:left="1418"/>
        <w:contextualSpacing/>
        <w:rPr>
          <w:rFonts w:ascii="Georgia" w:eastAsia="Calibri" w:hAnsi="Georgia" w:cs="Arial"/>
          <w:szCs w:val="22"/>
        </w:rPr>
      </w:pPr>
      <w:r w:rsidRPr="001638C5">
        <w:rPr>
          <w:rFonts w:ascii="Georgia" w:eastAsia="Calibri" w:hAnsi="Georgia" w:cs="Arial"/>
          <w:szCs w:val="22"/>
        </w:rPr>
        <w:t>La identificación de la institución financiera para efectos del reporte internacional;</w:t>
      </w:r>
    </w:p>
    <w:p w:rsidR="003A47DA" w:rsidRPr="001638C5" w:rsidRDefault="003A47DA" w:rsidP="0033294C">
      <w:pPr>
        <w:numPr>
          <w:ilvl w:val="1"/>
          <w:numId w:val="170"/>
        </w:numPr>
        <w:spacing w:after="200" w:line="240" w:lineRule="auto"/>
        <w:ind w:left="1418"/>
        <w:contextualSpacing/>
        <w:rPr>
          <w:rFonts w:ascii="Georgia" w:eastAsia="Calibri" w:hAnsi="Georgia" w:cs="Arial"/>
          <w:szCs w:val="22"/>
        </w:rPr>
      </w:pPr>
      <w:r w:rsidRPr="001638C5">
        <w:rPr>
          <w:rFonts w:ascii="Georgia" w:eastAsia="Calibri" w:hAnsi="Georgia" w:cs="Arial"/>
          <w:szCs w:val="22"/>
        </w:rPr>
        <w:t>El saldo o valor de la cuenta y el saldo promedio al final de año calendario correspondiente o el saldo en un momento determinado de conformidad con el instrumento internacional correspondiente. En caso de que la cuenta haya sido cerrada, el saldo al momento de cierre.</w:t>
      </w:r>
    </w:p>
    <w:p w:rsidR="003A47DA" w:rsidRPr="001638C5" w:rsidRDefault="003A47DA" w:rsidP="0033294C">
      <w:pPr>
        <w:numPr>
          <w:ilvl w:val="1"/>
          <w:numId w:val="170"/>
        </w:numPr>
        <w:spacing w:after="200" w:line="240" w:lineRule="auto"/>
        <w:ind w:left="1418"/>
        <w:contextualSpacing/>
        <w:rPr>
          <w:rFonts w:ascii="Georgia" w:eastAsia="Calibri" w:hAnsi="Georgia" w:cs="Arial"/>
          <w:szCs w:val="22"/>
        </w:rPr>
      </w:pPr>
      <w:r w:rsidRPr="001638C5">
        <w:rPr>
          <w:rFonts w:ascii="Georgia" w:eastAsia="Calibri" w:hAnsi="Georgia" w:cs="Arial"/>
          <w:szCs w:val="22"/>
        </w:rPr>
        <w:t>Los movimientos en las cuentas financieras ocurridos en el año calendario correspondiente;</w:t>
      </w:r>
    </w:p>
    <w:p w:rsidR="003A47DA" w:rsidRPr="001638C5" w:rsidRDefault="003A47DA" w:rsidP="0033294C">
      <w:pPr>
        <w:numPr>
          <w:ilvl w:val="1"/>
          <w:numId w:val="170"/>
        </w:numPr>
        <w:spacing w:after="200" w:line="240" w:lineRule="auto"/>
        <w:ind w:left="1418"/>
        <w:contextualSpacing/>
        <w:rPr>
          <w:rFonts w:ascii="Georgia" w:eastAsia="Calibri" w:hAnsi="Georgia" w:cs="Arial"/>
          <w:szCs w:val="22"/>
        </w:rPr>
      </w:pPr>
      <w:r w:rsidRPr="001638C5">
        <w:rPr>
          <w:rFonts w:ascii="Georgia" w:eastAsia="Calibri" w:hAnsi="Georgia" w:cs="Arial"/>
          <w:szCs w:val="22"/>
        </w:rPr>
        <w:t>Cualquier otra información necesaria para cumplir con las obligaciones internacionales contraídas por Colombia que señale la DIAN mediante resolución.</w:t>
      </w:r>
    </w:p>
    <w:p w:rsidR="003A47DA" w:rsidRPr="001638C5" w:rsidRDefault="003A47DA" w:rsidP="003A47DA">
      <w:pPr>
        <w:spacing w:after="200" w:line="240" w:lineRule="auto"/>
        <w:ind w:left="1785"/>
        <w:contextualSpacing/>
        <w:rPr>
          <w:rFonts w:ascii="Georgia" w:eastAsia="Calibri" w:hAnsi="Georgia" w:cs="Arial"/>
          <w:szCs w:val="22"/>
        </w:rPr>
      </w:pPr>
    </w:p>
    <w:p w:rsidR="003A47DA" w:rsidRPr="001638C5" w:rsidRDefault="003A47DA" w:rsidP="003A47DA">
      <w:pPr>
        <w:numPr>
          <w:ilvl w:val="0"/>
          <w:numId w:val="52"/>
        </w:numPr>
        <w:spacing w:after="200" w:line="240" w:lineRule="auto"/>
        <w:contextualSpacing/>
        <w:rPr>
          <w:rFonts w:ascii="Georgia" w:eastAsia="Calibri" w:hAnsi="Georgia" w:cs="Arial"/>
          <w:szCs w:val="22"/>
        </w:rPr>
      </w:pPr>
      <w:r w:rsidRPr="001638C5">
        <w:rPr>
          <w:rFonts w:ascii="Georgia" w:eastAsia="Calibri" w:hAnsi="Georgia" w:cs="Arial"/>
          <w:szCs w:val="22"/>
        </w:rPr>
        <w:t>Implementar y aplicar los procedimientos de debida diligencia necesarios para la correcta recolección de la información mencionada en el numeral 1 anterior que fije la DIAN para lo cual</w:t>
      </w:r>
      <w:r w:rsidRPr="001638C5">
        <w:rPr>
          <w:rFonts w:ascii="Georgia" w:eastAsia="Calibri" w:hAnsi="Georgia" w:cs="Arial"/>
          <w:szCs w:val="22"/>
          <w:lang w:val="es-ES"/>
        </w:rPr>
        <w:t xml:space="preserve"> esta última tendrá en cuenta los estándares</w:t>
      </w:r>
      <w:r w:rsidRPr="001638C5">
        <w:rPr>
          <w:rFonts w:ascii="Georgia" w:eastAsia="Calibri" w:hAnsi="Georgia" w:cs="Arial"/>
          <w:szCs w:val="22"/>
        </w:rPr>
        <w:t xml:space="preserve"> y prácticas reconocidas internacionalmente sobre intercambio automático de información.</w:t>
      </w:r>
    </w:p>
    <w:p w:rsidR="003A47DA" w:rsidRPr="001638C5" w:rsidRDefault="003A47DA" w:rsidP="003A47DA">
      <w:pPr>
        <w:spacing w:after="200" w:line="240" w:lineRule="auto"/>
        <w:ind w:left="1065"/>
        <w:contextualSpacing/>
        <w:rPr>
          <w:rFonts w:ascii="Georgia" w:eastAsia="Calibri" w:hAnsi="Georgia" w:cs="Arial"/>
          <w:szCs w:val="22"/>
        </w:rPr>
      </w:pPr>
    </w:p>
    <w:p w:rsidR="003A47DA" w:rsidRPr="001638C5" w:rsidRDefault="003A47DA" w:rsidP="003A47DA">
      <w:pPr>
        <w:spacing w:line="240" w:lineRule="auto"/>
        <w:ind w:left="705"/>
        <w:rPr>
          <w:rFonts w:ascii="Georgia" w:eastAsia="Calibri" w:hAnsi="Georgia" w:cs="Arial"/>
          <w:szCs w:val="22"/>
        </w:rPr>
      </w:pPr>
      <w:r w:rsidRPr="001638C5">
        <w:rPr>
          <w:rFonts w:ascii="Georgia" w:eastAsia="Calibri" w:hAnsi="Georgia" w:cs="Arial"/>
          <w:b/>
          <w:szCs w:val="22"/>
        </w:rPr>
        <w:t xml:space="preserve">PARÁGRAFO 1. </w:t>
      </w:r>
      <w:r w:rsidRPr="001638C5">
        <w:rPr>
          <w:rFonts w:ascii="Georgia" w:eastAsia="Calibri" w:hAnsi="Georgia" w:cs="Arial"/>
          <w:szCs w:val="22"/>
        </w:rPr>
        <w:t>En los casos en que sea necesario, la DIAN fijará, teniendo en cuenta los estándares y prácticas reconocidas internacionalmente sobre intercambio automático de información, los procedimientos de debida diligencia de que trata el numeral 2 de este artículo que deberán implementar y aplicar las entidades señaladas mediante resolución, para identificar al beneficiario efectivo en los términos del artículo 631-5 de este Estatuto. Lo aquí dispuesto podrá hacerse de manera conjunta con las superintendencias de las instituciones financieras según lo aquí previsto.</w:t>
      </w:r>
    </w:p>
    <w:p w:rsidR="003A47DA" w:rsidRPr="001638C5" w:rsidRDefault="003A47DA" w:rsidP="003A47DA">
      <w:pPr>
        <w:spacing w:line="240" w:lineRule="auto"/>
        <w:ind w:left="705"/>
        <w:rPr>
          <w:rFonts w:ascii="Georgia" w:eastAsia="Calibri" w:hAnsi="Georgia" w:cs="Arial"/>
          <w:szCs w:val="22"/>
        </w:rPr>
      </w:pPr>
    </w:p>
    <w:p w:rsidR="003A47DA" w:rsidRPr="001638C5" w:rsidRDefault="003A47DA" w:rsidP="003A47DA">
      <w:pPr>
        <w:spacing w:line="240" w:lineRule="auto"/>
        <w:ind w:left="705"/>
        <w:rPr>
          <w:rFonts w:ascii="Georgia" w:eastAsia="Calibri" w:hAnsi="Georgia" w:cs="Arial"/>
          <w:szCs w:val="22"/>
        </w:rPr>
      </w:pPr>
      <w:r w:rsidRPr="001638C5">
        <w:rPr>
          <w:rFonts w:ascii="Georgia" w:eastAsia="Calibri" w:hAnsi="Georgia" w:cs="Arial"/>
          <w:b/>
          <w:szCs w:val="22"/>
        </w:rPr>
        <w:t>PARÁGRAFO 2.</w:t>
      </w:r>
      <w:r w:rsidRPr="001638C5">
        <w:rPr>
          <w:rFonts w:ascii="Georgia" w:eastAsia="Calibri" w:hAnsi="Georgia" w:cs="Arial"/>
          <w:szCs w:val="22"/>
        </w:rPr>
        <w:t xml:space="preserve"> El incumplimiento de lo previsto en este artículo será sancionable de conformidad con lo previsto en el artículo 651 de este Estatuto.</w:t>
      </w:r>
    </w:p>
    <w:p w:rsidR="003A47DA" w:rsidRPr="001638C5" w:rsidRDefault="003A47DA" w:rsidP="003A47DA">
      <w:pPr>
        <w:spacing w:line="240" w:lineRule="auto"/>
        <w:ind w:left="705"/>
        <w:rPr>
          <w:rFonts w:ascii="Georgia" w:eastAsia="Calibri" w:hAnsi="Georgia" w:cs="Arial"/>
          <w:szCs w:val="22"/>
        </w:rPr>
      </w:pPr>
    </w:p>
    <w:p w:rsidR="003A47DA" w:rsidRPr="001638C5" w:rsidRDefault="003A47DA" w:rsidP="003A47DA">
      <w:pPr>
        <w:spacing w:line="240" w:lineRule="auto"/>
        <w:ind w:left="705"/>
        <w:rPr>
          <w:rFonts w:ascii="Georgia" w:eastAsia="Calibri" w:hAnsi="Georgia" w:cs="Arial"/>
          <w:szCs w:val="22"/>
        </w:rPr>
      </w:pPr>
      <w:r w:rsidRPr="001638C5">
        <w:rPr>
          <w:rFonts w:ascii="Georgia" w:eastAsia="Calibri" w:hAnsi="Georgia" w:cs="Arial"/>
          <w:b/>
          <w:szCs w:val="22"/>
        </w:rPr>
        <w:t xml:space="preserve">PARÁGRAFO 3. </w:t>
      </w:r>
      <w:r w:rsidRPr="001638C5">
        <w:rPr>
          <w:rFonts w:ascii="Georgia" w:eastAsia="Calibri" w:hAnsi="Georgia" w:cs="Arial"/>
          <w:szCs w:val="22"/>
        </w:rPr>
        <w:t>El no suministro de la información señalada en los numerales 1 y 2 de este artículo por parte de la persona natural o jurídica a la entidad señalada mediante la resolución de que trata este artículo, es causal de no apertura de la cuenta y de cierre de la misma, en caso de que así se contemple en el procedimiento de debida diligencia que para el efecto fije la DIAN.</w:t>
      </w:r>
    </w:p>
    <w:p w:rsidR="003A47DA" w:rsidRPr="001638C5" w:rsidRDefault="003A47DA" w:rsidP="003A47DA">
      <w:pPr>
        <w:spacing w:line="240" w:lineRule="auto"/>
        <w:ind w:left="705"/>
        <w:rPr>
          <w:rFonts w:ascii="Georgia" w:eastAsia="Calibri" w:hAnsi="Georgia" w:cs="Arial"/>
          <w:szCs w:val="22"/>
        </w:rPr>
      </w:pPr>
    </w:p>
    <w:p w:rsidR="003A47DA" w:rsidRPr="001638C5" w:rsidRDefault="003A47DA" w:rsidP="003A47DA">
      <w:pPr>
        <w:spacing w:line="240" w:lineRule="auto"/>
        <w:ind w:left="705" w:firstLine="3"/>
        <w:rPr>
          <w:rFonts w:ascii="Georgia" w:eastAsia="Calibri" w:hAnsi="Georgia" w:cs="Arial"/>
          <w:szCs w:val="22"/>
        </w:rPr>
      </w:pPr>
      <w:r w:rsidRPr="001638C5">
        <w:rPr>
          <w:rFonts w:ascii="Georgia" w:eastAsia="Calibri" w:hAnsi="Georgia" w:cs="Arial"/>
          <w:b/>
          <w:szCs w:val="22"/>
        </w:rPr>
        <w:t xml:space="preserve">PARÁGRAFO 4. </w:t>
      </w:r>
      <w:r w:rsidRPr="001638C5">
        <w:rPr>
          <w:rFonts w:ascii="Georgia" w:eastAsia="Calibri" w:hAnsi="Georgia" w:cs="Arial"/>
          <w:szCs w:val="22"/>
        </w:rPr>
        <w:t>La función de fiscalización de los procedimientos de debida diligencia que para el efecto fije la DIAN, en desarrollo de lo previsto en el numeral 2 de este artículo, estará en cabeza de la superintendencia que ejerza la vigilancia sobre la entidad correspondiente. Para el efecto, se aplicará el mismo régimen sancionatorio previsto para el incumplimiento de obligaciones relacionadas con la prevención del lavado de activos y la financiación del terrorismo aplicable a las entidades vigiladas por la respectiva superintendencia.</w:t>
      </w:r>
    </w:p>
    <w:p w:rsidR="003A47DA" w:rsidRPr="001638C5" w:rsidRDefault="003A47DA" w:rsidP="003A47DA">
      <w:pPr>
        <w:spacing w:line="240" w:lineRule="auto"/>
        <w:ind w:left="705" w:firstLine="3"/>
        <w:rPr>
          <w:rFonts w:ascii="Georgia" w:eastAsia="Calibri" w:hAnsi="Georgia" w:cs="Arial"/>
          <w:szCs w:val="22"/>
        </w:rPr>
      </w:pPr>
    </w:p>
    <w:p w:rsidR="003A47DA" w:rsidRPr="001638C5" w:rsidRDefault="003A47DA" w:rsidP="003A47DA">
      <w:pPr>
        <w:spacing w:line="240" w:lineRule="auto"/>
        <w:ind w:left="705"/>
        <w:rPr>
          <w:rFonts w:ascii="Georgia" w:eastAsia="Calibri" w:hAnsi="Georgia" w:cs="Arial"/>
          <w:szCs w:val="22"/>
        </w:rPr>
      </w:pPr>
      <w:r w:rsidRPr="001638C5">
        <w:rPr>
          <w:rFonts w:ascii="Georgia" w:eastAsia="Calibri" w:hAnsi="Georgia" w:cs="Arial"/>
          <w:b/>
          <w:szCs w:val="22"/>
        </w:rPr>
        <w:t>PARÁGRAFO 5.</w:t>
      </w:r>
      <w:r w:rsidRPr="001638C5">
        <w:rPr>
          <w:rFonts w:ascii="Georgia" w:eastAsia="Calibri" w:hAnsi="Georgia" w:cs="Arial"/>
          <w:szCs w:val="22"/>
        </w:rPr>
        <w:t xml:space="preserve"> Las superintendencias que ejerzan vigilancia sobre las instituciones financieras que se señalen mediante resolución de la DIAN podrán impartir instrucciones necesarias para lograr el adecuado cumplimiento de estas obligaciones para que dicho cumplimiento no implique menoscabo de otras obligaciones.</w:t>
      </w:r>
    </w:p>
    <w:p w:rsidR="003A47DA" w:rsidRPr="001638C5" w:rsidRDefault="003A47DA" w:rsidP="003A47DA">
      <w:pPr>
        <w:spacing w:before="100" w:beforeAutospacing="1" w:after="100" w:afterAutospacing="1" w:line="240" w:lineRule="auto"/>
        <w:rPr>
          <w:rFonts w:ascii="Georgia" w:eastAsia="Calibri" w:hAnsi="Georgia" w:cs="Arial"/>
          <w:szCs w:val="22"/>
        </w:rPr>
      </w:pPr>
      <w:r w:rsidRPr="001638C5">
        <w:rPr>
          <w:rFonts w:ascii="Georgia" w:eastAsia="Calibri" w:hAnsi="Georgia" w:cs="Arial"/>
          <w:b/>
          <w:szCs w:val="22"/>
        </w:rPr>
        <w:t>ARTÍCULO 13</w:t>
      </w:r>
      <w:r w:rsidR="00567ABF">
        <w:rPr>
          <w:rFonts w:ascii="Georgia" w:eastAsia="Calibri" w:hAnsi="Georgia" w:cs="Arial"/>
          <w:b/>
          <w:szCs w:val="22"/>
        </w:rPr>
        <w:t>3</w:t>
      </w:r>
      <w:r w:rsidRPr="001638C5">
        <w:rPr>
          <w:rFonts w:ascii="Georgia" w:eastAsia="Calibri" w:hAnsi="Georgia" w:cs="Arial"/>
          <w:b/>
          <w:szCs w:val="22"/>
        </w:rPr>
        <w:t>°.</w:t>
      </w:r>
      <w:r w:rsidRPr="001638C5">
        <w:rPr>
          <w:rFonts w:ascii="Georgia" w:eastAsia="Calibri" w:hAnsi="Georgia" w:cs="Arial"/>
          <w:szCs w:val="22"/>
        </w:rPr>
        <w:t xml:space="preserve"> Adiciónese el artículo 631-5 del Estatuto Tributario el cual quedará así:</w:t>
      </w:r>
    </w:p>
    <w:p w:rsidR="003A47DA" w:rsidRPr="001638C5" w:rsidRDefault="003A47DA" w:rsidP="003A47DA">
      <w:pPr>
        <w:spacing w:line="240" w:lineRule="auto"/>
        <w:ind w:left="705"/>
        <w:rPr>
          <w:rFonts w:ascii="Georgia" w:eastAsia="Calibri" w:hAnsi="Georgia" w:cs="Arial"/>
          <w:szCs w:val="22"/>
        </w:rPr>
      </w:pPr>
      <w:r w:rsidRPr="001638C5">
        <w:rPr>
          <w:rFonts w:ascii="Georgia" w:eastAsia="Calibri" w:hAnsi="Georgia" w:cs="Arial"/>
          <w:b/>
          <w:szCs w:val="22"/>
        </w:rPr>
        <w:t xml:space="preserve">ARTÍCULO 631-5. BENEFICIARIOS EFECTIVOS. </w:t>
      </w:r>
      <w:r w:rsidRPr="001638C5">
        <w:rPr>
          <w:rFonts w:ascii="Georgia" w:eastAsia="Calibri" w:hAnsi="Georgia" w:cs="Arial"/>
          <w:szCs w:val="22"/>
        </w:rPr>
        <w:t>Para efectos de lo dispuesto en el artículo 631 de este Estatuto, se entiende por beneficiario efectivo la persona natural que cumpla con cualquiera de las siguientes condiciones:</w:t>
      </w:r>
    </w:p>
    <w:p w:rsidR="003A47DA" w:rsidRPr="001638C5" w:rsidRDefault="003A47DA" w:rsidP="003A47DA">
      <w:pPr>
        <w:spacing w:line="240" w:lineRule="auto"/>
        <w:ind w:left="705"/>
        <w:rPr>
          <w:rFonts w:ascii="Georgia" w:eastAsia="Calibri" w:hAnsi="Georgia" w:cs="Arial"/>
          <w:szCs w:val="22"/>
        </w:rPr>
      </w:pPr>
    </w:p>
    <w:p w:rsidR="003A47DA" w:rsidRPr="001638C5" w:rsidRDefault="003A47DA" w:rsidP="003A47DA">
      <w:pPr>
        <w:numPr>
          <w:ilvl w:val="0"/>
          <w:numId w:val="76"/>
        </w:numPr>
        <w:spacing w:after="200" w:line="240" w:lineRule="auto"/>
        <w:ind w:left="1134"/>
        <w:contextualSpacing/>
        <w:rPr>
          <w:rFonts w:ascii="Georgia" w:eastAsia="Calibri" w:hAnsi="Georgia" w:cs="Arial"/>
          <w:szCs w:val="22"/>
        </w:rPr>
      </w:pPr>
      <w:r w:rsidRPr="001638C5">
        <w:rPr>
          <w:rFonts w:ascii="Georgia" w:eastAsia="Calibri" w:hAnsi="Georgia" w:cs="Arial"/>
          <w:szCs w:val="22"/>
        </w:rPr>
        <w:t>Tener control efectivo, directa o indirectamente, de una sociedad nacional, de un mandatario, de un patrimonio autónomo, de un encargo fiduciario, de un fondo de inversión colectiva o de un establecimiento permanente de una sociedad del exterior.</w:t>
      </w:r>
    </w:p>
    <w:p w:rsidR="003A47DA" w:rsidRPr="001638C5" w:rsidRDefault="003A47DA" w:rsidP="003A47DA">
      <w:pPr>
        <w:spacing w:after="200" w:line="240" w:lineRule="auto"/>
        <w:ind w:left="1065"/>
        <w:contextualSpacing/>
        <w:rPr>
          <w:rFonts w:ascii="Georgia" w:eastAsia="Calibri" w:hAnsi="Georgia" w:cs="Arial"/>
          <w:szCs w:val="22"/>
        </w:rPr>
      </w:pPr>
      <w:r w:rsidRPr="001638C5">
        <w:rPr>
          <w:rFonts w:ascii="Georgia" w:eastAsia="Calibri" w:hAnsi="Georgia" w:cs="Arial"/>
          <w:szCs w:val="22"/>
        </w:rPr>
        <w:t xml:space="preserve"> </w:t>
      </w:r>
    </w:p>
    <w:p w:rsidR="003A47DA" w:rsidRPr="001638C5" w:rsidRDefault="003A47DA" w:rsidP="003A47DA">
      <w:pPr>
        <w:numPr>
          <w:ilvl w:val="0"/>
          <w:numId w:val="76"/>
        </w:numPr>
        <w:spacing w:after="200" w:line="240" w:lineRule="auto"/>
        <w:ind w:left="1134"/>
        <w:contextualSpacing/>
        <w:rPr>
          <w:rFonts w:ascii="Georgia" w:eastAsia="Calibri" w:hAnsi="Georgia" w:cs="Arial"/>
          <w:szCs w:val="22"/>
        </w:rPr>
      </w:pPr>
      <w:r w:rsidRPr="001638C5">
        <w:rPr>
          <w:rFonts w:ascii="Georgia" w:eastAsia="Calibri" w:hAnsi="Georgia" w:cs="Arial"/>
          <w:szCs w:val="22"/>
        </w:rPr>
        <w:t>Ser beneficiaria directa o indirecta de las operaciones y actividades que lleve a cabo la sociedad nacional, el mandatario, el patrimonio autónomo, el encargo fiduciario, el fondo de inversión colectiva o de una sociedad del exterior con un establecimiento permanente en Colombia.</w:t>
      </w:r>
    </w:p>
    <w:p w:rsidR="003A47DA" w:rsidRPr="001638C5" w:rsidRDefault="003A47DA" w:rsidP="003A47DA">
      <w:pPr>
        <w:spacing w:after="200" w:line="240" w:lineRule="auto"/>
        <w:contextualSpacing/>
        <w:rPr>
          <w:rFonts w:ascii="Georgia" w:eastAsia="Calibri" w:hAnsi="Georgia" w:cs="Arial"/>
          <w:szCs w:val="22"/>
        </w:rPr>
      </w:pPr>
    </w:p>
    <w:p w:rsidR="003A47DA" w:rsidRPr="001638C5" w:rsidRDefault="003A47DA" w:rsidP="003A47DA">
      <w:pPr>
        <w:spacing w:line="240" w:lineRule="auto"/>
        <w:ind w:left="705"/>
        <w:rPr>
          <w:rFonts w:ascii="Georgia" w:eastAsia="Calibri" w:hAnsi="Georgia" w:cs="Arial"/>
          <w:szCs w:val="22"/>
        </w:rPr>
      </w:pPr>
      <w:r w:rsidRPr="001638C5">
        <w:rPr>
          <w:rFonts w:ascii="Georgia" w:eastAsia="Calibri" w:hAnsi="Georgia" w:cs="Arial"/>
          <w:b/>
          <w:szCs w:val="22"/>
        </w:rPr>
        <w:t>PARÁGRAFO 1.</w:t>
      </w:r>
      <w:r w:rsidRPr="001638C5">
        <w:rPr>
          <w:rFonts w:ascii="Georgia" w:eastAsia="Calibri" w:hAnsi="Georgia" w:cs="Arial"/>
          <w:szCs w:val="22"/>
        </w:rPr>
        <w:t xml:space="preserve"> El régimen sancionatorio por no cumplir con la obligación de identificar al beneficiario efectivo, será el previsto para el incumplimiento del artículo 631 de este Estatuto.</w:t>
      </w:r>
    </w:p>
    <w:p w:rsidR="003A47DA" w:rsidRPr="001638C5" w:rsidRDefault="003A47DA" w:rsidP="003A47DA">
      <w:pPr>
        <w:spacing w:line="240" w:lineRule="auto"/>
        <w:ind w:left="705"/>
        <w:rPr>
          <w:rFonts w:ascii="Georgia" w:eastAsia="Calibri" w:hAnsi="Georgia" w:cs="Arial"/>
          <w:szCs w:val="22"/>
        </w:rPr>
      </w:pPr>
    </w:p>
    <w:p w:rsidR="003A47DA" w:rsidRPr="001638C5" w:rsidRDefault="003A47DA" w:rsidP="003A47DA">
      <w:pPr>
        <w:spacing w:line="240" w:lineRule="auto"/>
        <w:ind w:left="705"/>
        <w:rPr>
          <w:rFonts w:ascii="Georgia" w:eastAsia="Calibri" w:hAnsi="Georgia" w:cs="Arial"/>
          <w:szCs w:val="22"/>
        </w:rPr>
      </w:pPr>
      <w:r w:rsidRPr="001638C5">
        <w:rPr>
          <w:rFonts w:ascii="Georgia" w:eastAsia="Calibri" w:hAnsi="Georgia" w:cs="Arial"/>
          <w:b/>
          <w:szCs w:val="22"/>
        </w:rPr>
        <w:t xml:space="preserve">PARÁGRAFO 2. </w:t>
      </w:r>
      <w:r w:rsidRPr="001638C5">
        <w:rPr>
          <w:rFonts w:ascii="Georgia" w:eastAsia="Calibri" w:hAnsi="Georgia" w:cs="Arial"/>
          <w:szCs w:val="22"/>
        </w:rPr>
        <w:t>La identificación del beneficiario efectivo podrá hacerse teniendo en cuenta los lineamientos del sistema de administración del riesgo de lavado de activos y financiación del terrorismo (SARLAFT) aun cuando no se trate de entidades sometidas a la inspección y vigilancia de la Superintendencia Financiera de Colombia.</w:t>
      </w:r>
    </w:p>
    <w:p w:rsidR="003A47DA" w:rsidRPr="001638C5" w:rsidRDefault="003A47DA" w:rsidP="003A47DA">
      <w:pPr>
        <w:spacing w:before="100" w:beforeAutospacing="1" w:after="100" w:afterAutospacing="1" w:line="240" w:lineRule="auto"/>
        <w:rPr>
          <w:rFonts w:ascii="Georgia" w:eastAsia="Calibri" w:hAnsi="Georgia" w:cs="Arial"/>
          <w:szCs w:val="22"/>
        </w:rPr>
      </w:pPr>
      <w:r w:rsidRPr="001638C5">
        <w:rPr>
          <w:rFonts w:ascii="Georgia" w:eastAsia="Calibri" w:hAnsi="Georgia" w:cs="Arial"/>
          <w:b/>
          <w:szCs w:val="22"/>
        </w:rPr>
        <w:t>ARTÍCULO 13</w:t>
      </w:r>
      <w:r w:rsidR="00567ABF">
        <w:rPr>
          <w:rFonts w:ascii="Georgia" w:eastAsia="Calibri" w:hAnsi="Georgia" w:cs="Arial"/>
          <w:b/>
          <w:szCs w:val="22"/>
        </w:rPr>
        <w:t>4</w:t>
      </w:r>
      <w:r w:rsidRPr="001638C5">
        <w:rPr>
          <w:rFonts w:ascii="Georgia" w:eastAsia="Calibri" w:hAnsi="Georgia" w:cs="Arial"/>
          <w:b/>
          <w:szCs w:val="22"/>
        </w:rPr>
        <w:t>°.</w:t>
      </w:r>
      <w:r w:rsidRPr="001638C5">
        <w:rPr>
          <w:rFonts w:ascii="Georgia" w:eastAsia="Calibri" w:hAnsi="Georgia" w:cs="Arial"/>
          <w:szCs w:val="22"/>
        </w:rPr>
        <w:t xml:space="preserve"> Adiciónese el artículo 631-6 del Estatuto Tributario el cual quedará así:</w:t>
      </w:r>
    </w:p>
    <w:p w:rsidR="003A47DA" w:rsidRPr="001638C5" w:rsidRDefault="003A47DA" w:rsidP="003A47DA">
      <w:pPr>
        <w:spacing w:line="240" w:lineRule="auto"/>
        <w:ind w:left="705"/>
        <w:rPr>
          <w:rFonts w:ascii="Georgia" w:eastAsia="Calibri" w:hAnsi="Georgia" w:cs="Arial"/>
          <w:szCs w:val="22"/>
        </w:rPr>
      </w:pPr>
      <w:r w:rsidRPr="001638C5">
        <w:rPr>
          <w:rFonts w:ascii="Georgia" w:eastAsia="Calibri" w:hAnsi="Georgia" w:cs="Arial"/>
          <w:b/>
          <w:szCs w:val="22"/>
        </w:rPr>
        <w:t xml:space="preserve">ARTÍCULO 631-6. BENEFICIARIOS EFECTIVOS. </w:t>
      </w:r>
      <w:r w:rsidRPr="001638C5">
        <w:rPr>
          <w:rFonts w:ascii="Georgia" w:eastAsia="Calibri" w:hAnsi="Georgia" w:cs="Arial"/>
          <w:szCs w:val="22"/>
        </w:rPr>
        <w:t>Para efectos de lo dispuesto en el artículo 631-4 de este Estatuto, se entiende por beneficiario efectivo la persona natural que cumpla con cualquiera de las siguientes condiciones:</w:t>
      </w:r>
    </w:p>
    <w:p w:rsidR="003A47DA" w:rsidRPr="001638C5" w:rsidRDefault="003A47DA" w:rsidP="003A47DA">
      <w:pPr>
        <w:spacing w:line="240" w:lineRule="auto"/>
        <w:ind w:left="705"/>
        <w:rPr>
          <w:rFonts w:ascii="Georgia" w:eastAsia="Calibri" w:hAnsi="Georgia" w:cs="Arial"/>
          <w:szCs w:val="22"/>
        </w:rPr>
      </w:pPr>
    </w:p>
    <w:p w:rsidR="003A47DA" w:rsidRPr="001638C5" w:rsidRDefault="003A47DA" w:rsidP="003A47DA">
      <w:pPr>
        <w:numPr>
          <w:ilvl w:val="0"/>
          <w:numId w:val="78"/>
        </w:numPr>
        <w:spacing w:line="240" w:lineRule="auto"/>
        <w:contextualSpacing/>
        <w:rPr>
          <w:rFonts w:ascii="Georgia" w:eastAsia="Calibri" w:hAnsi="Georgia" w:cs="Arial"/>
          <w:szCs w:val="22"/>
        </w:rPr>
      </w:pPr>
      <w:r w:rsidRPr="001638C5">
        <w:rPr>
          <w:rFonts w:ascii="Georgia" w:eastAsia="Calibri" w:hAnsi="Georgia" w:cs="Arial"/>
          <w:szCs w:val="22"/>
        </w:rPr>
        <w:lastRenderedPageBreak/>
        <w:t>Tener control efectivo, directa o indirectamente, de una sociedad nacional, de un mandatario, de un patrimonio autónomo, de un encargo fiduciario, de un fondo de inversión colectiva o de un establecimiento permanente de una sociedad del exterior; o,</w:t>
      </w:r>
    </w:p>
    <w:p w:rsidR="003A47DA" w:rsidRPr="001638C5" w:rsidRDefault="003A47DA" w:rsidP="003A47DA">
      <w:pPr>
        <w:numPr>
          <w:ilvl w:val="0"/>
          <w:numId w:val="78"/>
        </w:numPr>
        <w:spacing w:line="240" w:lineRule="auto"/>
        <w:contextualSpacing/>
        <w:rPr>
          <w:rFonts w:ascii="Georgia" w:eastAsia="Calibri" w:hAnsi="Georgia" w:cs="Arial"/>
          <w:szCs w:val="22"/>
        </w:rPr>
      </w:pPr>
      <w:r w:rsidRPr="001638C5">
        <w:rPr>
          <w:rFonts w:ascii="Georgia" w:eastAsia="Calibri" w:hAnsi="Georgia" w:cs="Arial"/>
          <w:szCs w:val="22"/>
        </w:rPr>
        <w:t>Ser beneficiaria, directa o indirecta, de las operaciones y actividades que lleve a cabo la sociedad nacional, el mandatario, el patrimonio autónomo, el encargo fiduciario, el fondo de inversión colectiva o de una sociedad del exterior con un establecimiento permanente en Colombia; o,</w:t>
      </w:r>
    </w:p>
    <w:p w:rsidR="003A47DA" w:rsidRPr="001638C5" w:rsidRDefault="003A47DA" w:rsidP="003A47DA">
      <w:pPr>
        <w:numPr>
          <w:ilvl w:val="0"/>
          <w:numId w:val="78"/>
        </w:numPr>
        <w:spacing w:line="240" w:lineRule="auto"/>
        <w:contextualSpacing/>
        <w:rPr>
          <w:rFonts w:ascii="Georgia" w:eastAsia="Calibri" w:hAnsi="Georgia" w:cs="Arial"/>
          <w:szCs w:val="22"/>
        </w:rPr>
      </w:pPr>
      <w:r w:rsidRPr="001638C5">
        <w:rPr>
          <w:rFonts w:ascii="Georgia" w:eastAsia="Calibri" w:hAnsi="Georgia" w:cs="Arial"/>
          <w:szCs w:val="22"/>
        </w:rPr>
        <w:t>Poseer, directa o indirectamente, el 25% o más del capital o de los votos de la sociedad nacional, del patrimonio autónomo, del encargo fiduciario, del fondo de inversión colectiva o de la sociedad del exterior con un establecimiento permanente en Colombia.</w:t>
      </w:r>
    </w:p>
    <w:p w:rsidR="003A47DA" w:rsidRPr="001638C5" w:rsidRDefault="003A47DA" w:rsidP="003A47DA">
      <w:pPr>
        <w:spacing w:line="240" w:lineRule="auto"/>
        <w:ind w:left="1065"/>
        <w:contextualSpacing/>
        <w:rPr>
          <w:rFonts w:ascii="Georgia" w:eastAsia="Calibri" w:hAnsi="Georgia" w:cs="Arial"/>
          <w:szCs w:val="22"/>
        </w:rPr>
      </w:pPr>
    </w:p>
    <w:p w:rsidR="003A47DA" w:rsidRPr="001638C5" w:rsidRDefault="003A47DA" w:rsidP="003A47DA">
      <w:pPr>
        <w:spacing w:line="240" w:lineRule="auto"/>
        <w:ind w:left="705"/>
        <w:rPr>
          <w:rFonts w:ascii="Georgia" w:eastAsia="Calibri" w:hAnsi="Georgia" w:cs="Arial"/>
          <w:szCs w:val="22"/>
        </w:rPr>
      </w:pPr>
      <w:r w:rsidRPr="001638C5">
        <w:rPr>
          <w:rFonts w:ascii="Georgia" w:eastAsia="Calibri" w:hAnsi="Georgia" w:cs="Arial"/>
          <w:b/>
          <w:szCs w:val="22"/>
        </w:rPr>
        <w:t>PARÁGRAFO 1.</w:t>
      </w:r>
      <w:r w:rsidRPr="001638C5">
        <w:rPr>
          <w:rFonts w:ascii="Georgia" w:eastAsia="Calibri" w:hAnsi="Georgia" w:cs="Arial"/>
          <w:szCs w:val="22"/>
        </w:rPr>
        <w:t xml:space="preserve"> El régimen sancionatorio por no cumplir con la obligación de identificar al beneficiario efectivo, será el previsto en los parágrafos 2 y 4 del artículo 631-4 de este Estatuto.</w:t>
      </w:r>
    </w:p>
    <w:p w:rsidR="003A47DA" w:rsidRPr="001638C5" w:rsidRDefault="003A47DA" w:rsidP="003A47DA">
      <w:pPr>
        <w:spacing w:line="240" w:lineRule="auto"/>
        <w:ind w:left="705"/>
        <w:rPr>
          <w:rFonts w:ascii="Georgia" w:eastAsia="Calibri" w:hAnsi="Georgia" w:cs="Arial"/>
          <w:szCs w:val="22"/>
        </w:rPr>
      </w:pPr>
    </w:p>
    <w:p w:rsidR="003A47DA" w:rsidRPr="001638C5" w:rsidRDefault="003A47DA" w:rsidP="003A47DA">
      <w:pPr>
        <w:spacing w:line="240" w:lineRule="auto"/>
        <w:ind w:left="705"/>
        <w:rPr>
          <w:rFonts w:ascii="Georgia" w:eastAsia="Calibri" w:hAnsi="Georgia" w:cs="Arial"/>
          <w:szCs w:val="22"/>
        </w:rPr>
      </w:pPr>
      <w:r w:rsidRPr="001638C5">
        <w:rPr>
          <w:rFonts w:ascii="Georgia" w:eastAsia="Calibri" w:hAnsi="Georgia" w:cs="Arial"/>
          <w:b/>
          <w:szCs w:val="22"/>
        </w:rPr>
        <w:t xml:space="preserve">PARÁGRAFO 2. </w:t>
      </w:r>
      <w:r w:rsidRPr="001638C5">
        <w:rPr>
          <w:rFonts w:ascii="Georgia" w:eastAsia="Calibri" w:hAnsi="Georgia" w:cs="Arial"/>
          <w:szCs w:val="22"/>
        </w:rPr>
        <w:t>La identificación del beneficiario efectivo podrá hacerse, respecto de las entidades vigiladas por la Superintendencia Financiera de Colombia, siguiendo los lineamientos del sistema de administración del riesgo de lavado de activos y financiación del terrorismo (SARLAFT); siempre y cuando, se garantice la efectiva identificación de las personas naturales que tengan una participación directa o indirecta, igual o superior al 25%, en la sociedad nacional, el patrimonio autónomo, el encargo fiduciario o el fondo de inversión colectiva.</w:t>
      </w:r>
    </w:p>
    <w:p w:rsidR="003A47DA" w:rsidRPr="001638C5" w:rsidRDefault="003A47DA" w:rsidP="003A47DA">
      <w:pPr>
        <w:spacing w:line="240" w:lineRule="auto"/>
        <w:ind w:left="705"/>
        <w:rPr>
          <w:rFonts w:ascii="Georgia" w:eastAsia="Calibri" w:hAnsi="Georgia" w:cs="Arial"/>
          <w:szCs w:val="22"/>
        </w:rPr>
      </w:pPr>
    </w:p>
    <w:p w:rsidR="003A47DA" w:rsidRPr="001638C5" w:rsidRDefault="00567ABF" w:rsidP="003A47DA">
      <w:pPr>
        <w:spacing w:line="240" w:lineRule="auto"/>
        <w:rPr>
          <w:rFonts w:ascii="Georgia" w:eastAsia="Calibri" w:hAnsi="Georgia" w:cs="Arial"/>
          <w:szCs w:val="22"/>
        </w:rPr>
      </w:pPr>
      <w:r>
        <w:rPr>
          <w:rFonts w:ascii="Georgia" w:eastAsia="Calibri" w:hAnsi="Georgia" w:cs="Arial"/>
          <w:b/>
          <w:szCs w:val="22"/>
        </w:rPr>
        <w:t>ARTÍCULO 135</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un Parágrafo al artículo 771-2 del Estatuto Tributario el cual quedará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20"/>
        <w:contextualSpacing/>
        <w:rPr>
          <w:rFonts w:ascii="Georgia" w:eastAsia="Calibri" w:hAnsi="Georgia" w:cs="Arial"/>
          <w:szCs w:val="22"/>
        </w:rPr>
      </w:pPr>
      <w:r w:rsidRPr="001638C5">
        <w:rPr>
          <w:rFonts w:ascii="Georgia" w:eastAsia="Calibri" w:hAnsi="Georgia" w:cs="Arial"/>
          <w:b/>
          <w:szCs w:val="22"/>
        </w:rPr>
        <w:t xml:space="preserve">PARÁGRAFO 2. </w:t>
      </w:r>
      <w:r w:rsidRPr="001638C5">
        <w:rPr>
          <w:rFonts w:ascii="Georgia" w:eastAsia="Calibri" w:hAnsi="Georgia" w:cs="Arial"/>
          <w:szCs w:val="22"/>
        </w:rPr>
        <w:t>Sin perjuicio de lo establecido en este artículo, los costos y deducciones efectivamente realizados durante el año o periodo gravable serán aceptados fiscalmente, así la factura de venta o documento equivalente tenga fecha del año o periodo siguiente, siempre y cuando se acredite la prestación del servicio o venta del bien en el año o período gravable.</w:t>
      </w:r>
    </w:p>
    <w:p w:rsidR="003A47DA" w:rsidRPr="001638C5" w:rsidRDefault="003A47DA" w:rsidP="003A47DA">
      <w:pPr>
        <w:spacing w:line="240" w:lineRule="auto"/>
        <w:rPr>
          <w:rFonts w:ascii="Georgia" w:eastAsia="Calibri" w:hAnsi="Georgia" w:cs="Arial"/>
          <w:b/>
          <w:bCs/>
          <w:szCs w:val="22"/>
        </w:rPr>
      </w:pPr>
    </w:p>
    <w:p w:rsidR="003A47DA" w:rsidRPr="001638C5" w:rsidRDefault="003A47DA" w:rsidP="003A47DA">
      <w:pPr>
        <w:spacing w:line="240" w:lineRule="auto"/>
        <w:rPr>
          <w:rFonts w:ascii="Georgia" w:eastAsia="Calibri" w:hAnsi="Georgia" w:cs="Arial"/>
          <w:szCs w:val="22"/>
        </w:rPr>
      </w:pPr>
      <w:r w:rsidRPr="001638C5">
        <w:rPr>
          <w:rFonts w:ascii="Georgia" w:eastAsia="Calibri" w:hAnsi="Georgia" w:cs="Arial"/>
          <w:b/>
          <w:szCs w:val="22"/>
        </w:rPr>
        <w:t>ARTÍCU</w:t>
      </w:r>
      <w:r w:rsidR="00567ABF">
        <w:rPr>
          <w:rFonts w:ascii="Georgia" w:eastAsia="Calibri" w:hAnsi="Georgia" w:cs="Arial"/>
          <w:b/>
          <w:szCs w:val="22"/>
        </w:rPr>
        <w:t>LO 136</w:t>
      </w:r>
      <w:r w:rsidRPr="001638C5">
        <w:rPr>
          <w:rFonts w:ascii="Georgia" w:eastAsia="Calibri" w:hAnsi="Georgia" w:cs="Arial"/>
          <w:b/>
          <w:szCs w:val="22"/>
        </w:rPr>
        <w:t>°.</w:t>
      </w:r>
      <w:r w:rsidRPr="001638C5">
        <w:rPr>
          <w:rFonts w:ascii="Georgia" w:eastAsia="Calibri" w:hAnsi="Georgia" w:cs="Arial"/>
          <w:szCs w:val="22"/>
        </w:rPr>
        <w:t xml:space="preserve"> Adiciónese el artículo 771-6 al Estatuto Tributario el cual quedará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b/>
          <w:szCs w:val="22"/>
        </w:rPr>
        <w:t xml:space="preserve">ARTÍCULO 771-6. FACULTAD PARA DESCONOCER COSTOS Y GASTOS. </w:t>
      </w:r>
      <w:r w:rsidRPr="001638C5">
        <w:rPr>
          <w:rFonts w:ascii="Georgia" w:eastAsia="Calibri" w:hAnsi="Georgia" w:cs="Arial"/>
          <w:szCs w:val="22"/>
        </w:rPr>
        <w:t>La DIAN podrá rechazar la procedencia de costos y la deducción de gastos en el exterior cuando se verifique que:</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numPr>
          <w:ilvl w:val="0"/>
          <w:numId w:val="77"/>
        </w:numPr>
        <w:spacing w:line="240" w:lineRule="auto"/>
        <w:contextualSpacing/>
        <w:rPr>
          <w:rFonts w:ascii="Georgia" w:eastAsia="Calibri" w:hAnsi="Georgia" w:cs="Arial"/>
          <w:szCs w:val="22"/>
        </w:rPr>
      </w:pPr>
      <w:r w:rsidRPr="001638C5">
        <w:rPr>
          <w:rFonts w:ascii="Georgia" w:eastAsia="Calibri" w:hAnsi="Georgia" w:cs="Arial"/>
          <w:szCs w:val="22"/>
        </w:rPr>
        <w:t>El beneficiario efectivo, en los términos del artículo 631-5 de este Estatuto, de dichos pagos es, directa o indirectamente, en una proporción igual o superior al 50%, el mismo contribuyente;</w:t>
      </w:r>
    </w:p>
    <w:p w:rsidR="003A47DA" w:rsidRPr="001638C5" w:rsidRDefault="003A47DA" w:rsidP="003A47DA">
      <w:pPr>
        <w:numPr>
          <w:ilvl w:val="0"/>
          <w:numId w:val="77"/>
        </w:numPr>
        <w:spacing w:line="240" w:lineRule="auto"/>
        <w:contextualSpacing/>
        <w:rPr>
          <w:rFonts w:ascii="Georgia" w:eastAsia="Calibri" w:hAnsi="Georgia" w:cs="Arial"/>
          <w:szCs w:val="22"/>
        </w:rPr>
      </w:pPr>
      <w:r w:rsidRPr="001638C5">
        <w:rPr>
          <w:rFonts w:ascii="Georgia" w:eastAsia="Calibri" w:hAnsi="Georgia" w:cs="Arial"/>
          <w:szCs w:val="22"/>
        </w:rPr>
        <w:t>El pago se efectúa a una jurisdicción no cooperante o de baja o nula imposición o a entidades sometidas a un régimen tributario preferencial o no se allegue certificado de residencia fiscal del beneficiario del pago.</w:t>
      </w:r>
    </w:p>
    <w:p w:rsidR="003A47DA" w:rsidRPr="001638C5" w:rsidRDefault="003A47DA" w:rsidP="003A47DA">
      <w:pPr>
        <w:spacing w:line="240" w:lineRule="auto"/>
        <w:ind w:left="708"/>
        <w:rPr>
          <w:rFonts w:ascii="Georgia" w:eastAsia="Calibri" w:hAnsi="Georgia" w:cs="Arial"/>
          <w:szCs w:val="22"/>
        </w:rPr>
      </w:pPr>
    </w:p>
    <w:p w:rsidR="003A47DA" w:rsidRPr="001638C5" w:rsidRDefault="003A47DA" w:rsidP="003A47DA">
      <w:pPr>
        <w:spacing w:line="240" w:lineRule="auto"/>
        <w:ind w:left="708"/>
        <w:rPr>
          <w:rFonts w:ascii="Georgia" w:eastAsia="Calibri" w:hAnsi="Georgia" w:cs="Arial"/>
          <w:szCs w:val="22"/>
        </w:rPr>
      </w:pPr>
      <w:r w:rsidRPr="001638C5">
        <w:rPr>
          <w:rFonts w:ascii="Georgia" w:eastAsia="Calibri" w:hAnsi="Georgia" w:cs="Arial"/>
          <w:szCs w:val="22"/>
        </w:rPr>
        <w:lastRenderedPageBreak/>
        <w:t>Lo dispuesto en este artículo no se aplicará cuando el contribuyente demuestre que la estructura jurídica obedece a un propósito principal de negocios, diferente al ahorro tributario, lo cual podrá hacerse a través de la aplicación del régimen de precios de transferencia.</w:t>
      </w:r>
    </w:p>
    <w:p w:rsidR="003A47DA" w:rsidRPr="001638C5" w:rsidRDefault="003A47DA" w:rsidP="003A47DA">
      <w:pPr>
        <w:spacing w:before="100" w:beforeAutospacing="1" w:after="100" w:afterAutospacing="1"/>
        <w:rPr>
          <w:rFonts w:ascii="Georgia" w:eastAsia="Calibri" w:hAnsi="Georgia" w:cs="Arial"/>
          <w:szCs w:val="22"/>
        </w:rPr>
      </w:pPr>
      <w:r w:rsidRPr="001638C5">
        <w:rPr>
          <w:rFonts w:ascii="Georgia" w:eastAsia="Calibri" w:hAnsi="Georgia" w:cs="Arial"/>
          <w:b/>
          <w:szCs w:val="22"/>
        </w:rPr>
        <w:t>ARTÍCULO 13</w:t>
      </w:r>
      <w:r w:rsidR="00567ABF">
        <w:rPr>
          <w:rFonts w:ascii="Georgia" w:eastAsia="Calibri" w:hAnsi="Georgia" w:cs="Arial"/>
          <w:b/>
          <w:szCs w:val="22"/>
        </w:rPr>
        <w:t>7</w:t>
      </w:r>
      <w:r w:rsidRPr="001638C5">
        <w:rPr>
          <w:rFonts w:ascii="Georgia" w:eastAsia="Calibri" w:hAnsi="Georgia" w:cs="Arial"/>
          <w:b/>
          <w:szCs w:val="22"/>
        </w:rPr>
        <w:t>°.</w:t>
      </w:r>
      <w:r w:rsidRPr="001638C5">
        <w:rPr>
          <w:rFonts w:ascii="Georgia" w:eastAsia="Calibri" w:hAnsi="Georgia" w:cs="Arial"/>
          <w:szCs w:val="22"/>
        </w:rPr>
        <w:t xml:space="preserve"> Adiciónese el artículo 772-1 al Estatuto Tributario el cual quedará así:</w:t>
      </w:r>
    </w:p>
    <w:p w:rsidR="003A47DA" w:rsidRPr="001638C5" w:rsidRDefault="003A47DA" w:rsidP="003A47DA">
      <w:pPr>
        <w:spacing w:line="240" w:lineRule="auto"/>
        <w:ind w:left="708"/>
        <w:contextualSpacing/>
        <w:rPr>
          <w:rFonts w:ascii="Georgia" w:eastAsia="Calibri" w:hAnsi="Georgia" w:cs="Arial"/>
          <w:szCs w:val="22"/>
        </w:rPr>
      </w:pPr>
      <w:r w:rsidRPr="001638C5">
        <w:rPr>
          <w:rFonts w:ascii="Georgia" w:eastAsia="Calibri" w:hAnsi="Georgia" w:cs="Arial"/>
          <w:b/>
          <w:szCs w:val="22"/>
        </w:rPr>
        <w:t xml:space="preserve">ARTÍCULO 772-1. CONCILIACIÓN FISCAL. </w:t>
      </w:r>
      <w:r w:rsidRPr="001638C5">
        <w:rPr>
          <w:rFonts w:ascii="Georgia" w:eastAsia="Calibri" w:hAnsi="Georgia" w:cs="Arial"/>
          <w:szCs w:val="22"/>
        </w:rPr>
        <w:t>Sin perjuicio de lo previsto en el artículo 4 de la Ley 1314 de 2009, los contribuyentes obligados a llevar contabilidad deberán llevar un sistema de control o de conciliaciones de las diferencias que surjan entre la aplicación de los nuevos marcos técnicos normativos contables y las disposiciones de este Estatuto. El gobierno nacional reglamentará la materia.</w:t>
      </w:r>
    </w:p>
    <w:p w:rsidR="003A47DA" w:rsidRPr="001638C5" w:rsidRDefault="003A47DA" w:rsidP="003A47DA">
      <w:pPr>
        <w:spacing w:line="240" w:lineRule="auto"/>
        <w:ind w:left="708"/>
        <w:contextualSpacing/>
        <w:rPr>
          <w:rFonts w:ascii="Georgia" w:eastAsia="Calibri" w:hAnsi="Georgia" w:cs="Arial"/>
          <w:szCs w:val="22"/>
        </w:rPr>
      </w:pPr>
    </w:p>
    <w:p w:rsidR="003A47DA" w:rsidRPr="001638C5" w:rsidRDefault="003A47DA" w:rsidP="003A47DA">
      <w:pPr>
        <w:spacing w:line="240" w:lineRule="auto"/>
        <w:ind w:left="708"/>
        <w:contextualSpacing/>
        <w:rPr>
          <w:rFonts w:ascii="Georgia" w:eastAsia="Calibri" w:hAnsi="Georgia" w:cs="Arial"/>
          <w:szCs w:val="22"/>
        </w:rPr>
      </w:pPr>
      <w:r w:rsidRPr="001638C5">
        <w:rPr>
          <w:rFonts w:ascii="Georgia" w:eastAsia="Calibri" w:hAnsi="Georgia" w:cs="Arial"/>
          <w:szCs w:val="22"/>
        </w:rPr>
        <w:t>El incumplimiento de esta obligación se considera para efectos sancionatorios como una irregularidad en la contabilidad.</w:t>
      </w:r>
    </w:p>
    <w:p w:rsidR="003A47DA" w:rsidRPr="001638C5" w:rsidRDefault="003A47DA" w:rsidP="003A47DA">
      <w:pPr>
        <w:spacing w:line="240" w:lineRule="auto"/>
        <w:ind w:left="708"/>
        <w:contextualSpacing/>
        <w:rPr>
          <w:rFonts w:ascii="Georgia" w:eastAsia="Calibri" w:hAnsi="Georgia" w:cs="Arial"/>
          <w:szCs w:val="22"/>
        </w:rPr>
      </w:pPr>
    </w:p>
    <w:p w:rsidR="003A47DA" w:rsidRPr="001638C5" w:rsidRDefault="00567ABF" w:rsidP="003A47DA">
      <w:pPr>
        <w:spacing w:line="240" w:lineRule="auto"/>
        <w:rPr>
          <w:rFonts w:ascii="Georgia" w:eastAsia="Calibri" w:hAnsi="Georgia" w:cs="Arial"/>
          <w:szCs w:val="22"/>
        </w:rPr>
      </w:pPr>
      <w:r>
        <w:rPr>
          <w:rFonts w:ascii="Georgia" w:eastAsia="Calibri" w:hAnsi="Georgia" w:cs="Arial"/>
          <w:b/>
          <w:szCs w:val="22"/>
        </w:rPr>
        <w:t>ARTÍCULO 138</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el artículo 868-2 del Estatuto Tributario el cual quedará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708"/>
        <w:contextualSpacing/>
        <w:rPr>
          <w:rFonts w:ascii="Georgia" w:eastAsia="Calibri" w:hAnsi="Georgia" w:cs="Arial"/>
          <w:szCs w:val="22"/>
        </w:rPr>
      </w:pPr>
      <w:r w:rsidRPr="001638C5">
        <w:rPr>
          <w:rFonts w:ascii="Georgia" w:eastAsia="Calibri" w:hAnsi="Georgia" w:cs="Arial"/>
          <w:b/>
          <w:szCs w:val="22"/>
        </w:rPr>
        <w:t xml:space="preserve">ARTÍCULO 868-2. MONEDA PARA EFECTOS FISCALES. </w:t>
      </w:r>
      <w:r w:rsidRPr="001638C5">
        <w:rPr>
          <w:rFonts w:ascii="Georgia" w:eastAsia="Calibri" w:hAnsi="Georgia" w:cs="Arial"/>
          <w:szCs w:val="22"/>
        </w:rPr>
        <w:t>Para efectos fiscales, la información financiera y contable así como sus elementos activos, pasivos, patrimonio, ingresos, costos y gastos, se llevarán y presentarán en pesos colombianos, desde el momento de su reconocimiento inicial y posteriormente.</w:t>
      </w:r>
    </w:p>
    <w:p w:rsidR="003A47DA" w:rsidRPr="001638C5" w:rsidRDefault="003A47DA" w:rsidP="003A47DA">
      <w:pPr>
        <w:spacing w:line="240" w:lineRule="auto"/>
        <w:rPr>
          <w:rFonts w:ascii="Georgia" w:eastAsia="Calibri" w:hAnsi="Georgia" w:cs="Arial"/>
          <w:b/>
          <w:szCs w:val="22"/>
        </w:rPr>
      </w:pPr>
    </w:p>
    <w:p w:rsidR="003A47DA" w:rsidRPr="001638C5" w:rsidRDefault="00567ABF" w:rsidP="003A47DA">
      <w:pPr>
        <w:spacing w:line="240" w:lineRule="auto"/>
        <w:rPr>
          <w:rFonts w:ascii="Georgia" w:eastAsia="Calibri" w:hAnsi="Georgia" w:cs="Arial"/>
          <w:szCs w:val="22"/>
        </w:rPr>
      </w:pPr>
      <w:r>
        <w:rPr>
          <w:rFonts w:ascii="Georgia" w:eastAsia="Calibri" w:hAnsi="Georgia" w:cs="Arial"/>
          <w:b/>
          <w:szCs w:val="22"/>
        </w:rPr>
        <w:t>ARTÍCULO 139</w:t>
      </w:r>
      <w:r w:rsidR="003A47DA" w:rsidRPr="001638C5">
        <w:rPr>
          <w:rFonts w:ascii="Georgia" w:eastAsia="Calibri" w:hAnsi="Georgia" w:cs="Arial"/>
          <w:b/>
          <w:szCs w:val="22"/>
        </w:rPr>
        <w:t>°.</w:t>
      </w:r>
      <w:r w:rsidR="003A47DA" w:rsidRPr="001638C5">
        <w:rPr>
          <w:rFonts w:ascii="Georgia" w:eastAsia="Calibri" w:hAnsi="Georgia" w:cs="Arial"/>
          <w:szCs w:val="22"/>
        </w:rPr>
        <w:t xml:space="preserve"> Adiciónese el Libro Séptimo al Estatuto Tributario el cual quedará así:</w:t>
      </w:r>
    </w:p>
    <w:p w:rsidR="003A47DA" w:rsidRPr="001638C5" w:rsidRDefault="003A47DA" w:rsidP="003A47DA">
      <w:pPr>
        <w:spacing w:line="240" w:lineRule="auto"/>
        <w:rPr>
          <w:rFonts w:ascii="Georgia" w:eastAsia="Calibri" w:hAnsi="Georgia" w:cs="Arial"/>
          <w:szCs w:val="22"/>
        </w:rPr>
      </w:pPr>
    </w:p>
    <w:p w:rsidR="003A47DA" w:rsidRPr="001638C5" w:rsidRDefault="003A47DA" w:rsidP="003A47DA">
      <w:pPr>
        <w:spacing w:line="240" w:lineRule="auto"/>
        <w:ind w:left="502"/>
        <w:contextualSpacing/>
        <w:jc w:val="center"/>
        <w:rPr>
          <w:rFonts w:ascii="Georgia" w:eastAsia="Calibri" w:hAnsi="Georgia" w:cs="Arial"/>
          <w:b/>
          <w:szCs w:val="22"/>
        </w:rPr>
      </w:pPr>
      <w:r w:rsidRPr="001638C5">
        <w:rPr>
          <w:rFonts w:ascii="Georgia" w:eastAsia="Calibri" w:hAnsi="Georgia" w:cs="Arial"/>
          <w:b/>
          <w:szCs w:val="22"/>
        </w:rPr>
        <w:t>LIBRO SÉPTIMO</w:t>
      </w:r>
    </w:p>
    <w:p w:rsidR="003A47DA" w:rsidRPr="001638C5" w:rsidRDefault="003A47DA" w:rsidP="003A47DA">
      <w:pPr>
        <w:spacing w:line="240" w:lineRule="auto"/>
        <w:ind w:left="502"/>
        <w:contextualSpacing/>
        <w:jc w:val="center"/>
        <w:rPr>
          <w:rFonts w:ascii="Georgia" w:eastAsia="Calibri" w:hAnsi="Georgia" w:cs="Arial"/>
          <w:b/>
          <w:szCs w:val="22"/>
        </w:rPr>
      </w:pPr>
      <w:r w:rsidRPr="001638C5">
        <w:rPr>
          <w:rFonts w:ascii="Georgia" w:eastAsia="Calibri" w:hAnsi="Georgia" w:cs="Arial"/>
          <w:b/>
          <w:szCs w:val="22"/>
        </w:rPr>
        <w:t>TÍTULO I</w:t>
      </w:r>
    </w:p>
    <w:p w:rsidR="003A47DA" w:rsidRPr="001638C5" w:rsidRDefault="003A47DA" w:rsidP="003A47DA">
      <w:pPr>
        <w:spacing w:line="240" w:lineRule="auto"/>
        <w:ind w:left="502"/>
        <w:contextualSpacing/>
        <w:rPr>
          <w:rFonts w:ascii="Georgia" w:eastAsia="Calibri" w:hAnsi="Georgia" w:cs="Arial"/>
          <w:b/>
          <w:szCs w:val="22"/>
        </w:rPr>
      </w:pPr>
    </w:p>
    <w:p w:rsidR="003A47DA" w:rsidRPr="001638C5" w:rsidRDefault="003A47DA" w:rsidP="003A47DA">
      <w:pPr>
        <w:spacing w:line="240" w:lineRule="auto"/>
        <w:ind w:left="709"/>
        <w:jc w:val="center"/>
        <w:rPr>
          <w:rFonts w:ascii="Georgia" w:eastAsia="Calibri" w:hAnsi="Georgia" w:cs="Arial"/>
          <w:b/>
          <w:szCs w:val="22"/>
        </w:rPr>
      </w:pPr>
      <w:r w:rsidRPr="001638C5">
        <w:rPr>
          <w:rFonts w:ascii="Georgia" w:eastAsia="Calibri" w:hAnsi="Georgia" w:cs="Arial"/>
          <w:b/>
          <w:szCs w:val="22"/>
        </w:rPr>
        <w:t>RÉGIMEN DE ENTIDADES CONTROLADAS DEL EXTERIOR</w:t>
      </w:r>
    </w:p>
    <w:p w:rsidR="003A47DA" w:rsidRPr="001638C5" w:rsidRDefault="003A47DA" w:rsidP="003A47DA">
      <w:pPr>
        <w:spacing w:line="240" w:lineRule="auto"/>
        <w:ind w:left="709"/>
        <w:rPr>
          <w:rFonts w:ascii="Georgia" w:eastAsia="Calibri" w:hAnsi="Georgia" w:cs="Arial"/>
          <w:b/>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 xml:space="preserve">ARTÍCULO 882. ENTIDADES CONTROLADAS DEL EXTERIOR SIN RESIDENCIA FISCAL EN COLOMBIA (ECE). </w:t>
      </w:r>
      <w:r w:rsidRPr="001638C5">
        <w:rPr>
          <w:rFonts w:ascii="Georgia" w:eastAsia="Calibri" w:hAnsi="Georgia" w:cs="Arial"/>
          <w:szCs w:val="22"/>
        </w:rPr>
        <w:t>Para efectos de lo previsto en este Título, son entidades controladas del exterior sin residencia fiscal en Colombia (ECE), aquellas que cumplen con la totalidad de los requisitos siguientes:</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numPr>
          <w:ilvl w:val="3"/>
          <w:numId w:val="53"/>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La ECE es controlada por uno o más residentes fiscales colombianos en los términos de cualquiera de las siguientes disposiciones:</w:t>
      </w:r>
    </w:p>
    <w:p w:rsidR="003A47DA" w:rsidRPr="001638C5" w:rsidRDefault="003A47DA" w:rsidP="003A47DA">
      <w:pPr>
        <w:numPr>
          <w:ilvl w:val="4"/>
          <w:numId w:val="53"/>
        </w:numPr>
        <w:spacing w:line="240" w:lineRule="auto"/>
        <w:ind w:left="1418" w:hanging="425"/>
        <w:contextualSpacing/>
        <w:rPr>
          <w:rFonts w:ascii="Georgia" w:eastAsia="Calibri" w:hAnsi="Georgia" w:cs="Arial"/>
          <w:szCs w:val="22"/>
        </w:rPr>
      </w:pPr>
      <w:r w:rsidRPr="001638C5">
        <w:rPr>
          <w:rFonts w:ascii="Georgia" w:eastAsia="Calibri" w:hAnsi="Georgia" w:cs="Arial"/>
          <w:szCs w:val="22"/>
        </w:rPr>
        <w:t>Se trata de una subordinada en los términos de los numerales i., ii., iv. y v del literal b del numeral 1 del artículo 260-1 de este Estatuto; o,</w:t>
      </w:r>
    </w:p>
    <w:p w:rsidR="003A47DA" w:rsidRPr="001638C5" w:rsidRDefault="003A47DA" w:rsidP="003A47DA">
      <w:pPr>
        <w:numPr>
          <w:ilvl w:val="4"/>
          <w:numId w:val="53"/>
        </w:numPr>
        <w:spacing w:line="240" w:lineRule="auto"/>
        <w:ind w:left="1418" w:hanging="425"/>
        <w:contextualSpacing/>
        <w:rPr>
          <w:rFonts w:ascii="Georgia" w:eastAsia="Calibri" w:hAnsi="Georgia" w:cs="Arial"/>
          <w:szCs w:val="22"/>
        </w:rPr>
      </w:pPr>
      <w:r w:rsidRPr="001638C5">
        <w:rPr>
          <w:rFonts w:ascii="Georgia" w:eastAsia="Calibri" w:hAnsi="Georgia" w:cs="Arial"/>
          <w:szCs w:val="22"/>
        </w:rPr>
        <w:t>Se trata de un vinculado económico del exterior en los términos de cualquiera de los literales del Numeral 5 del artículo 260-1 de este estatuto.</w:t>
      </w:r>
    </w:p>
    <w:p w:rsidR="003A47DA" w:rsidRPr="001638C5" w:rsidRDefault="003A47DA" w:rsidP="003A47DA">
      <w:pPr>
        <w:numPr>
          <w:ilvl w:val="3"/>
          <w:numId w:val="53"/>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La ECE no tiene residencia fiscal en Colombia.</w:t>
      </w:r>
    </w:p>
    <w:p w:rsidR="003A47DA" w:rsidRPr="001638C5" w:rsidRDefault="003A47DA" w:rsidP="003A47DA">
      <w:pPr>
        <w:spacing w:line="240" w:lineRule="auto"/>
        <w:ind w:left="993"/>
        <w:contextualSpacing/>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PARÁGRAFO 1.</w:t>
      </w:r>
      <w:r w:rsidRPr="001638C5">
        <w:rPr>
          <w:rFonts w:ascii="Georgia" w:eastAsia="Calibri" w:hAnsi="Georgia" w:cs="Arial"/>
          <w:szCs w:val="22"/>
        </w:rPr>
        <w:t xml:space="preserve"> Las ECE comprenden vehículos de inversión tales como sociedades, patrimonios autónomos, </w:t>
      </w:r>
      <w:proofErr w:type="spellStart"/>
      <w:r w:rsidRPr="001638C5">
        <w:rPr>
          <w:rFonts w:ascii="Georgia" w:eastAsia="Calibri" w:hAnsi="Georgia" w:cs="Arial"/>
          <w:szCs w:val="22"/>
        </w:rPr>
        <w:t>trusts</w:t>
      </w:r>
      <w:proofErr w:type="spellEnd"/>
      <w:r w:rsidRPr="001638C5">
        <w:rPr>
          <w:rFonts w:ascii="Georgia" w:eastAsia="Calibri" w:hAnsi="Georgia" w:cs="Arial"/>
          <w:szCs w:val="22"/>
        </w:rPr>
        <w:t xml:space="preserve">, fondos de inversión colectiva, otros negocios fiduciarios y fundaciones de interés privado, constituidos, en </w:t>
      </w:r>
      <w:r w:rsidRPr="001638C5">
        <w:rPr>
          <w:rFonts w:ascii="Georgia" w:eastAsia="Calibri" w:hAnsi="Georgia" w:cs="Arial"/>
          <w:szCs w:val="22"/>
        </w:rPr>
        <w:lastRenderedPageBreak/>
        <w:t>funcionamiento o domiciliados en el exterior, ya sea que se trate de entidades con personalidad jurídica o sin ella, o que sean transparentes para efectos fiscales o no.</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 xml:space="preserve">PARÁGRAFO 2. </w:t>
      </w:r>
      <w:r w:rsidRPr="001638C5">
        <w:rPr>
          <w:rFonts w:ascii="Georgia" w:eastAsia="Calibri" w:hAnsi="Georgia" w:cs="Arial"/>
          <w:szCs w:val="22"/>
        </w:rPr>
        <w:t>Se presume que los residentes fiscales tienen control sobre las ECE que se encuentren domiciliadas, constituidas o en operación en una jurisdicción no cooperante o de baja o nula imposición o a entidades sometidas a un régimen tributario preferencial en los términos del artículo 260-7 del Estatuto Tributario, independientemente de su participación en ellas.</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 xml:space="preserve">PARÁGRAFO 3. </w:t>
      </w:r>
      <w:r w:rsidRPr="001638C5">
        <w:rPr>
          <w:rFonts w:ascii="Georgia" w:eastAsia="Calibri" w:hAnsi="Georgia" w:cs="Arial"/>
          <w:szCs w:val="22"/>
        </w:rPr>
        <w:t>Para efectos de determinar la existencia o no de control en los términos del numeral 1 del artículo 260-1 del Estatuto Tributario, la tenencia de opciones de compra sobre acciones o participaciones en el capital de la ECE, se asimila a la tenencia de las acciones o participaciones directamente.</w:t>
      </w:r>
    </w:p>
    <w:p w:rsidR="003A47DA" w:rsidRPr="001638C5" w:rsidRDefault="003A47DA" w:rsidP="003A47DA">
      <w:pPr>
        <w:spacing w:line="240" w:lineRule="auto"/>
        <w:ind w:left="709"/>
        <w:rPr>
          <w:rFonts w:ascii="Georgia" w:eastAsia="Calibri" w:hAnsi="Georgia" w:cs="Arial"/>
          <w:b/>
          <w:szCs w:val="22"/>
        </w:rPr>
      </w:pPr>
    </w:p>
    <w:p w:rsidR="003A47DA" w:rsidRPr="001638C5" w:rsidRDefault="003A47DA" w:rsidP="003A47DA">
      <w:pPr>
        <w:spacing w:line="240" w:lineRule="auto"/>
        <w:ind w:left="709"/>
        <w:rPr>
          <w:rFonts w:ascii="Georgia" w:eastAsia="Calibri" w:hAnsi="Georgia" w:cs="Arial"/>
          <w:strike/>
          <w:szCs w:val="22"/>
        </w:rPr>
      </w:pPr>
      <w:r w:rsidRPr="001638C5">
        <w:rPr>
          <w:rFonts w:ascii="Georgia" w:eastAsia="Calibri" w:hAnsi="Georgia" w:cs="Arial"/>
          <w:b/>
          <w:szCs w:val="22"/>
        </w:rPr>
        <w:t xml:space="preserve">ARTÍCULO 883. SUJETOS DEL RÉGIMEN DE ENTIDADES CONTROLADAS DEL EXTERIOR SIN RESIDENCIA FISCAL EN COLOMBIA (ECE). </w:t>
      </w:r>
      <w:r w:rsidRPr="001638C5">
        <w:rPr>
          <w:rFonts w:ascii="Georgia" w:eastAsia="Calibri" w:hAnsi="Georgia" w:cs="Arial"/>
          <w:szCs w:val="22"/>
        </w:rPr>
        <w:t>Cuando se determine que la ECE es controlada por residentes colombianos de acuerdo con el artículo 882 anterior, estarán obligados a cumplir con las disposiciones de este título, todos aquellos residentes fiscales colombianos que tengan, directa o indirectamente, una participación igual o superior al 10% en el capital de la ECE o en los resultados de la misma.</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 xml:space="preserve">ARTÍCULO 884. INGRESOS PASIVOS. </w:t>
      </w:r>
      <w:r w:rsidRPr="001638C5">
        <w:rPr>
          <w:rFonts w:ascii="Georgia" w:eastAsia="Calibri" w:hAnsi="Georgia" w:cs="Arial"/>
          <w:szCs w:val="22"/>
        </w:rPr>
        <w:t>Para efectos de lo dispuesto en este Título, son ingresos pasivos obtenidos por una ECE, los siguientes:</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numPr>
          <w:ilvl w:val="0"/>
          <w:numId w:val="54"/>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Dividendos, retiros, repartos y cualquier otra forma de distribución, o realización de utilidades provenientes de participaciones en otras sociedades o vehículos de inversión, salvo que:</w:t>
      </w:r>
    </w:p>
    <w:p w:rsidR="003A47DA" w:rsidRPr="001638C5" w:rsidRDefault="003A47DA" w:rsidP="003A47DA">
      <w:pPr>
        <w:numPr>
          <w:ilvl w:val="1"/>
          <w:numId w:val="54"/>
        </w:numPr>
        <w:spacing w:line="240" w:lineRule="auto"/>
        <w:ind w:left="1418" w:hanging="425"/>
        <w:contextualSpacing/>
        <w:rPr>
          <w:rFonts w:ascii="Georgia" w:eastAsia="Calibri" w:hAnsi="Georgia" w:cs="Arial"/>
          <w:szCs w:val="22"/>
        </w:rPr>
      </w:pPr>
      <w:r w:rsidRPr="001638C5">
        <w:rPr>
          <w:rFonts w:ascii="Georgia" w:eastAsia="Calibri" w:hAnsi="Georgia" w:cs="Arial"/>
          <w:szCs w:val="22"/>
        </w:rPr>
        <w:t xml:space="preserve">Las utilidades que son susceptibles de distribución correspondan a rentas activas de la ECE, sus filiales, subordinadas o establecimientos permanentes, siempre y cuando: </w:t>
      </w:r>
    </w:p>
    <w:p w:rsidR="003A47DA" w:rsidRPr="001638C5" w:rsidRDefault="003A47DA" w:rsidP="003A47DA">
      <w:pPr>
        <w:pStyle w:val="Prrafodelista"/>
        <w:numPr>
          <w:ilvl w:val="3"/>
          <w:numId w:val="63"/>
        </w:numPr>
        <w:spacing w:line="240" w:lineRule="auto"/>
        <w:ind w:left="1701" w:hanging="425"/>
        <w:rPr>
          <w:rFonts w:ascii="Georgia" w:hAnsi="Georgia" w:cs="Arial"/>
        </w:rPr>
      </w:pPr>
      <w:r w:rsidRPr="001638C5">
        <w:rPr>
          <w:rFonts w:ascii="Georgia" w:hAnsi="Georgia" w:cs="Arial"/>
        </w:rPr>
        <w:t xml:space="preserve">Dichas utilidades tengan su origen principalmente en actividades económicas reales llevadas a cabo por la ECE, sus filiales, subordinadas o establecimientos permanentes en la jurisdicción en la que se encuentre ubicada o tenga su residencia fiscal, según el caso, la ECE, sus filiales, subordinadas o establecimientos permanentes; y </w:t>
      </w:r>
    </w:p>
    <w:p w:rsidR="003A47DA" w:rsidRPr="001638C5" w:rsidRDefault="003A47DA" w:rsidP="003A47DA">
      <w:pPr>
        <w:pStyle w:val="Prrafodelista"/>
        <w:numPr>
          <w:ilvl w:val="3"/>
          <w:numId w:val="63"/>
        </w:numPr>
        <w:spacing w:line="240" w:lineRule="auto"/>
        <w:ind w:left="1701" w:hanging="425"/>
        <w:rPr>
          <w:rFonts w:ascii="Georgia" w:hAnsi="Georgia" w:cs="Arial"/>
        </w:rPr>
      </w:pPr>
      <w:r w:rsidRPr="001638C5">
        <w:rPr>
          <w:rFonts w:ascii="Georgia" w:hAnsi="Georgia" w:cs="Arial"/>
        </w:rPr>
        <w:t>En el caso de las filiales, subordinadas o establecimientos permanentes de la ECE, éstas, a su vez, sean controladas indirectamente por uno o más residentes fiscales colombianos.</w:t>
      </w:r>
    </w:p>
    <w:p w:rsidR="003A47DA" w:rsidRPr="001638C5" w:rsidRDefault="003A47DA" w:rsidP="003A47DA">
      <w:pPr>
        <w:spacing w:line="240" w:lineRule="auto"/>
        <w:ind w:left="1418"/>
        <w:rPr>
          <w:rFonts w:ascii="Georgia" w:eastAsia="Calibri" w:hAnsi="Georgia" w:cs="Arial"/>
          <w:szCs w:val="22"/>
        </w:rPr>
      </w:pPr>
      <w:r w:rsidRPr="001638C5">
        <w:rPr>
          <w:rFonts w:ascii="Georgia" w:eastAsia="Calibri" w:hAnsi="Georgia" w:cs="Arial"/>
          <w:szCs w:val="22"/>
        </w:rPr>
        <w:t>Para efectos de este literal, la referencia a utilidades con origen principalmente en actividades económicas reales significa que dichas utilidades se deriven en un porcentaje igual o superior a un 80% de ingresos que no sean considerados como rentas pasivas.</w:t>
      </w:r>
    </w:p>
    <w:p w:rsidR="003A47DA" w:rsidRPr="001638C5" w:rsidRDefault="003A47DA" w:rsidP="003A47DA">
      <w:pPr>
        <w:numPr>
          <w:ilvl w:val="1"/>
          <w:numId w:val="54"/>
        </w:numPr>
        <w:spacing w:line="240" w:lineRule="auto"/>
        <w:ind w:left="1418" w:hanging="425"/>
        <w:contextualSpacing/>
        <w:rPr>
          <w:rFonts w:ascii="Georgia" w:eastAsia="Calibri" w:hAnsi="Georgia" w:cs="Arial"/>
          <w:szCs w:val="22"/>
        </w:rPr>
      </w:pPr>
      <w:r w:rsidRPr="001638C5">
        <w:rPr>
          <w:rFonts w:ascii="Georgia" w:eastAsia="Calibri" w:hAnsi="Georgia" w:cs="Arial"/>
          <w:szCs w:val="22"/>
        </w:rPr>
        <w:t>De haberse distribuido directamente a los residentes fiscales colombianos, los dividendos, retiros, repartos y cualquier otra forma de distribución o realización de utilidades habrían estado exentos de tributación en Colombia en virtud de un convenio para evitar la doble imposición.</w:t>
      </w:r>
    </w:p>
    <w:p w:rsidR="003A47DA" w:rsidRPr="001638C5" w:rsidRDefault="003A47DA" w:rsidP="003A47DA">
      <w:pPr>
        <w:spacing w:line="240" w:lineRule="auto"/>
        <w:ind w:left="1418"/>
        <w:contextualSpacing/>
        <w:rPr>
          <w:rFonts w:ascii="Georgia" w:eastAsia="Calibri" w:hAnsi="Georgia" w:cs="Arial"/>
          <w:szCs w:val="22"/>
        </w:rPr>
      </w:pPr>
    </w:p>
    <w:p w:rsidR="003A47DA" w:rsidRPr="001638C5" w:rsidRDefault="003A47DA" w:rsidP="003A47DA">
      <w:pPr>
        <w:numPr>
          <w:ilvl w:val="0"/>
          <w:numId w:val="54"/>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lastRenderedPageBreak/>
        <w:t>Intereses o rendimientos financieros. No se consideran rentas pasivas los intereses o rendimientos financieros obtenidos por una ECE que sea controlada por una sociedad nacional sometida a la inspección y vigilancia de la Superintendencia Financiera de Colombia; o</w:t>
      </w:r>
    </w:p>
    <w:p w:rsidR="003A47DA" w:rsidRPr="001638C5" w:rsidRDefault="003A47DA" w:rsidP="003A47DA">
      <w:pPr>
        <w:numPr>
          <w:ilvl w:val="1"/>
          <w:numId w:val="54"/>
        </w:numPr>
        <w:spacing w:line="240" w:lineRule="auto"/>
        <w:ind w:left="1418" w:hanging="425"/>
        <w:contextualSpacing/>
        <w:rPr>
          <w:rFonts w:ascii="Georgia" w:eastAsia="Calibri" w:hAnsi="Georgia" w:cs="Arial"/>
          <w:szCs w:val="22"/>
        </w:rPr>
      </w:pPr>
      <w:r w:rsidRPr="001638C5">
        <w:rPr>
          <w:rFonts w:ascii="Georgia" w:eastAsia="Calibri" w:hAnsi="Georgia" w:cs="Arial"/>
          <w:szCs w:val="22"/>
        </w:rPr>
        <w:t xml:space="preserve">Sea una institución financiera del exterior, y </w:t>
      </w:r>
    </w:p>
    <w:p w:rsidR="003A47DA" w:rsidRPr="001638C5" w:rsidRDefault="003A47DA" w:rsidP="003A47DA">
      <w:pPr>
        <w:numPr>
          <w:ilvl w:val="1"/>
          <w:numId w:val="54"/>
        </w:numPr>
        <w:spacing w:line="240" w:lineRule="auto"/>
        <w:ind w:left="1418" w:hanging="425"/>
        <w:contextualSpacing/>
        <w:rPr>
          <w:rFonts w:ascii="Georgia" w:eastAsia="Calibri" w:hAnsi="Georgia" w:cs="Arial"/>
          <w:szCs w:val="22"/>
        </w:rPr>
      </w:pPr>
      <w:r w:rsidRPr="001638C5">
        <w:rPr>
          <w:rFonts w:ascii="Georgia" w:eastAsia="Calibri" w:hAnsi="Georgia" w:cs="Arial"/>
          <w:szCs w:val="22"/>
        </w:rPr>
        <w:t>No esté domiciliada, localizada o constituida en una jurisdicción calificada como una jurisdicción no cooperante o de baja o nula imposición, que no intercambie efectivamente de manera automática, información con Colombia de acuerdo con los estándares internacionales.</w:t>
      </w:r>
    </w:p>
    <w:p w:rsidR="003A47DA" w:rsidRPr="001638C5" w:rsidRDefault="003A47DA" w:rsidP="003A47DA">
      <w:pPr>
        <w:spacing w:line="240" w:lineRule="auto"/>
        <w:ind w:left="1418"/>
        <w:contextualSpacing/>
        <w:rPr>
          <w:rFonts w:ascii="Georgia" w:eastAsia="Calibri" w:hAnsi="Georgia" w:cs="Arial"/>
          <w:szCs w:val="22"/>
        </w:rPr>
      </w:pPr>
    </w:p>
    <w:p w:rsidR="003A47DA" w:rsidRPr="001638C5" w:rsidRDefault="003A47DA" w:rsidP="003A47DA">
      <w:pPr>
        <w:numPr>
          <w:ilvl w:val="0"/>
          <w:numId w:val="54"/>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Ingresos derivados de la cesión del uso, goce, o explotación de activos intangibles, tales como marcas, patentes, fórmulas, software, propiedad intelectual e industrial y otras similares.</w:t>
      </w:r>
    </w:p>
    <w:p w:rsidR="003A47DA" w:rsidRPr="001638C5" w:rsidRDefault="003A47DA" w:rsidP="003A47DA">
      <w:pPr>
        <w:spacing w:line="240" w:lineRule="auto"/>
        <w:ind w:left="993"/>
        <w:contextualSpacing/>
        <w:rPr>
          <w:rFonts w:ascii="Georgia" w:eastAsia="Calibri" w:hAnsi="Georgia" w:cs="Arial"/>
          <w:szCs w:val="22"/>
        </w:rPr>
      </w:pPr>
    </w:p>
    <w:p w:rsidR="003A47DA" w:rsidRPr="001638C5" w:rsidRDefault="003A47DA" w:rsidP="003A47DA">
      <w:pPr>
        <w:numPr>
          <w:ilvl w:val="0"/>
          <w:numId w:val="54"/>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Ingresos provenientes de la enajenación o cesión de derechos sobre activos que generen rentas pasivas.</w:t>
      </w:r>
    </w:p>
    <w:p w:rsidR="003A47DA" w:rsidRPr="001638C5" w:rsidRDefault="003A47DA" w:rsidP="003A47DA">
      <w:pPr>
        <w:spacing w:line="240" w:lineRule="auto"/>
        <w:ind w:left="993"/>
        <w:contextualSpacing/>
        <w:rPr>
          <w:rFonts w:ascii="Georgia" w:eastAsia="Calibri" w:hAnsi="Georgia" w:cs="Arial"/>
          <w:szCs w:val="22"/>
        </w:rPr>
      </w:pPr>
    </w:p>
    <w:p w:rsidR="003A47DA" w:rsidRPr="001638C5" w:rsidRDefault="003A47DA" w:rsidP="003A47DA">
      <w:pPr>
        <w:numPr>
          <w:ilvl w:val="0"/>
          <w:numId w:val="54"/>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Ingresos provenientes de la enajenación o arrendamiento de bienes inmuebles.</w:t>
      </w:r>
    </w:p>
    <w:p w:rsidR="003A47DA" w:rsidRPr="001638C5" w:rsidRDefault="003A47DA" w:rsidP="003A47DA">
      <w:pPr>
        <w:spacing w:line="240" w:lineRule="auto"/>
        <w:ind w:left="720"/>
        <w:contextualSpacing/>
        <w:rPr>
          <w:rFonts w:ascii="Georgia" w:eastAsia="Calibri" w:hAnsi="Georgia" w:cs="Arial"/>
          <w:szCs w:val="22"/>
        </w:rPr>
      </w:pPr>
    </w:p>
    <w:p w:rsidR="003A47DA" w:rsidRPr="001638C5" w:rsidRDefault="003A47DA" w:rsidP="003A47DA">
      <w:pPr>
        <w:numPr>
          <w:ilvl w:val="0"/>
          <w:numId w:val="54"/>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 xml:space="preserve">Ingresos provenientes de la compra o venta de bienes corporales que cumplan la totalidad de las siguientes condiciones: </w:t>
      </w:r>
    </w:p>
    <w:p w:rsidR="003A47DA" w:rsidRPr="001638C5" w:rsidRDefault="003A47DA" w:rsidP="0033294C">
      <w:pPr>
        <w:pStyle w:val="Prrafodelista"/>
        <w:numPr>
          <w:ilvl w:val="0"/>
          <w:numId w:val="128"/>
        </w:numPr>
        <w:spacing w:line="240" w:lineRule="auto"/>
        <w:ind w:left="1701" w:hanging="425"/>
        <w:rPr>
          <w:rFonts w:ascii="Georgia" w:hAnsi="Georgia" w:cs="Arial"/>
        </w:rPr>
      </w:pPr>
      <w:r w:rsidRPr="001638C5">
        <w:rPr>
          <w:rFonts w:ascii="Georgia" w:hAnsi="Georgia" w:cs="Arial"/>
        </w:rPr>
        <w:t>sean adquiridos o enajenados de, para, o en nombre de, una persona relacionada;</w:t>
      </w:r>
    </w:p>
    <w:p w:rsidR="003A47DA" w:rsidRPr="001638C5" w:rsidRDefault="003A47DA" w:rsidP="0033294C">
      <w:pPr>
        <w:pStyle w:val="Prrafodelista"/>
        <w:numPr>
          <w:ilvl w:val="0"/>
          <w:numId w:val="128"/>
        </w:numPr>
        <w:spacing w:line="240" w:lineRule="auto"/>
        <w:ind w:left="1701" w:hanging="425"/>
        <w:rPr>
          <w:rFonts w:ascii="Georgia" w:hAnsi="Georgia" w:cs="Arial"/>
        </w:rPr>
      </w:pPr>
      <w:r w:rsidRPr="001638C5">
        <w:rPr>
          <w:rFonts w:ascii="Georgia" w:hAnsi="Georgia" w:cs="Arial"/>
        </w:rPr>
        <w:t xml:space="preserve">sean producidos, manufacturados, construidos, cultivados o extraídos en una jurisdicción distinta a la de la residencia o ubicación de la ECE; y </w:t>
      </w:r>
    </w:p>
    <w:p w:rsidR="003A47DA" w:rsidRPr="001638C5" w:rsidRDefault="003A47DA" w:rsidP="0033294C">
      <w:pPr>
        <w:pStyle w:val="Prrafodelista"/>
        <w:numPr>
          <w:ilvl w:val="0"/>
          <w:numId w:val="128"/>
        </w:numPr>
        <w:spacing w:line="240" w:lineRule="auto"/>
        <w:ind w:left="1701" w:hanging="425"/>
        <w:rPr>
          <w:rFonts w:ascii="Georgia" w:hAnsi="Georgia" w:cs="Arial"/>
        </w:rPr>
      </w:pPr>
      <w:r w:rsidRPr="001638C5">
        <w:rPr>
          <w:rFonts w:ascii="Georgia" w:hAnsi="Georgia" w:cs="Arial"/>
        </w:rPr>
        <w:t>su uso, consumo o disposición se realice en una jurisdicción distinta a la de residencia o ubicación de la ECE.</w:t>
      </w:r>
    </w:p>
    <w:p w:rsidR="003A47DA" w:rsidRPr="001638C5" w:rsidRDefault="003A47DA" w:rsidP="003A47DA">
      <w:pPr>
        <w:numPr>
          <w:ilvl w:val="0"/>
          <w:numId w:val="54"/>
        </w:numPr>
        <w:spacing w:line="240" w:lineRule="auto"/>
        <w:ind w:left="993" w:hanging="284"/>
        <w:contextualSpacing/>
        <w:rPr>
          <w:rFonts w:ascii="Georgia" w:eastAsia="Calibri" w:hAnsi="Georgia" w:cs="Arial"/>
          <w:szCs w:val="22"/>
        </w:rPr>
      </w:pPr>
      <w:r w:rsidRPr="001638C5">
        <w:rPr>
          <w:rFonts w:ascii="Georgia" w:eastAsia="Calibri" w:hAnsi="Georgia" w:cs="Arial"/>
          <w:szCs w:val="22"/>
        </w:rPr>
        <w:t>Ingresos provenientes de la prestación de servicios técnicos, de asistencia técnica, administrativos, ingeniería, arquitectura, científicos, calificados, industriales y comerciales, para o en nombre de partes relacionadas en una jurisdicción distinta a la de la residencia o ubicación de la ECE.</w:t>
      </w:r>
    </w:p>
    <w:p w:rsidR="003A47DA" w:rsidRPr="001638C5" w:rsidRDefault="003A47DA" w:rsidP="003A47DA">
      <w:pPr>
        <w:spacing w:line="240" w:lineRule="auto"/>
        <w:ind w:left="720"/>
        <w:contextualSpacing/>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 xml:space="preserve">ARTÍCULO 885. PRESUNCIÓN DE PLENO DERECHO. </w:t>
      </w:r>
      <w:r w:rsidRPr="001638C5">
        <w:rPr>
          <w:rFonts w:ascii="Georgia" w:eastAsia="Calibri" w:hAnsi="Georgia" w:cs="Arial"/>
          <w:szCs w:val="22"/>
        </w:rPr>
        <w:t>Se presume de pleno derecho que cuando los ingresos pasivos de la ECE representan un 80% o más de los ingresos totales de la ECE, que la totalidad de los ingresos, costos y deducciones de la ECE darán origen a rentas pasivas.</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ARTÍCULO 886. REALIZACIÓN DE LOS INGRESOS.</w:t>
      </w:r>
      <w:r w:rsidRPr="001638C5">
        <w:rPr>
          <w:rFonts w:ascii="Georgia" w:eastAsia="Calibri" w:hAnsi="Georgia" w:cs="Arial"/>
          <w:szCs w:val="22"/>
        </w:rPr>
        <w:t xml:space="preserve"> Los ingresos pasivos obtenidos por una ECE, se entienden realizados en cabeza de los residentes fiscales colombianos contribuyentes del impuesto sobre la renta y complementarios que, directa o indirectamente, controlen la ECE, en el año o período gravable en que la ECE las realizó, en proporción a su participación en el capital de la ECE o en los resultados de ésta última, según sea el caso, de acuerdo con los artículos 27, 28, 29 de este Estatuto.</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ARTÍCULO 887. REALIZACIÓN DE LOS COSTOS.</w:t>
      </w:r>
      <w:r w:rsidRPr="001638C5">
        <w:rPr>
          <w:rFonts w:ascii="Georgia" w:eastAsia="Calibri" w:hAnsi="Georgia" w:cs="Arial"/>
          <w:szCs w:val="22"/>
        </w:rPr>
        <w:t xml:space="preserve"> Los costos asociados a los ingresos pasivos obtenidos por una ECE, se entienden realizados en cabeza de los residentes fiscales colombianos contribuyentes del impuesto sobre la renta y </w:t>
      </w:r>
      <w:r w:rsidRPr="001638C5">
        <w:rPr>
          <w:rFonts w:ascii="Georgia" w:eastAsia="Calibri" w:hAnsi="Georgia" w:cs="Arial"/>
          <w:szCs w:val="22"/>
        </w:rPr>
        <w:lastRenderedPageBreak/>
        <w:t>complementarios, que, directa o indirectamente, controlen la ECE, en el año o período gravable en que la ECE las realizó, en proporción a su participación en el capital de la ECE o en los resultados de ésta última, según sea el caso, de acuerdo con los artículos 58 y 59 de este Estatuto.</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ARTÍCULO 888. REALIZACIÓN DE LAS DEDUCCIONES.</w:t>
      </w:r>
      <w:r w:rsidRPr="001638C5">
        <w:rPr>
          <w:rFonts w:ascii="Georgia" w:eastAsia="Calibri" w:hAnsi="Georgia" w:cs="Arial"/>
          <w:szCs w:val="22"/>
        </w:rPr>
        <w:t xml:space="preserve"> Las expensas en las que incurra la ECE para la obtención de los ingresos pasivos serán deducibles al momento de determinar las rentas pasivas siempre que cumplan con los requisitos previstos en este estatuto para su procedencia. Las deducciones que solicite una ECE, se entienden realizados en cabeza de los residentes fiscales colombianos contribuyentes del impuesto sobre la renta y complementarios, que, directa o indirectamente, controlen la ECE, en el año o período gravable en que la ECE las realizó, en proporción a su participación en el capital de la ECE o en los resultados de ésta última, según sea el caso, de acuerdo con los artículos 104, 105 y 106 de este Estatuto.</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 xml:space="preserve">ARTÍCULO 889. DETERMINACIÓN DE LAS RENTAS PASIVAS. </w:t>
      </w:r>
      <w:r w:rsidRPr="001638C5">
        <w:rPr>
          <w:rFonts w:ascii="Georgia" w:eastAsia="Calibri" w:hAnsi="Georgia" w:cs="Arial"/>
          <w:szCs w:val="22"/>
        </w:rPr>
        <w:t>Las rentas pasivas atribuibles a los contribuyentes del impuesto sobre la renta y complementarios son aquellas que resulten de sumar la totalidad de los ingresos pasivos realizados por la ECE en el año o período gravable, y restar los costos y las deducciones asociados a esos ingresos pasivos, de acuerdo con las reglas de los artículos anteriores.</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 xml:space="preserve">ARTÍCULO 890. RENTA LÍQUIDA GRAVABLE. </w:t>
      </w:r>
      <w:r w:rsidRPr="001638C5">
        <w:rPr>
          <w:rFonts w:ascii="Georgia" w:eastAsia="Calibri" w:hAnsi="Georgia" w:cs="Arial"/>
          <w:szCs w:val="22"/>
        </w:rPr>
        <w:t>Las rentas pasivas, cuyo valor sea igual o mayor a cero (0), deberán ser incluidas en las declaraciones del impuesto sobre la renta y complementarios de acuerdo con la participación que tengan en la ECE o en los resultados de la misma, los sujetos obligados a este régimen de acuerdo con el artículo 883.</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rPr>
          <w:rFonts w:ascii="Georgia" w:eastAsia="Calibri" w:hAnsi="Georgia" w:cs="Arial"/>
          <w:szCs w:val="22"/>
        </w:rPr>
      </w:pPr>
      <w:r w:rsidRPr="001638C5">
        <w:rPr>
          <w:rFonts w:ascii="Georgia" w:eastAsia="Calibri" w:hAnsi="Georgia" w:cs="Arial"/>
          <w:b/>
          <w:szCs w:val="22"/>
        </w:rPr>
        <w:t>ARTÍCULO 891. PÉRDIDAS ASOCIADAS A LAS RENTAS PASIVAS.</w:t>
      </w:r>
      <w:r w:rsidRPr="001638C5">
        <w:rPr>
          <w:rFonts w:ascii="Georgia" w:eastAsia="Calibri" w:hAnsi="Georgia" w:cs="Arial"/>
          <w:szCs w:val="22"/>
        </w:rPr>
        <w:t xml:space="preserve"> Las rentas pasivas, cuyo valor sea inferior a cero (0), no se someten a las reglas previstas en el artículo 147 de este estatuto para las pérdidas fiscales.</w:t>
      </w:r>
    </w:p>
    <w:p w:rsidR="003A47DA" w:rsidRPr="001638C5" w:rsidRDefault="003A47DA" w:rsidP="003A47DA">
      <w:pPr>
        <w:spacing w:line="240" w:lineRule="auto"/>
        <w:ind w:left="709"/>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b/>
          <w:szCs w:val="22"/>
        </w:rPr>
        <w:t xml:space="preserve">ARTÍCULO 892. DESCUENTO POR IMPUESTOS PAGADOS EN EL EXTERIOR POR LA ECE. </w:t>
      </w:r>
      <w:r w:rsidRPr="001638C5">
        <w:rPr>
          <w:rFonts w:ascii="Georgia" w:eastAsia="Calibri" w:hAnsi="Georgia" w:cs="Arial"/>
          <w:szCs w:val="22"/>
        </w:rPr>
        <w:t>Los residentes fiscales que ejerzan control sobre una ECE y, en consecuencia, se vean en la obligación de cumplir con lo dispuesto en el artículo 890 de este Estatuto, tendrán derecho a los descuentos de que trata el artículo 254 de este Estatuto en la proporción de su participación en la ECE.</w:t>
      </w:r>
    </w:p>
    <w:p w:rsidR="003A47DA" w:rsidRPr="001638C5" w:rsidRDefault="003A47DA" w:rsidP="003A47DA">
      <w:pPr>
        <w:spacing w:line="240" w:lineRule="auto"/>
        <w:ind w:left="709"/>
        <w:contextualSpacing/>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b/>
          <w:szCs w:val="22"/>
        </w:rPr>
        <w:t xml:space="preserve">ARTÍCULO 893. TRATAMIENTO DE LA DISTRIBUCIÓN DE BENEFICIOS POR PARTE DE LA ECE CUYO ORIGEN CORRESPONDE A RENTAS SOMETIDAS AL RÉGIMEN ECE. </w:t>
      </w:r>
      <w:r w:rsidRPr="001638C5">
        <w:rPr>
          <w:rFonts w:ascii="Georgia" w:eastAsia="Calibri" w:hAnsi="Georgia" w:cs="Arial"/>
          <w:szCs w:val="22"/>
        </w:rPr>
        <w:t>Los dividendos y beneficios distribuidos o repartidos por la ECE, así como los remanentes distribuidos al momento de la liquidación de la ECE, originados en utilidades que estuvieron sometidas a tributación de acuerdo con las reglas de este Título, serán considerados como ingresos no constitutivos de renta ni ganancia ocasional al momento de su realización para efectos fiscales por parte del sujeto obligado al régimen de ECE de conformidad con el artículo 883 en la proporción a que a ellas tuviera derecho.</w:t>
      </w:r>
    </w:p>
    <w:p w:rsidR="003A47DA" w:rsidRPr="001638C5" w:rsidRDefault="003A47DA" w:rsidP="003A47DA">
      <w:pPr>
        <w:spacing w:line="240" w:lineRule="auto"/>
        <w:ind w:left="709"/>
        <w:contextualSpacing/>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szCs w:val="22"/>
        </w:rPr>
        <w:t>Las rentas o ganancias ocasionales provenientes de la enajenación de las acciones o participaciones en la ECE que correspondan a utilidades que estuvieron sometidas a tributación de conformidad con lo previsto en este Título, se consideran ingresos no constitutivos de renta ni ganancia ocasional al momento de su realización para efectos fiscales por parte del sujeto obligado al régimen de ECE de conformidad con el artículo 883 en la proporción a que a ellas tuviera derecho.</w:t>
      </w:r>
    </w:p>
    <w:p w:rsidR="003A47DA" w:rsidRPr="001638C5" w:rsidRDefault="003A47DA" w:rsidP="003A47DA">
      <w:pPr>
        <w:spacing w:line="240" w:lineRule="auto"/>
        <w:ind w:left="709"/>
        <w:contextualSpacing/>
        <w:rPr>
          <w:rFonts w:ascii="Georgia" w:eastAsia="Calibri" w:hAnsi="Georgia" w:cs="Arial"/>
          <w:szCs w:val="22"/>
        </w:rPr>
      </w:pPr>
    </w:p>
    <w:p w:rsidR="003A47DA" w:rsidRPr="001638C5" w:rsidRDefault="003A47DA" w:rsidP="003A47DA">
      <w:pPr>
        <w:spacing w:line="240" w:lineRule="auto"/>
        <w:ind w:left="709"/>
        <w:contextualSpacing/>
        <w:rPr>
          <w:rFonts w:ascii="Georgia" w:eastAsia="Calibri" w:hAnsi="Georgia" w:cs="Arial"/>
          <w:szCs w:val="22"/>
        </w:rPr>
      </w:pPr>
      <w:r w:rsidRPr="001638C5">
        <w:rPr>
          <w:rFonts w:ascii="Georgia" w:eastAsia="Calibri" w:hAnsi="Georgia" w:cs="Arial"/>
          <w:szCs w:val="22"/>
        </w:rPr>
        <w:t>La condición de ingreso no constitutivo de renta ni ganancia ocasional de estos dividendos se somete a lo previsto en el literal b. del numeral 2 del artículo 49 del Estatuto Tributario.</w:t>
      </w:r>
    </w:p>
    <w:p w:rsidR="003A47DA" w:rsidRPr="001638C5" w:rsidRDefault="003A47DA" w:rsidP="003A47DA">
      <w:pPr>
        <w:pStyle w:val="Cuerpo"/>
        <w:pBdr>
          <w:top w:val="nil"/>
        </w:pBdr>
        <w:rPr>
          <w:rFonts w:ascii="Georgia" w:hAnsi="Georgia" w:cs="Arial"/>
          <w:b/>
          <w:color w:val="auto"/>
          <w:lang w:val="es-CO"/>
        </w:rPr>
      </w:pPr>
    </w:p>
    <w:p w:rsidR="003A47DA" w:rsidRPr="001638C5" w:rsidRDefault="003A47DA" w:rsidP="003A47DA">
      <w:pPr>
        <w:pStyle w:val="Estilo1"/>
        <w:rPr>
          <w:rFonts w:eastAsia="Calibri"/>
          <w:i w:val="0"/>
          <w:lang w:eastAsia="en-US"/>
        </w:rPr>
      </w:pPr>
      <w:bookmarkStart w:id="25" w:name="_Toc464644500"/>
      <w:bookmarkStart w:id="26" w:name="_Toc464670844"/>
      <w:bookmarkStart w:id="27" w:name="_Toc468536981"/>
      <w:bookmarkStart w:id="28" w:name="_Toc468633402"/>
      <w:bookmarkStart w:id="29" w:name="_Toc469754458"/>
      <w:r w:rsidRPr="001638C5">
        <w:rPr>
          <w:i w:val="0"/>
          <w:lang w:eastAsia="en-US"/>
        </w:rPr>
        <w:t>PARTE III</w:t>
      </w:r>
      <w:bookmarkEnd w:id="25"/>
      <w:bookmarkEnd w:id="26"/>
      <w:bookmarkEnd w:id="27"/>
      <w:bookmarkEnd w:id="28"/>
      <w:bookmarkEnd w:id="29"/>
    </w:p>
    <w:p w:rsidR="003A47DA" w:rsidRPr="001638C5" w:rsidRDefault="003A47DA" w:rsidP="003A47DA">
      <w:pPr>
        <w:pStyle w:val="Estilo1"/>
        <w:rPr>
          <w:i w:val="0"/>
          <w:lang w:eastAsia="en-US"/>
        </w:rPr>
      </w:pPr>
      <w:bookmarkStart w:id="30" w:name="_Toc464644501"/>
      <w:bookmarkStart w:id="31" w:name="_Toc464670845"/>
      <w:bookmarkStart w:id="32" w:name="_Toc468536982"/>
      <w:bookmarkStart w:id="33" w:name="_Toc468633403"/>
      <w:bookmarkStart w:id="34" w:name="_Toc469754459"/>
      <w:r w:rsidRPr="001638C5">
        <w:rPr>
          <w:i w:val="0"/>
          <w:lang w:eastAsia="en-US"/>
        </w:rPr>
        <w:t>RÉGIMEN TRIBUTARIO ESPECIAL</w:t>
      </w:r>
      <w:bookmarkEnd w:id="30"/>
      <w:bookmarkEnd w:id="31"/>
      <w:bookmarkEnd w:id="32"/>
      <w:bookmarkEnd w:id="33"/>
      <w:bookmarkEnd w:id="34"/>
    </w:p>
    <w:p w:rsidR="003A47DA" w:rsidRPr="001638C5" w:rsidRDefault="003A47DA" w:rsidP="003A47DA">
      <w:pPr>
        <w:spacing w:line="240" w:lineRule="auto"/>
        <w:contextualSpacing/>
        <w:rPr>
          <w:rFonts w:ascii="Georgia" w:eastAsia="Calibri" w:hAnsi="Georgia" w:cs="Arial"/>
          <w:color w:val="auto"/>
          <w:szCs w:val="22"/>
          <w:lang w:eastAsia="en-US"/>
        </w:rPr>
      </w:pPr>
    </w:p>
    <w:p w:rsidR="003A47DA" w:rsidRPr="00A76C0D" w:rsidRDefault="00567ABF" w:rsidP="003A47DA">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140</w:t>
      </w:r>
      <w:r w:rsidR="003A47DA" w:rsidRPr="00A76C0D">
        <w:rPr>
          <w:rFonts w:ascii="Georgia" w:eastAsia="Calibri" w:hAnsi="Georgia" w:cs="Arial"/>
          <w:b/>
          <w:color w:val="auto"/>
          <w:szCs w:val="22"/>
          <w:u w:color="000000"/>
          <w:bdr w:val="nil"/>
          <w:lang w:eastAsia="en-US"/>
        </w:rPr>
        <w:t>°.</w:t>
      </w:r>
      <w:r w:rsidR="003A47DA" w:rsidRPr="00A76C0D">
        <w:rPr>
          <w:rFonts w:ascii="Georgia" w:eastAsia="Calibri" w:hAnsi="Georgia" w:cs="Arial"/>
          <w:color w:val="auto"/>
          <w:szCs w:val="22"/>
          <w:u w:color="000000"/>
          <w:bdr w:val="nil"/>
          <w:lang w:eastAsia="en-US"/>
        </w:rPr>
        <w:t xml:space="preserve"> Modifíquese el artículo 19 del Estatuto Tributario el cual quedará así:</w:t>
      </w:r>
    </w:p>
    <w:p w:rsidR="003A47DA" w:rsidRPr="00A76C0D" w:rsidRDefault="003A47DA" w:rsidP="003A47DA">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A76C0D">
        <w:rPr>
          <w:rFonts w:ascii="Georgia" w:eastAsia="Calibri" w:hAnsi="Georgia" w:cs="Arial"/>
          <w:b/>
          <w:color w:val="auto"/>
          <w:szCs w:val="22"/>
          <w:u w:color="000000"/>
          <w:bdr w:val="nil"/>
          <w:lang w:eastAsia="en-US"/>
        </w:rPr>
        <w:t>ARTÍCULO 19. CONTRIBUYENTES DEL RÉGIMEN TRIBUTARIO ESPECIAL</w:t>
      </w:r>
      <w:r w:rsidRPr="00A76C0D">
        <w:rPr>
          <w:rFonts w:ascii="Georgia" w:eastAsia="Calibri" w:hAnsi="Georgia" w:cs="Arial"/>
          <w:color w:val="auto"/>
          <w:szCs w:val="22"/>
          <w:u w:color="000000"/>
          <w:bdr w:val="nil"/>
          <w:lang w:eastAsia="en-US"/>
        </w:rPr>
        <w:t xml:space="preserve">. Todas las asociaciones, fundaciones y corporaciones constituidas como entidades sin ánimo de lucro, serán contribuyentes del impuesto sobre la renta y complementarios, conforme a las normas aplicables a las sociedades nacionales. </w:t>
      </w: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A76C0D">
        <w:rPr>
          <w:rFonts w:ascii="Georgia" w:eastAsia="Calibri" w:hAnsi="Georgia" w:cs="Arial"/>
          <w:color w:val="auto"/>
          <w:szCs w:val="22"/>
          <w:u w:color="000000"/>
          <w:bdr w:val="nil"/>
          <w:lang w:eastAsia="en-US"/>
        </w:rPr>
        <w:t>Excepcionalmente, podrán solicitar ante la administración tributaria, de acuerdo con el artículo 356-2, su calificación como contribuyentes del Régimen Tributario Especial, siempre y cuando cumplan con los requisitos que se enumeran a continuación:</w:t>
      </w: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A76C0D" w:rsidRDefault="003A47DA" w:rsidP="003A47DA">
      <w:pPr>
        <w:numPr>
          <w:ilvl w:val="0"/>
          <w:numId w:val="80"/>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A76C0D">
        <w:rPr>
          <w:rFonts w:ascii="Georgia" w:eastAsia="Calibri" w:hAnsi="Georgia" w:cs="Arial"/>
          <w:color w:val="auto"/>
          <w:szCs w:val="22"/>
          <w:u w:color="000000"/>
          <w:bdr w:val="nil"/>
          <w:lang w:eastAsia="en-US"/>
        </w:rPr>
        <w:t>Que estén legalmente constituidas.</w:t>
      </w:r>
    </w:p>
    <w:p w:rsidR="003A47DA" w:rsidRPr="00A76C0D" w:rsidRDefault="003A47DA" w:rsidP="003A47DA">
      <w:pPr>
        <w:numPr>
          <w:ilvl w:val="0"/>
          <w:numId w:val="80"/>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A76C0D">
        <w:rPr>
          <w:rFonts w:ascii="Georgia" w:eastAsia="Calibri" w:hAnsi="Georgia" w:cs="Arial"/>
          <w:color w:val="auto"/>
          <w:szCs w:val="22"/>
          <w:u w:color="000000"/>
          <w:bdr w:val="nil"/>
          <w:lang w:eastAsia="en-US"/>
        </w:rPr>
        <w:t xml:space="preserve">Que su objeto social sea de interés general en una o varias de las actividades meritorias establecidas en el artículo 359 del presente Estatuto, a las cuales debe tener acceso la comunidad. </w:t>
      </w:r>
    </w:p>
    <w:p w:rsidR="003A47DA" w:rsidRPr="00A76C0D" w:rsidRDefault="003A47DA" w:rsidP="003A47DA">
      <w:pPr>
        <w:numPr>
          <w:ilvl w:val="0"/>
          <w:numId w:val="80"/>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A76C0D">
        <w:rPr>
          <w:rFonts w:ascii="Georgia" w:eastAsia="Calibri" w:hAnsi="Georgia" w:cs="Arial"/>
          <w:color w:val="auto"/>
          <w:szCs w:val="22"/>
          <w:u w:color="000000"/>
          <w:bdr w:val="nil"/>
          <w:lang w:eastAsia="en-US"/>
        </w:rPr>
        <w:t xml:space="preserve">Que ni sus aportes sean reembolsados ni sus excedentes distribuidos, bajo ninguna modalidad, cualquiera que sea la denominación que se utilice, ni directa, ni indirectamente, ni durante su existencia, ni en el momento de su disolución y liquidación, de acuerdo con el artículo 356-1. </w:t>
      </w:r>
    </w:p>
    <w:p w:rsidR="003A47DA" w:rsidRPr="00A76C0D"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A76C0D">
        <w:rPr>
          <w:rFonts w:ascii="Georgia" w:eastAsia="Calibri" w:hAnsi="Georgia" w:cs="Arial"/>
          <w:b/>
          <w:color w:val="auto"/>
          <w:szCs w:val="22"/>
          <w:u w:color="000000"/>
          <w:bdr w:val="nil"/>
          <w:lang w:eastAsia="en-US"/>
        </w:rPr>
        <w:t>PARÁGRAFO 1.</w:t>
      </w:r>
      <w:r w:rsidRPr="00A76C0D">
        <w:rPr>
          <w:rFonts w:ascii="Georgia" w:eastAsia="Calibri" w:hAnsi="Georgia" w:cs="Arial"/>
          <w:color w:val="auto"/>
          <w:szCs w:val="22"/>
          <w:u w:color="000000"/>
          <w:bdr w:val="nil"/>
          <w:lang w:eastAsia="en-US"/>
        </w:rPr>
        <w:t xml:space="preserve"> La calificación de la que trata el presente artículo no aplica para las entidades enunciadas y determinadas como no contribuyentes, en el artículo 22 y 23 del presente Estatuto, ni a las señaladas en el artículo 19-4 de este Estatuto. </w:t>
      </w: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A76C0D">
        <w:rPr>
          <w:rFonts w:ascii="Georgia" w:eastAsia="Calibri" w:hAnsi="Georgia" w:cs="Arial"/>
          <w:b/>
          <w:color w:val="auto"/>
          <w:szCs w:val="22"/>
          <w:u w:color="000000"/>
          <w:bdr w:val="nil"/>
          <w:lang w:eastAsia="en-US"/>
        </w:rPr>
        <w:t>PARÁGRAFO 2.</w:t>
      </w:r>
      <w:r w:rsidRPr="00A76C0D">
        <w:rPr>
          <w:rFonts w:ascii="Georgia" w:eastAsia="Calibri" w:hAnsi="Georgia" w:cs="Arial"/>
          <w:color w:val="auto"/>
          <w:szCs w:val="22"/>
          <w:u w:color="000000"/>
          <w:bdr w:val="nil"/>
          <w:lang w:eastAsia="en-US"/>
        </w:rPr>
        <w:t xml:space="preserve"> Para la verificación de la destinación de los excedentes, las entidades que superen las 160.000 UVT de ingresos anuales, deberán presentar ante la Dirección de Gestión de Fiscalización una memoria económica, en los términos del artículo 356-3 del presente Estatuto. </w:t>
      </w: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A76C0D">
        <w:rPr>
          <w:rFonts w:ascii="Georgia" w:eastAsia="Calibri" w:hAnsi="Georgia" w:cs="Arial"/>
          <w:b/>
          <w:color w:val="auto"/>
          <w:szCs w:val="22"/>
          <w:u w:color="000000"/>
          <w:bdr w:val="nil"/>
          <w:lang w:eastAsia="en-US"/>
        </w:rPr>
        <w:t>PARÁGRAFO 3</w:t>
      </w:r>
      <w:r w:rsidRPr="00A76C0D">
        <w:rPr>
          <w:rFonts w:ascii="Georgia" w:eastAsia="Calibri" w:hAnsi="Georgia" w:cs="Arial"/>
          <w:color w:val="auto"/>
          <w:szCs w:val="22"/>
          <w:u w:color="000000"/>
          <w:bdr w:val="nil"/>
          <w:lang w:eastAsia="en-US"/>
        </w:rPr>
        <w:t xml:space="preserve">. Para gozar de la exención del impuesto sobre la renta de que trata el artículo 358, los contribuyentes contemplados en el presente artículo, </w:t>
      </w:r>
      <w:r w:rsidRPr="00A76C0D">
        <w:rPr>
          <w:rFonts w:ascii="Georgia" w:eastAsia="Calibri" w:hAnsi="Georgia" w:cs="Arial"/>
          <w:color w:val="auto"/>
          <w:szCs w:val="22"/>
          <w:u w:color="000000"/>
          <w:bdr w:val="nil"/>
          <w:lang w:eastAsia="en-US"/>
        </w:rPr>
        <w:lastRenderedPageBreak/>
        <w:t>deberán cumplir además de las condiciones aquí señaladas, las previstas en el Título VI del presente Libro.</w:t>
      </w: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A76C0D">
        <w:rPr>
          <w:rFonts w:ascii="Georgia" w:eastAsia="Calibri" w:hAnsi="Georgia" w:cs="Arial"/>
          <w:b/>
          <w:color w:val="auto"/>
          <w:szCs w:val="22"/>
          <w:u w:color="000000"/>
          <w:bdr w:val="nil"/>
          <w:lang w:eastAsia="en-US"/>
        </w:rPr>
        <w:t>PARÁGRAFO TRANSITORIO PRIMERO</w:t>
      </w:r>
      <w:r w:rsidRPr="00A76C0D">
        <w:rPr>
          <w:rFonts w:ascii="Georgia" w:eastAsia="Calibri" w:hAnsi="Georgia" w:cs="Arial"/>
          <w:color w:val="auto"/>
          <w:szCs w:val="22"/>
          <w:u w:color="000000"/>
          <w:bdr w:val="nil"/>
          <w:lang w:eastAsia="en-US"/>
        </w:rPr>
        <w:t xml:space="preserve">. Las entidades que a 31 de diciembre de 2016 se encuentren clasificadas dentro del Régimen Tributario Especial continuarán en este régimen, y para su permanencia deberán cumplir con el procedimiento establecido en el artículo 356-2 del presente Estatuto y en el decreto reglamentario que para tal efecto expida el Gobierno Nacional. </w:t>
      </w: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A76C0D">
        <w:rPr>
          <w:rFonts w:ascii="Georgia" w:eastAsia="Calibri" w:hAnsi="Georgia" w:cs="Arial"/>
          <w:b/>
          <w:color w:val="auto"/>
          <w:szCs w:val="22"/>
          <w:lang w:eastAsia="en-US"/>
        </w:rPr>
        <w:t xml:space="preserve">PARÁGRAFO TRANSITORIO SEGUNDO. </w:t>
      </w:r>
      <w:r w:rsidRPr="00A76C0D">
        <w:rPr>
          <w:rFonts w:ascii="Georgia" w:eastAsia="Calibri" w:hAnsi="Georgia" w:cs="Arial"/>
          <w:color w:val="auto"/>
          <w:szCs w:val="22"/>
          <w:lang w:eastAsia="en-US"/>
        </w:rPr>
        <w:t>Las entidades que a 31 de diciembre de 2016 se encuentren legalmente constituidas y determinadas como no contribuyentes del impuesto sobre la renta y complementarios y que a partir del 1 de enero de 2017 son determinadas como contribuyentes del régimen ordinario del impuesto sobre la renta y complementarios que pueden solicitar su calificación al Régimen Tributario Especial, se entenderán automáticamente admitidas y calificadas dentro del mismo. Para su permanencia deberán cumplir con el procedimiento establecido en el presente Estatuto y en el decreto reglamentario que para tal efecto expida el Gobierno Nacional.</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u w:color="000000"/>
          <w:bdr w:val="nil"/>
          <w:lang w:val="es-ES" w:eastAsia="en-US"/>
        </w:rPr>
        <w:t>ARTÍCULO 141</w:t>
      </w:r>
      <w:r w:rsidR="003A47DA" w:rsidRPr="001638C5">
        <w:rPr>
          <w:rFonts w:ascii="Georgia" w:eastAsia="Calibri" w:hAnsi="Georgia" w:cs="Arial"/>
          <w:b/>
          <w:color w:val="auto"/>
          <w:szCs w:val="22"/>
          <w:u w:color="000000"/>
          <w:bdr w:val="nil"/>
          <w:lang w:val="es-ES" w:eastAsia="en-US"/>
        </w:rPr>
        <w:t>°.</w:t>
      </w:r>
      <w:r w:rsidR="003A47DA" w:rsidRPr="001638C5">
        <w:rPr>
          <w:rFonts w:ascii="Georgia" w:eastAsia="Calibri" w:hAnsi="Georgia" w:cs="Arial"/>
          <w:color w:val="auto"/>
          <w:szCs w:val="22"/>
          <w:lang w:eastAsia="en-US"/>
        </w:rPr>
        <w:t xml:space="preserve"> Modifíquese el artículo 19-2 del Estatuto Tributario el cual quedará así:</w:t>
      </w:r>
    </w:p>
    <w:p w:rsidR="001742F3" w:rsidRPr="001638C5" w:rsidRDefault="001742F3"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contextualSpacing/>
        <w:rPr>
          <w:rFonts w:ascii="Georgia" w:eastAsia="Calibri" w:hAnsi="Georgia" w:cs="Arial"/>
          <w:color w:val="auto"/>
          <w:szCs w:val="22"/>
          <w:lang w:eastAsia="en-US"/>
        </w:rPr>
      </w:pPr>
      <w:r w:rsidRPr="001638C5">
        <w:rPr>
          <w:rFonts w:ascii="Georgia" w:eastAsia="Calibri" w:hAnsi="Georgia" w:cs="Arial"/>
          <w:b/>
          <w:color w:val="auto"/>
          <w:szCs w:val="22"/>
          <w:lang w:eastAsia="en-US"/>
        </w:rPr>
        <w:t>ARTICULO 19-2. TRATAMIENTO TRIBUTARIO DE LAS CAJAS DE COMPENSACIÓN</w:t>
      </w:r>
      <w:r w:rsidRPr="001638C5">
        <w:rPr>
          <w:rFonts w:ascii="Georgia" w:eastAsia="Calibri" w:hAnsi="Georgia" w:cs="Arial"/>
          <w:color w:val="auto"/>
          <w:szCs w:val="22"/>
          <w:lang w:eastAsia="en-US"/>
        </w:rPr>
        <w:t>. Las cajas de compensación serán contribuyentes del impuesto sobre la renta y complementarios respecto a los ingresos generados en actividades industriales, comerciales y en actividades financieras distintas a la inversión de su patrimonio, diferentes a las relacionadas con las actividades meritorias previstas en el artículo 359 del presente Estatuto.</w:t>
      </w:r>
    </w:p>
    <w:p w:rsidR="003A47DA" w:rsidRPr="001638C5" w:rsidRDefault="003A47DA" w:rsidP="003A47DA">
      <w:pPr>
        <w:spacing w:line="240" w:lineRule="auto"/>
        <w:ind w:left="708"/>
        <w:contextualSpacing/>
        <w:rPr>
          <w:rFonts w:ascii="Georgia" w:eastAsia="Calibri" w:hAnsi="Georgia" w:cs="Arial"/>
          <w:color w:val="auto"/>
          <w:szCs w:val="22"/>
          <w:lang w:eastAsia="en-US"/>
        </w:rPr>
      </w:pPr>
    </w:p>
    <w:p w:rsidR="003A47DA" w:rsidRPr="001638C5" w:rsidRDefault="003A47DA" w:rsidP="003A47DA">
      <w:pPr>
        <w:spacing w:line="240" w:lineRule="auto"/>
        <w:ind w:left="708"/>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Las entidades de que trata el presente artículo no están sometidas a renta presuntiva.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A76C0D" w:rsidRDefault="00567ABF"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142</w:t>
      </w:r>
      <w:r w:rsidR="003A47DA" w:rsidRPr="00A76C0D">
        <w:rPr>
          <w:rFonts w:ascii="Georgia" w:eastAsia="Calibri" w:hAnsi="Georgia" w:cs="Arial"/>
          <w:b/>
          <w:color w:val="auto"/>
          <w:szCs w:val="22"/>
          <w:u w:color="000000"/>
          <w:bdr w:val="nil"/>
          <w:lang w:eastAsia="en-US"/>
        </w:rPr>
        <w:t>°.</w:t>
      </w:r>
      <w:r w:rsidR="003A47DA" w:rsidRPr="00A76C0D">
        <w:rPr>
          <w:rFonts w:ascii="Georgia" w:eastAsia="Calibri" w:hAnsi="Georgia" w:cs="Arial"/>
          <w:color w:val="auto"/>
          <w:szCs w:val="22"/>
          <w:u w:color="000000"/>
          <w:bdr w:val="nil"/>
          <w:lang w:eastAsia="en-US"/>
        </w:rPr>
        <w:t xml:space="preserve"> Adiciónese el artículo 19-4 del Estatuto Tributario, el cual quedará así:</w:t>
      </w:r>
    </w:p>
    <w:p w:rsidR="003A47DA" w:rsidRPr="00A76C0D" w:rsidRDefault="003A47DA" w:rsidP="003A47DA">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A76C0D">
        <w:rPr>
          <w:rFonts w:ascii="Georgia" w:eastAsia="Calibri" w:hAnsi="Georgia" w:cs="Arial"/>
          <w:b/>
          <w:color w:val="auto"/>
          <w:szCs w:val="22"/>
          <w:u w:color="000000"/>
          <w:bdr w:val="nil"/>
          <w:lang w:eastAsia="en-US"/>
        </w:rPr>
        <w:t xml:space="preserve">ARTÍCULO 19-4. TRIBUTACIÓN SOBRE LA RENTA DE LAS COOPERATIVAS. </w:t>
      </w:r>
      <w:r w:rsidRPr="00A76C0D">
        <w:rPr>
          <w:rFonts w:ascii="Georgia" w:eastAsia="Calibri" w:hAnsi="Georgia" w:cs="Arial"/>
          <w:color w:val="auto"/>
          <w:szCs w:val="22"/>
          <w:u w:color="000000"/>
          <w:bdr w:val="nil"/>
          <w:lang w:eastAsia="en-US"/>
        </w:rPr>
        <w:t>Las cooperativas, sus asociaciones, uniones, ligas centrales, organismos de grado superior de carácter financiero, las asociaciones mutualistas, instituciones auxiliares del cooperativismo, confederaciones cooperativas, previstas en la legislación cooperativa, vigilados por alguna superintendencia u organismo de control; pertenecen al Régimen Tributario Especial y tributan sobre sus beneficios netos o excedentes a la tarifa única especial del veinte por ciento (20%). El impuesto será tomado en su totalidad del Fondo de Educación y Solidaridad de que trata el artículo 54 de la Ley 79 de 1988.</w:t>
      </w: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A76C0D">
        <w:rPr>
          <w:rFonts w:ascii="Georgia" w:eastAsia="Calibri" w:hAnsi="Georgia" w:cs="Arial"/>
          <w:color w:val="auto"/>
          <w:szCs w:val="22"/>
          <w:u w:color="000000"/>
          <w:bdr w:val="nil"/>
          <w:lang w:eastAsia="en-US"/>
        </w:rPr>
        <w:t xml:space="preserve">Las cooperativas realizarán el cálculo de este beneficio neto o excedente de acuerdo con la ley y la normativa cooperativa vigente. Las reservas legales a las cuales se encuentran obligadas estas entidades no podrán ser registradas como un gasto para la determinación del beneficio neto o excedente. </w:t>
      </w:r>
    </w:p>
    <w:p w:rsidR="003A47DA" w:rsidRPr="00A76C0D" w:rsidRDefault="003A47DA" w:rsidP="003A47DA">
      <w:pPr>
        <w:pBdr>
          <w:top w:val="nil"/>
          <w:left w:val="nil"/>
          <w:bottom w:val="nil"/>
          <w:right w:val="nil"/>
          <w:between w:val="nil"/>
          <w:bar w:val="nil"/>
        </w:pBdr>
        <w:tabs>
          <w:tab w:val="left" w:pos="7445"/>
        </w:tabs>
        <w:spacing w:line="240" w:lineRule="auto"/>
        <w:ind w:left="708"/>
        <w:contextualSpacing/>
        <w:rPr>
          <w:rFonts w:ascii="Georgia" w:eastAsia="Calibri" w:hAnsi="Georgia" w:cs="Arial"/>
          <w:color w:val="auto"/>
          <w:szCs w:val="22"/>
          <w:u w:color="000000"/>
          <w:bdr w:val="nil"/>
          <w:lang w:eastAsia="en-US"/>
        </w:rPr>
      </w:pPr>
    </w:p>
    <w:p w:rsidR="003A47DA" w:rsidRPr="00A76C0D" w:rsidRDefault="003A47DA" w:rsidP="003A47DA">
      <w:pPr>
        <w:spacing w:line="240" w:lineRule="auto"/>
        <w:ind w:left="708"/>
        <w:contextualSpacing/>
        <w:rPr>
          <w:rFonts w:ascii="Georgia" w:eastAsia="Calibri" w:hAnsi="Georgia" w:cs="Arial"/>
          <w:color w:val="auto"/>
          <w:szCs w:val="22"/>
          <w:u w:color="000000"/>
          <w:lang w:eastAsia="en-US"/>
        </w:rPr>
      </w:pPr>
      <w:r w:rsidRPr="00A76C0D">
        <w:rPr>
          <w:rFonts w:ascii="Georgia" w:eastAsia="Calibri" w:hAnsi="Georgia" w:cs="Arial"/>
          <w:b/>
          <w:color w:val="auto"/>
          <w:szCs w:val="22"/>
          <w:u w:color="000000"/>
          <w:lang w:eastAsia="en-US"/>
        </w:rPr>
        <w:lastRenderedPageBreak/>
        <w:t>PARÁGRAFO 1.</w:t>
      </w:r>
      <w:r w:rsidRPr="00A76C0D">
        <w:rPr>
          <w:rFonts w:ascii="Georgia" w:eastAsia="Calibri" w:hAnsi="Georgia" w:cs="Arial"/>
          <w:color w:val="auto"/>
          <w:szCs w:val="22"/>
          <w:u w:color="000000"/>
          <w:lang w:eastAsia="en-US"/>
        </w:rPr>
        <w:t xml:space="preserve"> Las entidades cooperativas a las que se refiere el presente artículo, solo estarán sujetas a retención en la fuente por concepto de rendimientos financieros, en los términos que señale el reglamento, sin perjuicio de las obligaciones que les correspondan como agentes retenedores, cuando el Gobierno Nacional así lo disponga.</w:t>
      </w:r>
      <w:r w:rsidRPr="00A76C0D">
        <w:rPr>
          <w:rFonts w:ascii="Georgia" w:eastAsia="Calibri" w:hAnsi="Georgia" w:cs="Arial"/>
          <w:color w:val="auto"/>
          <w:szCs w:val="22"/>
          <w:lang w:eastAsia="en-US"/>
        </w:rPr>
        <w:t xml:space="preserve"> </w:t>
      </w:r>
      <w:r w:rsidRPr="00A76C0D">
        <w:rPr>
          <w:rFonts w:ascii="Georgia" w:eastAsia="Calibri" w:hAnsi="Georgia" w:cs="Arial"/>
          <w:color w:val="auto"/>
          <w:szCs w:val="22"/>
          <w:u w:color="000000"/>
          <w:lang w:eastAsia="en-US"/>
        </w:rPr>
        <w:t>Igualmente, estarán excluidas de renta presuntiva, comparación patrimonial y liquidación de anticipo del impuesto sobre la renta.</w:t>
      </w:r>
    </w:p>
    <w:p w:rsidR="003A47DA" w:rsidRPr="00A76C0D" w:rsidRDefault="003A47DA" w:rsidP="003A47DA">
      <w:pPr>
        <w:spacing w:line="240" w:lineRule="auto"/>
        <w:ind w:left="708"/>
        <w:contextualSpacing/>
        <w:rPr>
          <w:rFonts w:ascii="Georgia" w:eastAsia="Calibri" w:hAnsi="Georgia" w:cs="Arial"/>
          <w:b/>
          <w:color w:val="auto"/>
          <w:szCs w:val="22"/>
          <w:u w:color="000000"/>
          <w:lang w:eastAsia="en-US"/>
        </w:rPr>
      </w:pPr>
    </w:p>
    <w:p w:rsidR="003A47DA" w:rsidRPr="00A76C0D" w:rsidRDefault="003A47DA" w:rsidP="003A47DA">
      <w:pPr>
        <w:spacing w:line="240" w:lineRule="auto"/>
        <w:ind w:left="708"/>
        <w:contextualSpacing/>
        <w:rPr>
          <w:rFonts w:ascii="Georgia" w:eastAsia="Calibri" w:hAnsi="Georgia" w:cs="Arial"/>
          <w:color w:val="auto"/>
          <w:szCs w:val="22"/>
          <w:u w:color="000000"/>
          <w:lang w:eastAsia="en-US"/>
        </w:rPr>
      </w:pPr>
      <w:r w:rsidRPr="00A76C0D">
        <w:rPr>
          <w:rFonts w:ascii="Georgia" w:eastAsia="Calibri" w:hAnsi="Georgia" w:cs="Arial"/>
          <w:b/>
          <w:color w:val="auto"/>
          <w:szCs w:val="22"/>
          <w:u w:color="000000"/>
          <w:lang w:eastAsia="en-US"/>
        </w:rPr>
        <w:t xml:space="preserve">PARÁGRAFO 2. </w:t>
      </w:r>
      <w:r w:rsidRPr="00A76C0D">
        <w:rPr>
          <w:rFonts w:ascii="Georgia" w:eastAsia="Calibri" w:hAnsi="Georgia" w:cs="Arial"/>
          <w:color w:val="auto"/>
          <w:szCs w:val="22"/>
          <w:u w:color="000000"/>
          <w:lang w:eastAsia="en-US"/>
        </w:rPr>
        <w:t xml:space="preserve">El recaudo de la tributación sobre la renta de que trata este artículo se destinará a </w:t>
      </w:r>
      <w:proofErr w:type="gramStart"/>
      <w:r w:rsidRPr="00A76C0D">
        <w:rPr>
          <w:rFonts w:ascii="Georgia" w:eastAsia="Calibri" w:hAnsi="Georgia" w:cs="Arial"/>
          <w:color w:val="auto"/>
          <w:szCs w:val="22"/>
          <w:u w:color="000000"/>
          <w:lang w:eastAsia="en-US"/>
        </w:rPr>
        <w:t>las financiación</w:t>
      </w:r>
      <w:proofErr w:type="gramEnd"/>
      <w:r w:rsidRPr="00A76C0D">
        <w:rPr>
          <w:rFonts w:ascii="Georgia" w:eastAsia="Calibri" w:hAnsi="Georgia" w:cs="Arial"/>
          <w:color w:val="auto"/>
          <w:szCs w:val="22"/>
          <w:u w:color="000000"/>
          <w:lang w:eastAsia="en-US"/>
        </w:rPr>
        <w:t xml:space="preserve"> de la educación superior pública. </w:t>
      </w:r>
    </w:p>
    <w:p w:rsidR="003A47DA" w:rsidRPr="00A76C0D" w:rsidRDefault="003A47DA" w:rsidP="003A47DA">
      <w:pPr>
        <w:spacing w:line="240" w:lineRule="auto"/>
        <w:ind w:left="708"/>
        <w:contextualSpacing/>
        <w:rPr>
          <w:rFonts w:ascii="Georgia" w:eastAsia="Calibri" w:hAnsi="Georgia" w:cs="Arial"/>
          <w:b/>
          <w:color w:val="auto"/>
          <w:szCs w:val="22"/>
          <w:u w:color="000000"/>
          <w:lang w:eastAsia="en-US"/>
        </w:rPr>
      </w:pP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r w:rsidRPr="00A76C0D">
        <w:rPr>
          <w:rFonts w:ascii="Georgia" w:eastAsia="Calibri" w:hAnsi="Georgia" w:cs="Arial"/>
          <w:b/>
          <w:color w:val="auto"/>
          <w:szCs w:val="22"/>
          <w:u w:color="000000"/>
          <w:bdr w:val="nil"/>
          <w:lang w:eastAsia="en-US"/>
        </w:rPr>
        <w:t xml:space="preserve">PARÁGRAFO 3. </w:t>
      </w:r>
      <w:r w:rsidRPr="00A76C0D">
        <w:rPr>
          <w:rFonts w:ascii="Georgia" w:eastAsia="Calibri" w:hAnsi="Georgia" w:cs="Arial"/>
          <w:color w:val="auto"/>
          <w:szCs w:val="22"/>
          <w:u w:color="000000"/>
          <w:bdr w:val="nil"/>
          <w:lang w:eastAsia="en-US"/>
        </w:rPr>
        <w:t>A las entidades de que trata el presente artículo, solamente les será aplicable lo establecido en los artículos 364-1 y 364-5 del Estatuto en los términos del parágrafo 7, sin perjuicio de las demás obligaciones previstas en las normas especiales.</w:t>
      </w:r>
      <w:r w:rsidRPr="00A76C0D">
        <w:rPr>
          <w:rFonts w:ascii="Georgia" w:eastAsia="Calibri" w:hAnsi="Georgia" w:cs="Arial"/>
          <w:b/>
          <w:color w:val="auto"/>
          <w:szCs w:val="22"/>
          <w:u w:color="000000"/>
          <w:bdr w:val="nil"/>
          <w:lang w:eastAsia="en-US"/>
        </w:rPr>
        <w:t xml:space="preserve"> </w:t>
      </w: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r w:rsidRPr="00A76C0D">
        <w:rPr>
          <w:rFonts w:ascii="Georgia" w:eastAsia="Calibri" w:hAnsi="Georgia" w:cs="Arial"/>
          <w:b/>
          <w:color w:val="auto"/>
          <w:szCs w:val="22"/>
          <w:u w:color="000000"/>
          <w:bdr w:val="nil"/>
          <w:lang w:eastAsia="en-US"/>
        </w:rPr>
        <w:t xml:space="preserve">PARÁGRAFO 4. </w:t>
      </w:r>
      <w:r w:rsidRPr="00A76C0D">
        <w:rPr>
          <w:rFonts w:ascii="Georgia" w:eastAsia="Calibri" w:hAnsi="Georgia" w:cs="Arial"/>
          <w:color w:val="auto"/>
          <w:szCs w:val="22"/>
          <w:u w:color="000000"/>
          <w:bdr w:val="nil"/>
          <w:lang w:eastAsia="en-US"/>
        </w:rPr>
        <w:t>El presupuesto destinado a remunerar, retribuir o financiar cualquier erogación, en dinero o en especie, por nómina, contratación o comisión, a las personas que ejercen cargos directivos y gerenciales de las entidades de que trata el presente artículo, no podrá exceder del treinta por ciento (30%) del gasto total anual de la respectiva entidad. Lo dispuesto en este parágrafo no le será aplicable a las entidades, de que trata el presente artículo, que tengan ingresos brutos anuales inferiores a 3.500 UVT.</w:t>
      </w: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A76C0D">
        <w:rPr>
          <w:rFonts w:ascii="Georgia" w:eastAsia="Calibri" w:hAnsi="Georgia" w:cs="Arial"/>
          <w:b/>
          <w:color w:val="auto"/>
          <w:szCs w:val="22"/>
          <w:u w:color="000000"/>
          <w:bdr w:val="nil"/>
          <w:lang w:eastAsia="en-US"/>
        </w:rPr>
        <w:t xml:space="preserve">PARÁGRAFO 5. </w:t>
      </w:r>
      <w:r w:rsidRPr="00A76C0D">
        <w:rPr>
          <w:rFonts w:ascii="Georgia" w:eastAsia="Calibri" w:hAnsi="Georgia" w:cs="Arial"/>
          <w:color w:val="auto"/>
          <w:szCs w:val="22"/>
          <w:u w:color="000000"/>
          <w:bdr w:val="nil"/>
          <w:lang w:eastAsia="en-US"/>
        </w:rPr>
        <w:t>Las entidades de que trata el presente artículo podrán ser excluidas del Régimen Tributario Especial en los términos del artículo 364-3.</w:t>
      </w:r>
    </w:p>
    <w:p w:rsidR="003A47DA" w:rsidRPr="00A76C0D" w:rsidRDefault="003A47DA" w:rsidP="003A47DA">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p>
    <w:p w:rsidR="003A47DA" w:rsidRPr="00A76C0D" w:rsidRDefault="003A47DA" w:rsidP="003A47DA">
      <w:pPr>
        <w:spacing w:line="240" w:lineRule="auto"/>
        <w:ind w:left="708"/>
        <w:contextualSpacing/>
        <w:rPr>
          <w:rFonts w:ascii="Georgia" w:eastAsia="Calibri" w:hAnsi="Georgia" w:cs="Arial"/>
          <w:b/>
          <w:color w:val="auto"/>
          <w:szCs w:val="22"/>
          <w:u w:color="000000"/>
          <w:lang w:eastAsia="en-US"/>
        </w:rPr>
      </w:pPr>
      <w:r w:rsidRPr="00A76C0D">
        <w:rPr>
          <w:rFonts w:ascii="Georgia" w:eastAsia="Calibri" w:hAnsi="Georgia" w:cs="Arial"/>
          <w:b/>
          <w:color w:val="auto"/>
          <w:szCs w:val="22"/>
          <w:u w:color="000000"/>
          <w:lang w:eastAsia="en-US"/>
        </w:rPr>
        <w:t xml:space="preserve">PARÁGRAFO TRANSITORIO PRIMERO. </w:t>
      </w:r>
      <w:r w:rsidRPr="00A76C0D">
        <w:rPr>
          <w:rFonts w:ascii="Georgia" w:eastAsia="Calibri" w:hAnsi="Georgia" w:cs="Arial"/>
          <w:color w:val="auto"/>
          <w:szCs w:val="22"/>
          <w:u w:color="000000"/>
          <w:lang w:eastAsia="en-US"/>
        </w:rPr>
        <w:t>En el año 2017 la tarifa a la que se refiere el inciso 1° de este artículo será del diez por ciento (10%). Además, el diez por ciento (10%) del excedente, tomado en su totalidad del Fondo de Educación y Solidaridad de que trata el artículo 54 de la Ley 79 de 1988, deberá ser destinado de manera autónoma por las propias cooperativas a financiar cupos y programas en instituciones de educación superior públicas autorizadas por el Ministerio de Educación Nacional.</w:t>
      </w:r>
    </w:p>
    <w:p w:rsidR="003A47DA" w:rsidRPr="00A76C0D" w:rsidRDefault="003A47DA" w:rsidP="003A47DA">
      <w:pPr>
        <w:spacing w:line="240" w:lineRule="auto"/>
        <w:ind w:left="708"/>
        <w:contextualSpacing/>
        <w:rPr>
          <w:rFonts w:ascii="Georgia" w:eastAsia="Calibri" w:hAnsi="Georgia" w:cs="Arial"/>
          <w:b/>
          <w:color w:val="auto"/>
          <w:szCs w:val="22"/>
          <w:u w:color="000000"/>
          <w:lang w:eastAsia="en-US"/>
        </w:rPr>
      </w:pPr>
    </w:p>
    <w:p w:rsidR="003A47DA" w:rsidRPr="001638C5" w:rsidRDefault="003A47DA" w:rsidP="003A47DA">
      <w:pPr>
        <w:spacing w:line="240" w:lineRule="auto"/>
        <w:ind w:left="708"/>
        <w:contextualSpacing/>
        <w:rPr>
          <w:rFonts w:ascii="Georgia" w:eastAsia="Calibri" w:hAnsi="Georgia" w:cs="Arial"/>
          <w:b/>
          <w:color w:val="auto"/>
          <w:szCs w:val="22"/>
          <w:lang w:eastAsia="en-US"/>
        </w:rPr>
      </w:pPr>
      <w:r w:rsidRPr="00A76C0D">
        <w:rPr>
          <w:rFonts w:ascii="Georgia" w:eastAsia="Calibri" w:hAnsi="Georgia" w:cs="Arial"/>
          <w:b/>
          <w:color w:val="auto"/>
          <w:szCs w:val="22"/>
          <w:u w:color="000000"/>
          <w:lang w:eastAsia="en-US"/>
        </w:rPr>
        <w:t>PARÁGRAFO TRANSITORIO SEGUNDO.</w:t>
      </w:r>
      <w:r w:rsidRPr="00A76C0D">
        <w:rPr>
          <w:rFonts w:ascii="Georgia" w:eastAsia="Calibri" w:hAnsi="Georgia" w:cs="Arial"/>
          <w:color w:val="auto"/>
          <w:szCs w:val="22"/>
          <w:u w:color="000000"/>
          <w:lang w:eastAsia="en-US"/>
        </w:rPr>
        <w:t xml:space="preserve"> En el año 2018 la tarifa a la que se refiere el inciso 1° de este artículo será del quince por ciento (15%). Además, el cinco por ciento (5%) del excedente, tomado en su totalidad del Fondo de Educación y Solidaridad de que trata el artículo 54 de la Ley 79 de 1988, deberá ser destinado de manera autónoma por las propias cooperativas a financiar cupos y programas en instituciones de educación superior públicas autorizadas por el Ministerio de Educación Nacional.</w:t>
      </w:r>
    </w:p>
    <w:p w:rsidR="001D1D85" w:rsidRPr="001638C5" w:rsidRDefault="001D1D85" w:rsidP="003A47DA">
      <w:pPr>
        <w:spacing w:line="240" w:lineRule="auto"/>
        <w:rPr>
          <w:rFonts w:ascii="Georgia" w:eastAsia="Calibri" w:hAnsi="Georgia" w:cs="Arial"/>
          <w:color w:val="auto"/>
          <w:szCs w:val="22"/>
          <w:lang w:val="es-ES" w:eastAsia="en-US"/>
        </w:rPr>
      </w:pPr>
    </w:p>
    <w:p w:rsidR="00F54A48" w:rsidRPr="003979C6" w:rsidRDefault="000B473B" w:rsidP="00F54A48">
      <w:pPr>
        <w:spacing w:line="240" w:lineRule="auto"/>
        <w:rPr>
          <w:rFonts w:ascii="Georgia" w:eastAsia="Calibri" w:hAnsi="Georgia" w:cs="Arial"/>
          <w:lang w:val="es-ES_tradnl"/>
        </w:rPr>
      </w:pPr>
      <w:r w:rsidRPr="003979C6">
        <w:rPr>
          <w:rFonts w:ascii="Georgia" w:eastAsia="Calibri" w:hAnsi="Georgia" w:cs="Arial"/>
          <w:b/>
          <w:lang w:val="es-ES_tradnl"/>
        </w:rPr>
        <w:t>ARTÍ</w:t>
      </w:r>
      <w:r w:rsidR="00F54A48" w:rsidRPr="003979C6">
        <w:rPr>
          <w:rFonts w:ascii="Georgia" w:eastAsia="Calibri" w:hAnsi="Georgia" w:cs="Arial"/>
          <w:b/>
          <w:lang w:val="es-ES_tradnl"/>
        </w:rPr>
        <w:t xml:space="preserve">CULO </w:t>
      </w:r>
      <w:r w:rsidR="00567ABF">
        <w:rPr>
          <w:rFonts w:ascii="Georgia" w:eastAsia="Calibri" w:hAnsi="Georgia" w:cs="Arial"/>
          <w:b/>
          <w:lang w:val="es-ES_tradnl"/>
        </w:rPr>
        <w:t>143°</w:t>
      </w:r>
      <w:r w:rsidR="00F54A48" w:rsidRPr="003979C6">
        <w:rPr>
          <w:rFonts w:ascii="Georgia" w:eastAsia="Calibri" w:hAnsi="Georgia" w:cs="Arial"/>
          <w:b/>
          <w:lang w:val="es-ES_tradnl"/>
        </w:rPr>
        <w:t xml:space="preserve">. </w:t>
      </w:r>
      <w:r w:rsidR="00F54A48" w:rsidRPr="003979C6">
        <w:rPr>
          <w:rFonts w:ascii="Georgia" w:eastAsia="Calibri" w:hAnsi="Georgia" w:cs="Arial"/>
          <w:lang w:val="es-ES_tradnl"/>
        </w:rPr>
        <w:t>Adiciónese un nuevo artículo 19-5 al Estatuto Tributario, el cual quedará así:</w:t>
      </w:r>
    </w:p>
    <w:p w:rsidR="00F54A48" w:rsidRPr="003979C6" w:rsidRDefault="00F54A48" w:rsidP="00F54A48">
      <w:pPr>
        <w:spacing w:line="240" w:lineRule="auto"/>
        <w:rPr>
          <w:rFonts w:ascii="Georgia" w:eastAsia="Calibri" w:hAnsi="Georgia" w:cs="Arial"/>
          <w:b/>
          <w:lang w:val="es-ES_tradnl"/>
        </w:rPr>
      </w:pPr>
    </w:p>
    <w:p w:rsidR="00F54A48" w:rsidRPr="003979C6" w:rsidRDefault="00F54A48" w:rsidP="00F54A48">
      <w:pPr>
        <w:spacing w:line="240" w:lineRule="auto"/>
        <w:ind w:left="708"/>
        <w:rPr>
          <w:rFonts w:ascii="Georgia" w:eastAsia="Calibri" w:hAnsi="Georgia" w:cs="Arial"/>
          <w:lang w:val="es-ES_tradnl"/>
        </w:rPr>
      </w:pPr>
      <w:r w:rsidRPr="003979C6">
        <w:rPr>
          <w:rFonts w:ascii="Georgia" w:eastAsia="Calibri" w:hAnsi="Georgia" w:cs="Arial"/>
          <w:b/>
          <w:lang w:val="es-ES_tradnl"/>
        </w:rPr>
        <w:t xml:space="preserve">ARTÍCULO 19-5. OTROS CONTRIBUYENTES DEL IMPUESTO SOBRE LA RENTA Y COMPLEMENTARIOS. </w:t>
      </w:r>
      <w:r w:rsidRPr="003979C6">
        <w:rPr>
          <w:rFonts w:ascii="Georgia" w:eastAsia="Calibri" w:hAnsi="Georgia" w:cs="Arial"/>
          <w:lang w:val="es-ES_tradnl"/>
        </w:rPr>
        <w:t xml:space="preserve">Las personas jurídicas originadas en la constitución de la propiedad horizontal que destinan algún o algunos de sus bienes, </w:t>
      </w:r>
      <w:r w:rsidRPr="003979C6">
        <w:rPr>
          <w:rFonts w:ascii="Georgia" w:eastAsia="Calibri" w:hAnsi="Georgia" w:cs="Arial"/>
          <w:lang w:val="es-ES_tradnl"/>
        </w:rPr>
        <w:lastRenderedPageBreak/>
        <w:t>o áreas comunes para la explotación comercial o industrial, generando algún tipo de renta, serán contribuyentes del régimen ordinario del impuesto sobre la renta y complementarios y del impuesto de industria y comercio.</w:t>
      </w:r>
    </w:p>
    <w:p w:rsidR="00F54A48" w:rsidRPr="003979C6" w:rsidRDefault="00F54A48" w:rsidP="00F54A48">
      <w:pPr>
        <w:spacing w:line="240" w:lineRule="auto"/>
        <w:ind w:left="708"/>
        <w:rPr>
          <w:rFonts w:ascii="Georgia" w:eastAsia="Calibri" w:hAnsi="Georgia" w:cs="Arial"/>
          <w:b/>
          <w:lang w:val="es-ES_tradnl"/>
        </w:rPr>
      </w:pPr>
      <w:r w:rsidRPr="003979C6">
        <w:rPr>
          <w:rFonts w:ascii="Georgia" w:eastAsia="Calibri" w:hAnsi="Georgia" w:cs="Arial"/>
          <w:b/>
          <w:lang w:val="es-ES_tradnl"/>
        </w:rPr>
        <w:t xml:space="preserve">   </w:t>
      </w:r>
    </w:p>
    <w:p w:rsidR="00F54A48" w:rsidRPr="001638C5" w:rsidRDefault="00F54A48" w:rsidP="00F54A48">
      <w:pPr>
        <w:spacing w:line="240" w:lineRule="auto"/>
        <w:ind w:left="708"/>
        <w:rPr>
          <w:rFonts w:ascii="Georgia" w:eastAsia="Calibri" w:hAnsi="Georgia" w:cs="Arial"/>
          <w:lang w:val="es-ES_tradnl"/>
        </w:rPr>
      </w:pPr>
      <w:r w:rsidRPr="003979C6">
        <w:rPr>
          <w:rFonts w:ascii="Georgia" w:eastAsia="Calibri" w:hAnsi="Georgia" w:cs="Arial"/>
          <w:b/>
          <w:lang w:val="es-ES_tradnl"/>
        </w:rPr>
        <w:t xml:space="preserve">PARÁGRAFO. </w:t>
      </w:r>
      <w:r w:rsidRPr="003979C6">
        <w:rPr>
          <w:rFonts w:ascii="Georgia" w:eastAsia="Calibri" w:hAnsi="Georgia" w:cs="Arial"/>
          <w:lang w:val="es-ES_tradnl"/>
        </w:rPr>
        <w:t>Se excluirán de lo dispuesto en este artículo las propiedades horizontales de uso residencial.</w:t>
      </w:r>
    </w:p>
    <w:p w:rsidR="00F54A48" w:rsidRPr="001638C5" w:rsidRDefault="00F54A48" w:rsidP="003A47DA">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Arial Narrow Bold"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144</w:t>
      </w:r>
      <w:r w:rsidR="003A47DA" w:rsidRPr="001638C5">
        <w:rPr>
          <w:rFonts w:ascii="Georgia" w:eastAsia="Calibri" w:hAnsi="Georgia" w:cs="Arial"/>
          <w:b/>
          <w:color w:val="auto"/>
          <w:szCs w:val="22"/>
          <w:u w:color="000000"/>
          <w:bdr w:val="nil"/>
          <w:lang w:eastAsia="en-US"/>
        </w:rPr>
        <w:t>°.</w:t>
      </w:r>
      <w:r w:rsidR="003A47DA" w:rsidRPr="001638C5">
        <w:rPr>
          <w:rFonts w:ascii="Georgia" w:eastAsia="Calibri" w:hAnsi="Georgia" w:cs="Arial"/>
          <w:color w:val="auto"/>
          <w:szCs w:val="22"/>
          <w:u w:color="000000"/>
          <w:bdr w:val="nil"/>
          <w:lang w:eastAsia="en-US"/>
        </w:rPr>
        <w:t xml:space="preserve"> Modifíquese el artículo 22 del Estatuto Tributario el cual quedará así:</w:t>
      </w:r>
    </w:p>
    <w:p w:rsidR="003A47DA" w:rsidRPr="001638C5" w:rsidRDefault="003A47DA" w:rsidP="003A47DA">
      <w:pPr>
        <w:pBdr>
          <w:top w:val="nil"/>
          <w:left w:val="nil"/>
          <w:bottom w:val="nil"/>
          <w:right w:val="nil"/>
          <w:between w:val="nil"/>
          <w:bar w:val="nil"/>
        </w:pBdr>
        <w:spacing w:line="240" w:lineRule="auto"/>
        <w:contextualSpacing/>
        <w:rPr>
          <w:rFonts w:ascii="Georgia" w:eastAsia="Arial Narrow Bold"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ARTÍCULO 22. ENTIDADES NO CONTRIBUYENTES Y NO DECLARANTES</w:t>
      </w:r>
      <w:r w:rsidRPr="001638C5">
        <w:rPr>
          <w:rFonts w:ascii="Georgia" w:eastAsia="Calibri" w:hAnsi="Georgia" w:cs="Arial"/>
          <w:color w:val="auto"/>
          <w:szCs w:val="22"/>
          <w:u w:color="000000"/>
          <w:bdr w:val="nil"/>
          <w:lang w:eastAsia="en-US"/>
        </w:rPr>
        <w:t xml:space="preserve">. No son contribuyentes del impuesto sobre la renta y complementarios y no deberán cumplir el deber formal de presentar declaración de ingresos y patrimonio, de acuerdo con el artículo 598 del presente Estatuto, la Nación, las entidades territoriales, las Corporaciones Autónomas Regionales y de Desarrollo Sostenible, las áreas Metropolitanas, la Sociedad Nacional de la Cruz Roja Colombiana y su sistema federado, las Superintendencias y las Unidades Administrativas Especiales, siempre y cuando no se señalen en la ley como contribuyentes. </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Así mismo, serán no contribuyentes no declarantes las sociedades de mejoras públicas, las asociaciones de padres de familia; las juntas de acción comunal; las juntas de defensa civil; las juntas de copropietarios administradoras de edificios organizados en propiedad horizontal o de copropietarios de conjuntos residenciales; las asociaciones de exalumnos; las asociaciones de hogares comunitarios y hogares infantiles del Instituto Colombiano de Bienestar Familiar o autorizados por éste y las asociaciones de adultos mayores autorizados por el Instituto Colombiano de Bienestar Familiar.</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Tampoco serán contribuyentes ni declarantes los Resguardos y Cabildos Indígenas, ni la propiedad colectiva de las comunidades negras conforme a la ley 70 de 1993.</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145</w:t>
      </w:r>
      <w:r w:rsidR="003A47DA" w:rsidRPr="001638C5">
        <w:rPr>
          <w:rFonts w:ascii="Georgia" w:eastAsia="Calibri" w:hAnsi="Georgia" w:cs="Arial"/>
          <w:b/>
          <w:color w:val="auto"/>
          <w:szCs w:val="22"/>
          <w:u w:color="000000"/>
          <w:bdr w:val="nil"/>
          <w:lang w:eastAsia="en-US"/>
        </w:rPr>
        <w:t>°.</w:t>
      </w:r>
      <w:r w:rsidR="003A47DA" w:rsidRPr="001638C5">
        <w:rPr>
          <w:rFonts w:ascii="Georgia" w:eastAsia="Calibri" w:hAnsi="Georgia" w:cs="Arial"/>
          <w:color w:val="auto"/>
          <w:szCs w:val="22"/>
          <w:u w:color="000000"/>
          <w:bdr w:val="nil"/>
          <w:lang w:eastAsia="en-US"/>
        </w:rPr>
        <w:t xml:space="preserve"> Modifíquese el artículo 23 del Estatuto Tributario el cual quedará así:</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ARTÍCULO 23. ENTIDADES NO CONTRIBUYENTES DECLARANTES.</w:t>
      </w:r>
      <w:r w:rsidRPr="001638C5">
        <w:rPr>
          <w:rFonts w:ascii="Georgia" w:eastAsia="Calibri" w:hAnsi="Georgia" w:cs="Arial"/>
          <w:color w:val="auto"/>
          <w:szCs w:val="22"/>
          <w:u w:color="000000"/>
          <w:bdr w:val="nil"/>
          <w:lang w:eastAsia="en-US"/>
        </w:rPr>
        <w:t xml:space="preserve"> No son contribuyentes del impuesto sobre la renta los sindicatos, las asociaciones gremiales, los fondos de empleados, los fondos mutuos de inversión, las iglesias y confesiones religiosas reconocidas por el Ministerio del Interior o por la ley, los partidos o movimientos políticos aprobados por el Consejo Nacional Electoral; </w:t>
      </w:r>
      <w:r w:rsidRPr="001638C5">
        <w:rPr>
          <w:rFonts w:ascii="Georgia" w:eastAsia="Calibri" w:hAnsi="Georgia" w:cs="Arial"/>
          <w:color w:val="auto"/>
          <w:szCs w:val="22"/>
          <w:u w:color="000000"/>
          <w:bdr w:val="nil"/>
          <w:lang w:val="pt-PT" w:eastAsia="en-US"/>
        </w:rPr>
        <w:t>las asociaciones y federaciones de Departamentos y de Municipios</w:t>
      </w:r>
      <w:r w:rsidRPr="001638C5">
        <w:rPr>
          <w:rFonts w:ascii="Georgia" w:eastAsia="Calibri" w:hAnsi="Georgia" w:cs="Arial"/>
          <w:color w:val="auto"/>
          <w:szCs w:val="22"/>
          <w:u w:color="000000"/>
          <w:bdr w:val="nil"/>
          <w:lang w:eastAsia="en-US"/>
        </w:rPr>
        <w:t>, las sociedades o entidades de alcohólicos anónimos, los establecimientos públicos y en general cualquier establecimiento oficial descentralizado, siempre y cuando no se señale en la ley de otra manera. Estas entidades estarán en todo caso obligadas a presentar la declaración de ingresos y patrimonio.</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val="pt-PT" w:eastAsia="en-US"/>
        </w:rPr>
      </w:pPr>
      <w:r w:rsidRPr="001638C5">
        <w:rPr>
          <w:rFonts w:ascii="Georgia" w:eastAsia="Calibri" w:hAnsi="Georgia" w:cs="Arial"/>
          <w:color w:val="auto"/>
          <w:szCs w:val="22"/>
          <w:u w:color="000000"/>
          <w:bdr w:val="nil"/>
          <w:lang w:val="pt-PT" w:eastAsia="en-US"/>
        </w:rPr>
        <w:t>Las entidades de que trata el presente artículo deberán garantizar la transparencia en la gestión de sus recursos y en el desarrollo de su actividad. La DIAN podrá ejercer fiscalización sobre estas entidades y solicitar la información que considere pertinente para esos efectos.</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146</w:t>
      </w:r>
      <w:r w:rsidR="003A47DA" w:rsidRPr="001638C5">
        <w:rPr>
          <w:rFonts w:ascii="Georgia" w:eastAsia="Calibri" w:hAnsi="Georgia" w:cs="Arial"/>
          <w:b/>
          <w:color w:val="auto"/>
          <w:szCs w:val="22"/>
          <w:u w:color="000000"/>
          <w:bdr w:val="nil"/>
          <w:lang w:eastAsia="en-US"/>
        </w:rPr>
        <w:t>°.</w:t>
      </w:r>
      <w:r w:rsidR="003A47DA" w:rsidRPr="001638C5">
        <w:rPr>
          <w:rFonts w:ascii="Georgia" w:eastAsia="Calibri" w:hAnsi="Georgia" w:cs="Arial"/>
          <w:color w:val="auto"/>
          <w:szCs w:val="22"/>
          <w:u w:color="000000"/>
          <w:bdr w:val="nil"/>
          <w:lang w:eastAsia="en-US"/>
        </w:rPr>
        <w:t xml:space="preserve"> Modifíquese el artículo 356 del Estatuto Tributario el cual quedará así:</w:t>
      </w:r>
    </w:p>
    <w:p w:rsidR="003A47DA" w:rsidRPr="001638C5" w:rsidRDefault="003A47DA" w:rsidP="003A47DA">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tabs>
          <w:tab w:val="left" w:pos="1377"/>
        </w:tabs>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ARTÍCULO 356. TRATAMIENTO ESPECIAL PARA ALGUNOS CONTRIBUYENTES.</w:t>
      </w:r>
      <w:r w:rsidRPr="001638C5">
        <w:rPr>
          <w:rFonts w:ascii="Georgia" w:eastAsia="Calibri" w:hAnsi="Georgia" w:cs="Arial"/>
          <w:color w:val="auto"/>
          <w:szCs w:val="22"/>
          <w:u w:color="000000"/>
          <w:bdr w:val="nil"/>
          <w:lang w:eastAsia="en-US"/>
        </w:rPr>
        <w:t xml:space="preserve"> Los contribuyentes a que se refiere el artículo 19 que sean calificados en el Registro Único Tributario como pertenecientes a Régimen Tributario Especial, están sometidos al impuesto de renta y complementarios sobre el beneficio neto o excedente a la tarifa única del veinte por ciento (20%).</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147</w:t>
      </w:r>
      <w:r w:rsidR="003A47DA" w:rsidRPr="001638C5">
        <w:rPr>
          <w:rFonts w:ascii="Georgia" w:eastAsia="Calibri" w:hAnsi="Georgia" w:cs="Arial"/>
          <w:b/>
          <w:color w:val="auto"/>
          <w:szCs w:val="22"/>
          <w:u w:color="000000"/>
          <w:bdr w:val="nil"/>
          <w:lang w:eastAsia="en-US"/>
        </w:rPr>
        <w:t>°.</w:t>
      </w:r>
      <w:r w:rsidR="003A47DA" w:rsidRPr="001638C5">
        <w:rPr>
          <w:rFonts w:ascii="Georgia" w:eastAsia="Calibri" w:hAnsi="Georgia" w:cs="Arial"/>
          <w:color w:val="auto"/>
          <w:szCs w:val="22"/>
          <w:u w:color="000000"/>
          <w:bdr w:val="nil"/>
          <w:lang w:eastAsia="en-US"/>
        </w:rPr>
        <w:t xml:space="preserve"> Modifíquese el artículo 356-1 al Estatuto Tributario el cual quedará así:</w:t>
      </w:r>
    </w:p>
    <w:p w:rsidR="003A47DA" w:rsidRPr="001638C5" w:rsidRDefault="003A47DA" w:rsidP="003A47DA">
      <w:pPr>
        <w:pBdr>
          <w:top w:val="nil"/>
          <w:left w:val="nil"/>
          <w:bottom w:val="nil"/>
          <w:right w:val="nil"/>
          <w:between w:val="nil"/>
          <w:bar w:val="nil"/>
        </w:pBdr>
        <w:spacing w:line="240" w:lineRule="auto"/>
        <w:ind w:firstLine="708"/>
        <w:contextualSpacing/>
        <w:rPr>
          <w:rFonts w:ascii="Georgia" w:eastAsia="Arial Narrow"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ARTÍCULO 356-1. DISTRIBUCIÓN INDIRECTA DE EXCEDENTES Y REMUNERACIÓN DE LOS CARGOS DIRECTIVOS DE CONTRIBUYENTES PERTENECIENTES AL RÉGIMEN TRIBUTARIO ESPECIAL.</w:t>
      </w:r>
      <w:r w:rsidRPr="001638C5">
        <w:rPr>
          <w:rFonts w:ascii="Georgia" w:eastAsia="Calibri" w:hAnsi="Georgia" w:cs="Arial"/>
          <w:color w:val="auto"/>
          <w:szCs w:val="22"/>
          <w:u w:color="000000"/>
          <w:bdr w:val="nil"/>
          <w:lang w:eastAsia="en-US"/>
        </w:rPr>
        <w:t xml:space="preserve"> Los pagos por prestación de servicios, arrendamientos, honorarios, comisiones, intereses, bonificaciones especiales y cualquier otro tipo de pagos, cuando sean realizados a los fundadores, aportantes, donantes, representantes legales y administradores, sus cónyuges o compañeros o sus familiares parientes hasta cuarto grado de consanguinidad o afinidad o único civil o entidades jurídicas donde estas personas posean más de un 30% de la entidad en conjunto u otras entidades donde se tenga control deberán corresponder a precios comerciales promedio de acuerdo con la naturaleza de los servicios o productos objeto de la transacción. En caso contrario, podrán ser considerados por la administración tributaria como una distribución indirecta de excedentes y por ende procederá lo establecido en el artículo 364-3. </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Las entidades pertenecientes al Régimen Tributario Especial deberán registrar ante la DIAN los contratos o actos jurídicos, onerosos o gratuitos, celebrados con los fundadores, aportantes, donantes, representantes legales y administradores, sus cónyuges o compañeros o sus familiares parientes hasta cuarto grado de consanguinidad o afinidad o único civil o entidades jurídicas donde estas personas posean más de un 30% de la entidad en conjunto u otras entidades donde se tenga control, para que la DIAN determine si el acto jurídico constituye una distribución indirecta de excedentes. En caso de así determinarlo, se seguirá el procedimiento de exclusión del artículo 364-3. </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Únicamente se admitirán pagos laborales a los administradores y al representante legal, siempre y cuando la entidad demuestre el pago de los aportes a la seguridad social y parafiscales. Para ello, el representante legal deberá tener vínculo laboral. Lo dispuesto en este inciso no le será aplicable a los miembros de junta directiva.</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El presupuesto destinado a remunerar, retribuir o financiar cualquier erogación, en dinero o en especie, por nómina, contratación o comisión, a las personas que ejercen cargos directivos y gerenciales de las entidades contribuyentes de que trata el artículo 19 de este Estatuto que tengan ingresos brutos anuales superiores a 3.500 UVT, no podrá exceder del treinta por ciento (30%) del gasto total anual de la respectiva entidad. </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lastRenderedPageBreak/>
        <w:t>PARÁGRAFO 1.</w:t>
      </w:r>
      <w:r w:rsidRPr="001638C5">
        <w:rPr>
          <w:rFonts w:ascii="Georgia" w:eastAsia="Calibri" w:hAnsi="Georgia" w:cs="Arial"/>
          <w:color w:val="auto"/>
          <w:szCs w:val="22"/>
          <w:u w:color="000000"/>
          <w:bdr w:val="nil"/>
          <w:lang w:eastAsia="en-US"/>
        </w:rPr>
        <w:t xml:space="preserve"> Para efectos fiscales, las entidades sin ánimo de lucro deberán identificar los costos de proyectos, de las actividades de venta de bienes o servicios y los gastos administrativos, para su verificación por la administración tributaria, todo lo cual, deberá certificarse por el Revisor Fiscal o contador.</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spacing w:line="240" w:lineRule="auto"/>
        <w:ind w:left="708"/>
        <w:rPr>
          <w:rFonts w:ascii="Georgia" w:hAnsi="Georgia" w:cs="Arial"/>
          <w:color w:val="auto"/>
          <w:szCs w:val="22"/>
          <w:lang w:eastAsia="en-US"/>
        </w:rPr>
      </w:pPr>
      <w:r w:rsidRPr="001638C5">
        <w:rPr>
          <w:rFonts w:ascii="Georgia" w:hAnsi="Georgia" w:cs="Arial"/>
          <w:b/>
          <w:bCs/>
          <w:iCs/>
          <w:color w:val="auto"/>
          <w:szCs w:val="22"/>
          <w:lang w:eastAsia="en-US"/>
        </w:rPr>
        <w:t>PARÁGRAFO 2.</w:t>
      </w:r>
      <w:r w:rsidRPr="001638C5">
        <w:rPr>
          <w:rFonts w:ascii="Georgia" w:hAnsi="Georgia" w:cs="Arial"/>
          <w:bCs/>
          <w:iCs/>
          <w:color w:val="auto"/>
          <w:szCs w:val="22"/>
          <w:lang w:eastAsia="en-US"/>
        </w:rPr>
        <w:t xml:space="preserve"> </w:t>
      </w:r>
      <w:r w:rsidRPr="001638C5">
        <w:rPr>
          <w:rFonts w:ascii="Georgia" w:hAnsi="Georgia" w:cs="Arial"/>
          <w:iCs/>
          <w:color w:val="auto"/>
          <w:szCs w:val="22"/>
          <w:lang w:eastAsia="en-US"/>
        </w:rPr>
        <w:t>Los aportes iniciales que hacen los fundadores al momento de la constitución de la entidad sin ánimo de lucro y los aportes a futuro que hacen personas naturales o jurídicas diferentes a los fundadores, no generan ningún tipo de derecho de retorno para el aportante, no serán reembolsables durante la vida de la entidad ni al momento de su liquidación.</w:t>
      </w:r>
    </w:p>
    <w:p w:rsidR="003A47DA" w:rsidRPr="001638C5" w:rsidRDefault="003A47DA" w:rsidP="003A47DA">
      <w:pPr>
        <w:spacing w:line="240" w:lineRule="auto"/>
        <w:ind w:left="708"/>
        <w:rPr>
          <w:rFonts w:ascii="Georgia" w:hAnsi="Georgia" w:cs="Arial"/>
          <w:color w:val="auto"/>
          <w:szCs w:val="22"/>
          <w:lang w:eastAsia="en-US"/>
        </w:rPr>
      </w:pPr>
      <w:r w:rsidRPr="001638C5">
        <w:rPr>
          <w:rFonts w:ascii="Georgia" w:hAnsi="Georgia" w:cs="Arial"/>
          <w:color w:val="auto"/>
          <w:szCs w:val="22"/>
          <w:lang w:eastAsia="en-US"/>
        </w:rPr>
        <w:t> </w:t>
      </w:r>
    </w:p>
    <w:p w:rsidR="003A47DA" w:rsidRPr="001638C5" w:rsidRDefault="003A47DA" w:rsidP="003A47DA">
      <w:pPr>
        <w:spacing w:line="240" w:lineRule="auto"/>
        <w:ind w:left="708"/>
        <w:rPr>
          <w:rFonts w:ascii="Georgia" w:hAnsi="Georgia" w:cs="Arial"/>
          <w:color w:val="auto"/>
          <w:szCs w:val="22"/>
          <w:lang w:eastAsia="en-US"/>
        </w:rPr>
      </w:pPr>
      <w:r w:rsidRPr="001638C5">
        <w:rPr>
          <w:rFonts w:ascii="Georgia" w:hAnsi="Georgia" w:cs="Arial"/>
          <w:b/>
          <w:bCs/>
          <w:color w:val="auto"/>
          <w:szCs w:val="22"/>
          <w:lang w:eastAsia="en-US"/>
        </w:rPr>
        <w:t>PARÁGRAFO 3</w:t>
      </w:r>
      <w:r w:rsidRPr="001638C5">
        <w:rPr>
          <w:rFonts w:ascii="Georgia" w:hAnsi="Georgia" w:cs="Arial"/>
          <w:bCs/>
          <w:color w:val="auto"/>
          <w:szCs w:val="22"/>
          <w:lang w:eastAsia="en-US"/>
        </w:rPr>
        <w:t>. Las adquisiciones o pagos de las que trata el inciso 1° de este artículo que realicen los contribuyentes pertenecientes al Régimen Tributario Especial podrán hacerse por debajo de los precios comerciales promedio, siempre y cuando dichas transacciones sean destinadas al cumplimiento y desarrollo de sus actividades meritorias. En caso de ser una entidad obligada a enviar memoria económica en los términos del artículo 356-3 de este Estatuto, deberá dejar constancia de la transacción y del contexto de la donación en la misma, so pena de ser considerada una distribución indirecta de excedentes.</w:t>
      </w:r>
    </w:p>
    <w:p w:rsidR="003A47DA" w:rsidRPr="001638C5" w:rsidRDefault="003A47DA" w:rsidP="003A47DA">
      <w:pPr>
        <w:spacing w:line="240" w:lineRule="auto"/>
        <w:ind w:left="708"/>
        <w:rPr>
          <w:rFonts w:ascii="Georgia" w:hAnsi="Georgia" w:cs="Arial"/>
          <w:color w:val="auto"/>
          <w:szCs w:val="22"/>
          <w:lang w:eastAsia="en-US"/>
        </w:rPr>
      </w:pPr>
      <w:r w:rsidRPr="001638C5">
        <w:rPr>
          <w:rFonts w:ascii="Georgia" w:hAnsi="Georgia" w:cs="Arial"/>
          <w:bCs/>
          <w:color w:val="auto"/>
          <w:szCs w:val="22"/>
          <w:lang w:eastAsia="en-US"/>
        </w:rPr>
        <w:t> </w:t>
      </w:r>
    </w:p>
    <w:p w:rsidR="003A47DA" w:rsidRPr="001638C5" w:rsidRDefault="003A47DA" w:rsidP="003A47DA">
      <w:pPr>
        <w:spacing w:line="240" w:lineRule="auto"/>
        <w:ind w:left="708"/>
        <w:rPr>
          <w:rFonts w:ascii="Georgia" w:eastAsia="Calibri" w:hAnsi="Georgia" w:cs="Arial"/>
          <w:bCs/>
          <w:color w:val="auto"/>
          <w:szCs w:val="22"/>
          <w:lang w:eastAsia="en-US"/>
        </w:rPr>
      </w:pPr>
      <w:r w:rsidRPr="001638C5">
        <w:rPr>
          <w:rFonts w:ascii="Georgia" w:eastAsia="Calibri" w:hAnsi="Georgia" w:cs="Arial"/>
          <w:b/>
          <w:bCs/>
          <w:color w:val="auto"/>
          <w:szCs w:val="22"/>
          <w:lang w:eastAsia="en-US"/>
        </w:rPr>
        <w:t>PARÁGRAFO 4</w:t>
      </w:r>
      <w:r w:rsidRPr="001638C5">
        <w:rPr>
          <w:rFonts w:ascii="Georgia" w:eastAsia="Calibri" w:hAnsi="Georgia" w:cs="Arial"/>
          <w:bCs/>
          <w:color w:val="auto"/>
          <w:szCs w:val="22"/>
          <w:lang w:eastAsia="en-US"/>
        </w:rPr>
        <w:t>. Los pagos y los contratos a los que se refieren los incisos 1º y 2º del presente artículo no serán considerados como distribución indirecta de excedentes cuando se realicen entre dos entidades que hayan sido admitidas y calificadas dentro del Régimen Tributario Especial. </w:t>
      </w:r>
    </w:p>
    <w:p w:rsidR="003A47DA" w:rsidRPr="001638C5" w:rsidRDefault="003A47DA" w:rsidP="003A47DA">
      <w:pPr>
        <w:spacing w:line="240" w:lineRule="auto"/>
        <w:ind w:left="708"/>
        <w:rPr>
          <w:rFonts w:ascii="Georgia" w:hAnsi="Georgia" w:cs="Arial"/>
          <w:color w:val="auto"/>
          <w:szCs w:val="22"/>
          <w:lang w:eastAsia="en-US"/>
        </w:rPr>
      </w:pPr>
    </w:p>
    <w:p w:rsidR="003A47DA" w:rsidRPr="001638C5" w:rsidRDefault="003A47DA" w:rsidP="003A47DA">
      <w:pPr>
        <w:spacing w:line="240" w:lineRule="auto"/>
        <w:ind w:left="708"/>
        <w:rPr>
          <w:rFonts w:ascii="Georgia" w:hAnsi="Georgia" w:cs="Arial"/>
          <w:color w:val="auto"/>
          <w:szCs w:val="22"/>
          <w:lang w:eastAsia="en-US"/>
        </w:rPr>
      </w:pPr>
      <w:r w:rsidRPr="001638C5">
        <w:rPr>
          <w:rFonts w:ascii="Georgia" w:eastAsia="Calibri" w:hAnsi="Georgia" w:cs="Arial"/>
          <w:b/>
          <w:bCs/>
          <w:color w:val="auto"/>
          <w:szCs w:val="22"/>
          <w:lang w:eastAsia="en-US"/>
        </w:rPr>
        <w:t>PARÁGRAFO 5</w:t>
      </w:r>
      <w:r w:rsidRPr="001638C5">
        <w:rPr>
          <w:rFonts w:ascii="Georgia" w:eastAsia="Calibri" w:hAnsi="Georgia" w:cs="Arial"/>
          <w:bCs/>
          <w:color w:val="auto"/>
          <w:szCs w:val="22"/>
          <w:lang w:eastAsia="en-US"/>
        </w:rPr>
        <w:t>. Los pagos y los contratos a los que se refieren los incisos 1º y 2º del presente artículo deberán ser expensas y pagos necesarios para el cumplimiento de la actividad meritoria en virtud de la cual la entidad respectiva fue calificada dentro del Régimen Tributario Especial. </w:t>
      </w:r>
    </w:p>
    <w:p w:rsidR="003A47DA" w:rsidRPr="001638C5" w:rsidRDefault="003A47DA" w:rsidP="003A47DA">
      <w:pPr>
        <w:spacing w:line="240" w:lineRule="auto"/>
        <w:ind w:left="708"/>
        <w:rPr>
          <w:rFonts w:ascii="Georgia" w:hAnsi="Georgia" w:cs="Arial"/>
          <w:color w:val="auto"/>
          <w:szCs w:val="22"/>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148</w:t>
      </w:r>
      <w:r w:rsidR="003A47DA" w:rsidRPr="001638C5">
        <w:rPr>
          <w:rFonts w:ascii="Georgia" w:eastAsia="Calibri" w:hAnsi="Georgia" w:cs="Arial"/>
          <w:b/>
          <w:color w:val="auto"/>
          <w:szCs w:val="22"/>
          <w:u w:color="000000"/>
          <w:bdr w:val="nil"/>
          <w:lang w:eastAsia="en-US"/>
        </w:rPr>
        <w:t>°.</w:t>
      </w:r>
      <w:r w:rsidR="003A47DA" w:rsidRPr="001638C5">
        <w:rPr>
          <w:rFonts w:ascii="Georgia" w:eastAsia="Calibri" w:hAnsi="Georgia" w:cs="Arial"/>
          <w:color w:val="auto"/>
          <w:szCs w:val="22"/>
          <w:u w:color="000000"/>
          <w:bdr w:val="nil"/>
          <w:lang w:eastAsia="en-US"/>
        </w:rPr>
        <w:t xml:space="preserve"> Adiciónese el artículo 356-2 al Estatuto Tributario, el cual quedará así:</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ARTÍCULO 356-2. CALIFICACIÓN AL RÉGIMEN TRIBUTARIO ESPECIAL.</w:t>
      </w:r>
      <w:r w:rsidRPr="001638C5">
        <w:rPr>
          <w:rFonts w:ascii="Georgia" w:eastAsia="Calibri" w:hAnsi="Georgia" w:cs="Arial"/>
          <w:color w:val="auto"/>
          <w:szCs w:val="22"/>
          <w:u w:color="000000"/>
          <w:bdr w:val="nil"/>
          <w:lang w:eastAsia="en-US"/>
        </w:rPr>
        <w:t xml:space="preserve"> Las entidades de que trata el artículo 19 deberán presentar ante la Dirección de Impuestos y Aduanas Nacionales DIAN, mediante el sistema que esta defina, la solicitud de calificación al Régimen Tributario Especial, junto con los documentos que el Gobierno Nacional establezca mediante decreto, de conformidad con lo establecido en el artículo 364-5 de este Estatuto. </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r w:rsidRPr="001638C5">
        <w:rPr>
          <w:rFonts w:ascii="Georgia" w:eastAsia="Calibri" w:hAnsi="Georgia" w:cs="Arial"/>
          <w:color w:val="auto"/>
          <w:szCs w:val="22"/>
          <w:u w:color="000000"/>
          <w:bdr w:val="nil"/>
          <w:lang w:eastAsia="en-US"/>
        </w:rPr>
        <w:t>Surtido el trámite previsto en el artículo 364-5 de este estatuto, la Dirección de Impuestos y Aduanas Nacionales –DIAN- procederá a autorizar su calificación en el Registro Único Tributario. En cualquier caso, la administración tributaria, previa comprobación y mediante acto administrativo debidamente motivado, decidirá sobre la calificación en el Régimen Tributario Especial de las entidades respectivas.</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En caso de que la Administración Tributaria compruebe el incumplimiento de los requisitos al momento de la solicitud, la entidad no podrá ser registrada en el RUT </w:t>
      </w:r>
      <w:r w:rsidRPr="001638C5">
        <w:rPr>
          <w:rFonts w:ascii="Georgia" w:eastAsia="Calibri" w:hAnsi="Georgia" w:cs="Arial"/>
          <w:color w:val="auto"/>
          <w:szCs w:val="22"/>
          <w:u w:color="000000"/>
          <w:bdr w:val="nil"/>
          <w:lang w:eastAsia="en-US"/>
        </w:rPr>
        <w:lastRenderedPageBreak/>
        <w:t>como contribuyente del Régimen Tributario Especial y seguirá perteneciendo al régimen tributario ordinario, para lo cual se expedirá el correspondiente acto administrativo, contra el que procede recurso de reposición.</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PARÁGRAFO TRANSITORIO</w:t>
      </w:r>
      <w:r w:rsidRPr="001638C5">
        <w:rPr>
          <w:rFonts w:ascii="Georgia" w:eastAsia="Calibri" w:hAnsi="Georgia" w:cs="Arial"/>
          <w:color w:val="auto"/>
          <w:szCs w:val="22"/>
          <w:u w:color="000000"/>
          <w:bdr w:val="nil"/>
          <w:lang w:eastAsia="en-US"/>
        </w:rPr>
        <w:t xml:space="preserve">. Las entidades a las que se refieren los parágrafos transitorios 1° y 2° del artículo 19 de este Estatuto deberán presentar ante la administración tributaria los documentos que para el efecto establezca el reglamento, a través de los sistemas informáticos que para estos fines adopte la Dirección de Impuestos y Aduanas Nacionales – DIAN. Estos documentos serán objeto de verificación, y se someterán al procedimiento previsto en el artículo 364-5 de este Estatuto. Estas entidades pertenecerán al Régimen Tributario Especial sin necesidad de pronunciamiento expreso por parte de la DIAN, excepto en aquellos casos en que se decida modificar dicha calidad, para lo cual se expedirá el acto administrativo correspondiente a más tardar el 31 de octubre de 2018. Contra dicho acto administrativo procederá recurso de reposición. </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149°</w:t>
      </w:r>
      <w:r w:rsidR="003A47DA" w:rsidRPr="001638C5">
        <w:rPr>
          <w:rFonts w:ascii="Georgia" w:eastAsia="Calibri" w:hAnsi="Georgia" w:cs="Arial"/>
          <w:b/>
          <w:color w:val="auto"/>
          <w:szCs w:val="22"/>
          <w:u w:color="000000"/>
          <w:bdr w:val="nil"/>
          <w:lang w:eastAsia="en-US"/>
        </w:rPr>
        <w:t>.</w:t>
      </w:r>
      <w:r w:rsidR="003A47DA" w:rsidRPr="001638C5">
        <w:rPr>
          <w:rFonts w:ascii="Georgia" w:eastAsia="Calibri" w:hAnsi="Georgia" w:cs="Arial"/>
          <w:color w:val="auto"/>
          <w:szCs w:val="22"/>
          <w:u w:color="000000"/>
          <w:bdr w:val="nil"/>
          <w:lang w:eastAsia="en-US"/>
        </w:rPr>
        <w:t xml:space="preserve"> Adiciónese el artículo 356-3 al Estatuto Tributario, el cual quedará así:</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 xml:space="preserve">ARTÍCULO 356-3. ACTUALIZACIÓN DEL RUT PARA LOS CONTRIBUYENTES DEL RÉGIMEN TRIBUTARIO ESPECIAL. </w:t>
      </w:r>
      <w:r w:rsidRPr="001638C5">
        <w:rPr>
          <w:rFonts w:ascii="Georgia" w:eastAsia="Calibri" w:hAnsi="Georgia" w:cs="Arial"/>
          <w:color w:val="auto"/>
          <w:szCs w:val="22"/>
          <w:u w:color="000000"/>
          <w:bdr w:val="nil"/>
          <w:lang w:eastAsia="en-US"/>
        </w:rPr>
        <w:t>Los contribuyentes pertenecientes al Régimen Tributario Especial actualizarán anualmente su calificación de contribuyentes del Régimen Tributario Especial contenido en el RUT, por regla general, con la simple presentación de la declaración de renta.</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Las entidades que hayan obtenido ingresos superiores a 160.000 UVT en al año inmediatamente anterior, deberán enviar a la Dirección de Impuestos y Aduanas Nacionales DIAN, en los términos que establezca el Gobierno Nacional, una memoria económica sobre su gestión, incluyendo una manifestación del representante legal y el revisor fiscal en la cual se acompañe la declaración de renta en que haga constar que durante el año al cual se refiere la declaración han cumplido con todos los requisitos exigidos por la ley, como reiteración de la solicitud de las exenciones solicitadas en la declaración, con la actualización de la información de la plataforma de transparencia.</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Aquellas entidades sin ánimo de lucro pertenecientes al Régimen Tributario Especial que no cumplan con los requisitos establecidos en el presente artículo y sus reglamentaciones, serán determinadas como sociedades comerciales, sometidas al régimen general del impuesto sobre la renta, de acuerdo con el artículo 364-3.</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PARÁGRAFO</w:t>
      </w:r>
      <w:r w:rsidRPr="001638C5">
        <w:rPr>
          <w:rFonts w:ascii="Georgia" w:eastAsia="Calibri" w:hAnsi="Georgia" w:cs="Arial"/>
          <w:color w:val="auto"/>
          <w:szCs w:val="22"/>
          <w:u w:color="000000"/>
          <w:bdr w:val="nil"/>
          <w:lang w:eastAsia="en-US"/>
        </w:rPr>
        <w:t>. El Gobierno Nacional reglamentará las características que deberá cumplir la memoria económica de que trata el presente artículo y los plazos para su presentación.</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val="es-ES_tradnl"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150</w:t>
      </w:r>
      <w:r w:rsidR="003A47DA" w:rsidRPr="001638C5">
        <w:rPr>
          <w:rFonts w:ascii="Georgia" w:eastAsia="Calibri" w:hAnsi="Georgia" w:cs="Arial"/>
          <w:b/>
          <w:color w:val="auto"/>
          <w:szCs w:val="22"/>
          <w:u w:color="000000"/>
          <w:bdr w:val="nil"/>
          <w:lang w:eastAsia="en-US"/>
        </w:rPr>
        <w:t>°.</w:t>
      </w:r>
      <w:r w:rsidR="003A47DA" w:rsidRPr="001638C5">
        <w:rPr>
          <w:rFonts w:ascii="Georgia" w:eastAsia="Calibri" w:hAnsi="Georgia" w:cs="Arial"/>
          <w:color w:val="auto"/>
          <w:szCs w:val="22"/>
          <w:u w:color="000000"/>
          <w:bdr w:val="nil"/>
          <w:lang w:eastAsia="en-US"/>
        </w:rPr>
        <w:t xml:space="preserve"> Modifíquese el artículo 358 del Estatuto Tributario el cual quedará así:</w:t>
      </w:r>
    </w:p>
    <w:p w:rsidR="003A47DA" w:rsidRPr="001638C5" w:rsidRDefault="003A47DA" w:rsidP="003A47DA">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567"/>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ARTÍCULO 358. EXENCIÓN SOBRE EL BENEFICIO NETO O EXCEDENTE</w:t>
      </w:r>
      <w:r w:rsidRPr="001638C5">
        <w:rPr>
          <w:rFonts w:ascii="Georgia" w:eastAsia="Calibri" w:hAnsi="Georgia" w:cs="Arial"/>
          <w:color w:val="auto"/>
          <w:szCs w:val="22"/>
          <w:u w:color="000000"/>
          <w:bdr w:val="nil"/>
          <w:lang w:eastAsia="en-US"/>
        </w:rPr>
        <w:t xml:space="preserve">. El beneficio neto o excedente determinado de conformidad con el </w:t>
      </w:r>
      <w:r w:rsidRPr="001638C5">
        <w:rPr>
          <w:rFonts w:ascii="Georgia" w:eastAsia="Calibri" w:hAnsi="Georgia" w:cs="Arial"/>
          <w:color w:val="auto"/>
          <w:szCs w:val="22"/>
          <w:u w:color="000000"/>
          <w:bdr w:val="nil"/>
          <w:lang w:eastAsia="en-US"/>
        </w:rPr>
        <w:lastRenderedPageBreak/>
        <w:t xml:space="preserve">artículo 357, tendrá el carácter de exento cuando se destine directa o indirectamente, en el año siguiente a aquél en el cual se obtuvo, a programas que desarrollen el objeto social y la actividad meritoria de la entidad. </w:t>
      </w:r>
    </w:p>
    <w:p w:rsidR="003A47DA" w:rsidRPr="001638C5" w:rsidRDefault="003A47DA" w:rsidP="003A47DA">
      <w:pPr>
        <w:pBdr>
          <w:top w:val="nil"/>
          <w:left w:val="nil"/>
          <w:bottom w:val="nil"/>
          <w:right w:val="nil"/>
          <w:between w:val="nil"/>
          <w:bar w:val="nil"/>
        </w:pBdr>
        <w:spacing w:line="240" w:lineRule="auto"/>
        <w:ind w:left="567"/>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567"/>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La parte del beneficio neto o excedente que no se invierta en los programas que desarrollen su objeto social, tendrá el carácter de gravable en el año en que esto ocurra.</w:t>
      </w:r>
    </w:p>
    <w:p w:rsidR="003A47DA" w:rsidRPr="001638C5" w:rsidRDefault="003A47DA" w:rsidP="003A47DA">
      <w:pPr>
        <w:pBdr>
          <w:top w:val="nil"/>
          <w:left w:val="nil"/>
          <w:bottom w:val="nil"/>
          <w:right w:val="nil"/>
          <w:between w:val="nil"/>
          <w:bar w:val="nil"/>
        </w:pBdr>
        <w:spacing w:line="240" w:lineRule="auto"/>
        <w:ind w:left="567"/>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567"/>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Los ingresos obtenidos por las entidades admitidas al Régimen Tributario Especial, correspondientes a la ejecución de contratos de obra pública y de interventoría, cualquiera que sea la modalidad de los mismos, estarán gravados a la tarifa general del impuesto sobre la renta y complementarios. La entidad estatal contratante deberá practicar retención en la fuente al momento del pago o abono en cuenta. El Gobierno Nacional reglamentará los montos y tarifas de la retención de que trata el presente inciso.</w:t>
      </w:r>
    </w:p>
    <w:p w:rsidR="003A47DA" w:rsidRPr="001638C5" w:rsidRDefault="003A47DA" w:rsidP="003A47DA">
      <w:pPr>
        <w:pBdr>
          <w:top w:val="nil"/>
          <w:left w:val="nil"/>
          <w:bottom w:val="nil"/>
          <w:right w:val="nil"/>
          <w:between w:val="nil"/>
          <w:bar w:val="nil"/>
        </w:pBdr>
        <w:spacing w:line="240" w:lineRule="auto"/>
        <w:ind w:left="567"/>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567"/>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Los excedentes descritos en el presente artículo serán exentos siempre y cuando la entidad sin ánimo de lucro se encuentre calificada dentro del RUT como entidad del Régimen Tributario Especial y cumpla con lo dispuesto en los artículos 19 a 23 y lo dispuesto en el Título I, Capítulo VI del Libro I del presente Estatuto.</w:t>
      </w:r>
    </w:p>
    <w:p w:rsidR="003A47DA" w:rsidRPr="001638C5" w:rsidRDefault="003A47DA" w:rsidP="003A47DA">
      <w:pPr>
        <w:pBdr>
          <w:top w:val="nil"/>
          <w:left w:val="nil"/>
          <w:bottom w:val="nil"/>
          <w:right w:val="nil"/>
          <w:between w:val="nil"/>
          <w:bar w:val="nil"/>
        </w:pBdr>
        <w:spacing w:line="240" w:lineRule="auto"/>
        <w:ind w:left="567"/>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567"/>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PARÁGRAFO 1.</w:t>
      </w:r>
      <w:r w:rsidRPr="001638C5">
        <w:rPr>
          <w:rFonts w:ascii="Georgia" w:eastAsia="Calibri" w:hAnsi="Georgia" w:cs="Arial"/>
          <w:color w:val="auto"/>
          <w:szCs w:val="22"/>
          <w:u w:color="000000"/>
          <w:bdr w:val="nil"/>
          <w:lang w:eastAsia="en-US"/>
        </w:rPr>
        <w:t xml:space="preserve"> Los excedentes determinados como exentos deben estar debidamente soportados en el sistema de registro de las diferencias de los nuevos marcos normativos de la contabilidad.</w:t>
      </w:r>
    </w:p>
    <w:p w:rsidR="003A47DA" w:rsidRPr="001638C5" w:rsidRDefault="003A47DA" w:rsidP="003A47DA">
      <w:pPr>
        <w:pBdr>
          <w:top w:val="nil"/>
          <w:left w:val="nil"/>
          <w:bottom w:val="nil"/>
          <w:right w:val="nil"/>
          <w:between w:val="nil"/>
          <w:bar w:val="nil"/>
        </w:pBdr>
        <w:spacing w:line="240" w:lineRule="auto"/>
        <w:ind w:left="567"/>
        <w:contextualSpacing/>
        <w:rPr>
          <w:rFonts w:ascii="Georgia" w:eastAsia="Calibri" w:hAnsi="Georgia" w:cs="Arial"/>
          <w:color w:val="auto"/>
          <w:szCs w:val="22"/>
          <w:u w:val="single" w:color="000000"/>
          <w:bdr w:val="nil"/>
          <w:lang w:eastAsia="en-US"/>
        </w:rPr>
      </w:pPr>
    </w:p>
    <w:p w:rsidR="003A47DA" w:rsidRPr="001638C5" w:rsidRDefault="003A47DA" w:rsidP="003A47DA">
      <w:pPr>
        <w:pBdr>
          <w:top w:val="nil"/>
          <w:left w:val="nil"/>
          <w:bottom w:val="nil"/>
          <w:right w:val="nil"/>
          <w:between w:val="nil"/>
          <w:bar w:val="nil"/>
        </w:pBdr>
        <w:spacing w:line="240" w:lineRule="auto"/>
        <w:ind w:left="567"/>
        <w:contextualSpacing/>
        <w:rPr>
          <w:rFonts w:ascii="Georgia" w:eastAsia="Calibri" w:hAnsi="Georgia" w:cs="Arial"/>
          <w:color w:val="auto"/>
          <w:szCs w:val="22"/>
          <w:u w:val="single" w:color="000000"/>
          <w:bdr w:val="nil"/>
          <w:lang w:eastAsia="en-US"/>
        </w:rPr>
      </w:pPr>
      <w:r w:rsidRPr="001638C5">
        <w:rPr>
          <w:rFonts w:ascii="Georgia" w:eastAsia="Calibri" w:hAnsi="Georgia" w:cs="Arial"/>
          <w:b/>
          <w:color w:val="auto"/>
          <w:szCs w:val="22"/>
          <w:u w:color="000000"/>
          <w:bdr w:val="nil"/>
          <w:lang w:eastAsia="en-US"/>
        </w:rPr>
        <w:t>PARÁGRAFO</w:t>
      </w:r>
      <w:r w:rsidRPr="001638C5">
        <w:rPr>
          <w:rFonts w:ascii="Georgia" w:eastAsia="Calibri" w:hAnsi="Georgia" w:cs="Arial"/>
          <w:color w:val="auto"/>
          <w:szCs w:val="22"/>
          <w:u w:color="000000"/>
          <w:bdr w:val="nil"/>
          <w:lang w:eastAsia="en-US"/>
        </w:rPr>
        <w:t xml:space="preserve"> </w:t>
      </w:r>
      <w:r w:rsidRPr="001638C5">
        <w:rPr>
          <w:rFonts w:ascii="Georgia" w:eastAsia="Calibri" w:hAnsi="Georgia" w:cs="Arial"/>
          <w:b/>
          <w:color w:val="auto"/>
          <w:szCs w:val="22"/>
          <w:u w:color="000000"/>
          <w:bdr w:val="nil"/>
          <w:lang w:eastAsia="en-US"/>
        </w:rPr>
        <w:t>2.</w:t>
      </w:r>
      <w:r w:rsidRPr="001638C5">
        <w:rPr>
          <w:rFonts w:ascii="Georgia" w:eastAsia="Calibri" w:hAnsi="Georgia" w:cs="Arial"/>
          <w:color w:val="auto"/>
          <w:szCs w:val="22"/>
          <w:u w:color="000000"/>
          <w:bdr w:val="nil"/>
          <w:lang w:eastAsia="en-US"/>
        </w:rPr>
        <w:t xml:space="preserve"> Los representantes legales, el revisor fiscal, el contador y todos los miembros del órgano de administración de la entidad sin ánimo de lucro deben certificar el debido cumplimiento de los requisitos que establece la ley para ser beneficiario de la exención a la que se refiere este artículo. </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val="es-ES_tradnl" w:eastAsia="en-US"/>
        </w:rPr>
      </w:pP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ARTÍCU</w:t>
      </w:r>
      <w:r w:rsidR="00567ABF">
        <w:rPr>
          <w:rFonts w:ascii="Georgia" w:eastAsia="Calibri" w:hAnsi="Georgia" w:cs="Arial"/>
          <w:b/>
          <w:color w:val="auto"/>
          <w:szCs w:val="22"/>
          <w:u w:color="000000"/>
          <w:bdr w:val="nil"/>
          <w:lang w:eastAsia="en-US"/>
        </w:rPr>
        <w:t>LO 151</w:t>
      </w:r>
      <w:r w:rsidRPr="001638C5">
        <w:rPr>
          <w:rFonts w:ascii="Georgia" w:eastAsia="Calibri" w:hAnsi="Georgia" w:cs="Arial"/>
          <w:b/>
          <w:color w:val="auto"/>
          <w:szCs w:val="22"/>
          <w:u w:color="000000"/>
          <w:bdr w:val="nil"/>
          <w:lang w:eastAsia="en-US"/>
        </w:rPr>
        <w:t xml:space="preserve">°. </w:t>
      </w:r>
      <w:r w:rsidRPr="001638C5">
        <w:rPr>
          <w:rFonts w:ascii="Georgia" w:eastAsia="Calibri" w:hAnsi="Georgia" w:cs="Arial"/>
          <w:color w:val="auto"/>
          <w:szCs w:val="22"/>
          <w:u w:color="000000"/>
          <w:bdr w:val="nil"/>
          <w:lang w:eastAsia="en-US"/>
        </w:rPr>
        <w:t xml:space="preserve">Adiciónese un artículo 358-1 al Estatuto Tributario, así: </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 xml:space="preserve">ARTÍCULO 358-1. RENTA POR COMPARACIÓN PATRIMONIAL. </w:t>
      </w:r>
      <w:r w:rsidRPr="001638C5">
        <w:rPr>
          <w:rFonts w:ascii="Georgia" w:eastAsia="Calibri" w:hAnsi="Georgia" w:cs="Arial"/>
          <w:color w:val="auto"/>
          <w:szCs w:val="22"/>
          <w:u w:color="000000"/>
          <w:bdr w:val="nil"/>
          <w:lang w:eastAsia="en-US"/>
        </w:rPr>
        <w:t>Los contribuyentes del Régimen Tributario Especial estarán sometidos al régimen de renta por comparación patrimonial.</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Cuando el beneficio neto o excedente exento determinado de conformidad con el artículo 357 de este Estatuto resultare inferior a la diferencia entre el patrimonio líquido del último período gravable y el patrimonio líquido del período inmediatamente anterior, dicha diferencia se considera renta gravable, a menos que el contribuyente demuestre que el aumento patrimonial obedece a causas justificativas.</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9"/>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Para efectos de la determinación de la renta por comparación de patrimonios, al beneficio neto o excedente se adicionará el beneficio neto o excedente exento determinado de conformidad con el artículo 357 de este Estatuto. De esta suma, se sustrae el valor de los impuestos de renta y complementarios pagados durante el año gravable.</w:t>
      </w:r>
    </w:p>
    <w:p w:rsidR="003A47DA" w:rsidRPr="001638C5" w:rsidRDefault="003A47DA" w:rsidP="003A47DA">
      <w:pPr>
        <w:pBdr>
          <w:top w:val="nil"/>
          <w:left w:val="nil"/>
          <w:bottom w:val="nil"/>
          <w:right w:val="nil"/>
          <w:between w:val="nil"/>
          <w:bar w:val="nil"/>
        </w:pBdr>
        <w:spacing w:line="240" w:lineRule="auto"/>
        <w:ind w:left="709"/>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9"/>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En lo concerniente al patrimonio se harán previamente los ajustes por valorizaciones y desvalorizaciones nominales.</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val="es-ES_tradnl"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152</w:t>
      </w:r>
      <w:r w:rsidR="003A47DA" w:rsidRPr="001638C5">
        <w:rPr>
          <w:rFonts w:ascii="Georgia" w:eastAsia="Calibri" w:hAnsi="Georgia" w:cs="Arial"/>
          <w:b/>
          <w:color w:val="auto"/>
          <w:szCs w:val="22"/>
          <w:u w:color="000000"/>
          <w:bdr w:val="nil"/>
          <w:lang w:eastAsia="en-US"/>
        </w:rPr>
        <w:t>°.</w:t>
      </w:r>
      <w:r w:rsidR="003A47DA" w:rsidRPr="001638C5">
        <w:rPr>
          <w:rFonts w:ascii="Georgia" w:eastAsia="Calibri" w:hAnsi="Georgia" w:cs="Arial"/>
          <w:color w:val="auto"/>
          <w:szCs w:val="22"/>
          <w:u w:color="000000"/>
          <w:bdr w:val="nil"/>
          <w:lang w:eastAsia="en-US"/>
        </w:rPr>
        <w:t xml:space="preserve"> Modifíquese el Artículo 359 del Estatuto Tributario el cual quedará así:</w:t>
      </w:r>
    </w:p>
    <w:p w:rsidR="003A47DA" w:rsidRPr="001638C5" w:rsidRDefault="003A47DA" w:rsidP="003A47DA">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ARTÍCULO 359. OBJETO SOCIAL</w:t>
      </w:r>
      <w:r w:rsidRPr="001638C5">
        <w:rPr>
          <w:rFonts w:ascii="Georgia" w:eastAsia="Calibri" w:hAnsi="Georgia" w:cs="Arial"/>
          <w:color w:val="auto"/>
          <w:szCs w:val="22"/>
          <w:u w:color="000000"/>
          <w:bdr w:val="nil"/>
          <w:lang w:eastAsia="en-US"/>
        </w:rPr>
        <w:t>. El objeto social de las entidades sin ánimo de lucro que hace procedente su admisión al Régimen Tributario Especial de que trata el presente Capítulo y el artículo 19 del presente Estatuto, deberá corresponder a cualquiera de las siguientes actividades meritorias, siempre y cuando las mismas sean de interés general y que a ellas tenga acceso la comunidad:</w:t>
      </w:r>
    </w:p>
    <w:p w:rsidR="003A47DA" w:rsidRPr="001638C5" w:rsidRDefault="003A47DA" w:rsidP="003A47DA">
      <w:pPr>
        <w:pBdr>
          <w:top w:val="nil"/>
          <w:left w:val="nil"/>
          <w:bottom w:val="nil"/>
          <w:right w:val="nil"/>
          <w:between w:val="nil"/>
          <w:bar w:val="nil"/>
        </w:pBdr>
        <w:tabs>
          <w:tab w:val="left" w:pos="2444"/>
        </w:tabs>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ab/>
      </w:r>
    </w:p>
    <w:p w:rsidR="003A47DA" w:rsidRPr="001638C5" w:rsidRDefault="003A47DA" w:rsidP="003A47DA">
      <w:pPr>
        <w:numPr>
          <w:ilvl w:val="0"/>
          <w:numId w:val="81"/>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Educación.</w:t>
      </w:r>
      <w:r w:rsidRPr="001638C5">
        <w:rPr>
          <w:rFonts w:ascii="Georgia" w:eastAsia="Calibri" w:hAnsi="Georgia" w:cs="Arial"/>
          <w:color w:val="auto"/>
          <w:szCs w:val="22"/>
          <w:u w:color="000000"/>
          <w:bdr w:val="nil"/>
          <w:lang w:eastAsia="en-US"/>
        </w:rPr>
        <w:t xml:space="preserve"> Conforme se define por las Leyes 30 de 1992 y 115 de 1994, </w:t>
      </w:r>
      <w:r w:rsidRPr="001638C5">
        <w:rPr>
          <w:rFonts w:ascii="Georgia" w:eastAsia="Calibri" w:hAnsi="Georgia" w:cs="Arial"/>
          <w:color w:val="auto"/>
          <w:szCs w:val="22"/>
          <w:u w:color="000000"/>
          <w:bdr w:val="nil"/>
          <w:lang w:val="es-ES_tradnl" w:eastAsia="en-US"/>
        </w:rPr>
        <w:t>1064 de 2006, y 1804 de 2016. La cual puede ser:</w:t>
      </w:r>
    </w:p>
    <w:p w:rsidR="003A47DA" w:rsidRPr="001638C5" w:rsidRDefault="003A47DA" w:rsidP="003A47DA">
      <w:pPr>
        <w:pBdr>
          <w:top w:val="nil"/>
          <w:left w:val="nil"/>
          <w:bottom w:val="nil"/>
          <w:right w:val="nil"/>
          <w:between w:val="nil"/>
          <w:bar w:val="nil"/>
        </w:pBdr>
        <w:spacing w:line="240" w:lineRule="auto"/>
        <w:ind w:left="1416"/>
        <w:contextualSpacing/>
        <w:rPr>
          <w:rFonts w:ascii="Georgia" w:eastAsia="Calibri" w:hAnsi="Georgia" w:cs="Arial"/>
          <w:color w:val="auto"/>
          <w:szCs w:val="22"/>
          <w:u w:color="000000"/>
          <w:bdr w:val="nil"/>
          <w:lang w:val="es-ES_tradnl" w:eastAsia="en-US"/>
        </w:rPr>
      </w:pPr>
      <w:r w:rsidRPr="001638C5">
        <w:rPr>
          <w:rFonts w:ascii="Georgia" w:eastAsia="Calibri" w:hAnsi="Georgia" w:cs="Arial"/>
          <w:color w:val="auto"/>
          <w:szCs w:val="22"/>
          <w:u w:color="000000"/>
          <w:bdr w:val="nil"/>
          <w:lang w:val="es-ES_tradnl" w:eastAsia="en-US"/>
        </w:rPr>
        <w:t xml:space="preserve">a)     </w:t>
      </w:r>
      <w:r w:rsidRPr="001638C5">
        <w:rPr>
          <w:rFonts w:ascii="Georgia" w:eastAsia="Calibri" w:hAnsi="Georgia" w:cs="Arial"/>
          <w:color w:val="auto"/>
          <w:szCs w:val="22"/>
          <w:u w:color="000000"/>
          <w:bdr w:val="nil"/>
          <w:lang w:val="es-ES_tradnl" w:eastAsia="en-US"/>
        </w:rPr>
        <w:tab/>
        <w:t>Educación inicial, como uno de los componentes de la atención integral de la primera infancia</w:t>
      </w:r>
    </w:p>
    <w:p w:rsidR="003A47DA" w:rsidRPr="001638C5" w:rsidRDefault="003A47DA" w:rsidP="003A47DA">
      <w:pPr>
        <w:pBdr>
          <w:top w:val="nil"/>
          <w:left w:val="nil"/>
          <w:bottom w:val="nil"/>
          <w:right w:val="nil"/>
          <w:between w:val="nil"/>
          <w:bar w:val="nil"/>
        </w:pBdr>
        <w:spacing w:line="240" w:lineRule="auto"/>
        <w:ind w:left="1416"/>
        <w:contextualSpacing/>
        <w:rPr>
          <w:rFonts w:ascii="Georgia" w:eastAsia="Calibri" w:hAnsi="Georgia" w:cs="Arial"/>
          <w:color w:val="auto"/>
          <w:szCs w:val="22"/>
          <w:u w:color="000000"/>
          <w:bdr w:val="nil"/>
          <w:lang w:val="es-ES_tradnl" w:eastAsia="en-US"/>
        </w:rPr>
      </w:pPr>
      <w:r w:rsidRPr="001638C5">
        <w:rPr>
          <w:rFonts w:ascii="Georgia" w:eastAsia="Calibri" w:hAnsi="Georgia" w:cs="Arial"/>
          <w:color w:val="auto"/>
          <w:szCs w:val="22"/>
          <w:u w:color="000000"/>
          <w:bdr w:val="nil"/>
          <w:lang w:val="es-ES_tradnl" w:eastAsia="en-US"/>
        </w:rPr>
        <w:t xml:space="preserve">b)     </w:t>
      </w:r>
      <w:r w:rsidRPr="001638C5">
        <w:rPr>
          <w:rFonts w:ascii="Georgia" w:eastAsia="Calibri" w:hAnsi="Georgia" w:cs="Arial"/>
          <w:color w:val="auto"/>
          <w:szCs w:val="22"/>
          <w:u w:color="000000"/>
          <w:bdr w:val="nil"/>
          <w:lang w:val="es-ES_tradnl" w:eastAsia="en-US"/>
        </w:rPr>
        <w:tab/>
        <w:t xml:space="preserve"> Educación formal: conformada por los niveles de preescolar, básica y media.</w:t>
      </w:r>
    </w:p>
    <w:p w:rsidR="003A47DA" w:rsidRPr="001638C5" w:rsidRDefault="003A47DA" w:rsidP="003A47DA">
      <w:pPr>
        <w:pBdr>
          <w:top w:val="nil"/>
          <w:left w:val="nil"/>
          <w:bottom w:val="nil"/>
          <w:right w:val="nil"/>
          <w:between w:val="nil"/>
          <w:bar w:val="nil"/>
        </w:pBdr>
        <w:spacing w:line="240" w:lineRule="auto"/>
        <w:ind w:left="1416"/>
        <w:contextualSpacing/>
        <w:rPr>
          <w:rFonts w:ascii="Georgia" w:eastAsia="Calibri" w:hAnsi="Georgia" w:cs="Arial"/>
          <w:color w:val="auto"/>
          <w:szCs w:val="22"/>
          <w:u w:color="000000"/>
          <w:bdr w:val="nil"/>
          <w:lang w:val="es-ES_tradnl" w:eastAsia="en-US"/>
        </w:rPr>
      </w:pPr>
      <w:r w:rsidRPr="001638C5">
        <w:rPr>
          <w:rFonts w:ascii="Georgia" w:eastAsia="Calibri" w:hAnsi="Georgia" w:cs="Arial"/>
          <w:color w:val="auto"/>
          <w:szCs w:val="22"/>
          <w:u w:color="000000"/>
          <w:bdr w:val="nil"/>
          <w:lang w:val="es-ES_tradnl" w:eastAsia="en-US"/>
        </w:rPr>
        <w:t xml:space="preserve">c)     </w:t>
      </w:r>
      <w:r w:rsidRPr="001638C5">
        <w:rPr>
          <w:rFonts w:ascii="Georgia" w:eastAsia="Calibri" w:hAnsi="Georgia" w:cs="Arial"/>
          <w:color w:val="auto"/>
          <w:szCs w:val="22"/>
          <w:u w:color="000000"/>
          <w:bdr w:val="nil"/>
          <w:lang w:val="es-ES_tradnl" w:eastAsia="en-US"/>
        </w:rPr>
        <w:tab/>
        <w:t>Educación superior, en sus diferentes niveles: técnico profesional, tecnológico y profesional universitario.</w:t>
      </w:r>
    </w:p>
    <w:p w:rsidR="003A47DA" w:rsidRPr="001638C5" w:rsidRDefault="003A47DA" w:rsidP="003A47DA">
      <w:pPr>
        <w:pBdr>
          <w:top w:val="nil"/>
          <w:left w:val="nil"/>
          <w:bottom w:val="nil"/>
          <w:right w:val="nil"/>
          <w:between w:val="nil"/>
          <w:bar w:val="nil"/>
        </w:pBdr>
        <w:spacing w:line="240" w:lineRule="auto"/>
        <w:ind w:left="1416"/>
        <w:contextualSpacing/>
        <w:rPr>
          <w:rFonts w:ascii="Georgia" w:eastAsia="Calibri" w:hAnsi="Georgia" w:cs="Arial"/>
          <w:color w:val="auto"/>
          <w:szCs w:val="22"/>
          <w:u w:color="000000"/>
          <w:bdr w:val="nil"/>
          <w:lang w:val="es-ES_tradnl" w:eastAsia="en-US"/>
        </w:rPr>
      </w:pPr>
      <w:r w:rsidRPr="001638C5">
        <w:rPr>
          <w:rFonts w:ascii="Georgia" w:eastAsia="Calibri" w:hAnsi="Georgia" w:cs="Arial"/>
          <w:color w:val="auto"/>
          <w:szCs w:val="22"/>
          <w:u w:color="000000"/>
          <w:bdr w:val="nil"/>
          <w:lang w:val="es-ES_tradnl" w:eastAsia="en-US"/>
        </w:rPr>
        <w:t xml:space="preserve">d)     </w:t>
      </w:r>
      <w:r w:rsidRPr="001638C5">
        <w:rPr>
          <w:rFonts w:ascii="Georgia" w:eastAsia="Calibri" w:hAnsi="Georgia" w:cs="Arial"/>
          <w:color w:val="auto"/>
          <w:szCs w:val="22"/>
          <w:u w:color="000000"/>
          <w:bdr w:val="nil"/>
          <w:lang w:val="es-ES_tradnl" w:eastAsia="en-US"/>
        </w:rPr>
        <w:tab/>
        <w:t>Educación para el trabajo y desarrollo humano.</w:t>
      </w:r>
    </w:p>
    <w:p w:rsidR="003A47DA" w:rsidRPr="001638C5" w:rsidRDefault="003A47DA" w:rsidP="003A47DA">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val="es-ES_tradnl" w:eastAsia="en-US"/>
        </w:rPr>
      </w:pPr>
      <w:r w:rsidRPr="001638C5">
        <w:rPr>
          <w:rFonts w:ascii="Georgia" w:eastAsia="Calibri" w:hAnsi="Georgia" w:cs="Arial"/>
          <w:color w:val="auto"/>
          <w:szCs w:val="22"/>
          <w:u w:color="000000"/>
          <w:bdr w:val="nil"/>
          <w:lang w:val="es-ES_tradnl" w:eastAsia="en-US"/>
        </w:rPr>
        <w:t>Lo dispuesto en este numeral</w:t>
      </w:r>
      <w:r w:rsidRPr="001638C5">
        <w:rPr>
          <w:rFonts w:ascii="Georgia" w:eastAsia="Calibri" w:hAnsi="Georgia" w:cs="Arial"/>
          <w:b/>
          <w:color w:val="auto"/>
          <w:szCs w:val="22"/>
          <w:u w:val="single" w:color="000000"/>
          <w:bdr w:val="nil"/>
          <w:lang w:val="es-ES_tradnl" w:eastAsia="en-US"/>
        </w:rPr>
        <w:t xml:space="preserve"> </w:t>
      </w:r>
      <w:r w:rsidRPr="001638C5">
        <w:rPr>
          <w:rFonts w:ascii="Georgia" w:eastAsia="Calibri" w:hAnsi="Georgia" w:cs="Arial"/>
          <w:color w:val="auto"/>
          <w:szCs w:val="22"/>
          <w:u w:color="000000"/>
          <w:bdr w:val="nil"/>
          <w:lang w:val="es-ES_tradnl" w:eastAsia="en-US"/>
        </w:rPr>
        <w:t>también comprende las actividades de promoción y apoyo a la expansión de cobertura y mejora de la calidad de la educación en Colombia.</w:t>
      </w:r>
    </w:p>
    <w:p w:rsidR="003A47DA" w:rsidRPr="001638C5" w:rsidRDefault="003A47DA" w:rsidP="003A47DA">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eastAsia="en-US"/>
        </w:rPr>
      </w:pPr>
    </w:p>
    <w:p w:rsidR="003A47DA" w:rsidRPr="001638C5" w:rsidRDefault="003A47DA" w:rsidP="003A47DA">
      <w:pPr>
        <w:numPr>
          <w:ilvl w:val="0"/>
          <w:numId w:val="81"/>
        </w:numPr>
        <w:pBdr>
          <w:top w:val="nil"/>
          <w:left w:val="nil"/>
          <w:bottom w:val="nil"/>
          <w:right w:val="nil"/>
          <w:between w:val="nil"/>
          <w:bar w:val="nil"/>
        </w:pBdr>
        <w:spacing w:line="240" w:lineRule="auto"/>
        <w:contextualSpacing/>
        <w:rPr>
          <w:rFonts w:ascii="Georgia" w:eastAsia="Calibri" w:hAnsi="Georgia" w:cs="Arial"/>
          <w:strike/>
          <w:color w:val="auto"/>
          <w:szCs w:val="22"/>
          <w:u w:color="000000"/>
          <w:bdr w:val="nil"/>
          <w:lang w:eastAsia="en-US"/>
        </w:rPr>
      </w:pPr>
      <w:r w:rsidRPr="001638C5">
        <w:rPr>
          <w:rFonts w:ascii="Georgia" w:eastAsia="Calibri" w:hAnsi="Georgia" w:cs="Arial"/>
          <w:b/>
          <w:color w:val="auto"/>
          <w:szCs w:val="22"/>
          <w:u w:color="000000"/>
          <w:bdr w:val="nil"/>
          <w:lang w:eastAsia="en-US"/>
        </w:rPr>
        <w:t>Salud</w:t>
      </w:r>
      <w:r w:rsidRPr="001638C5">
        <w:rPr>
          <w:rFonts w:ascii="Georgia" w:eastAsia="Calibri" w:hAnsi="Georgia" w:cs="Arial"/>
          <w:color w:val="auto"/>
          <w:szCs w:val="22"/>
          <w:u w:color="000000"/>
          <w:bdr w:val="nil"/>
          <w:lang w:eastAsia="en-US"/>
        </w:rPr>
        <w:t>. L</w:t>
      </w:r>
      <w:r w:rsidRPr="001638C5">
        <w:rPr>
          <w:rFonts w:ascii="Georgia" w:eastAsia="Calibri" w:hAnsi="Georgia" w:cs="Arial"/>
          <w:color w:val="auto"/>
          <w:szCs w:val="22"/>
          <w:u w:color="000000"/>
          <w:bdr w:val="nil"/>
          <w:lang w:val="es-ES" w:eastAsia="en-US"/>
        </w:rPr>
        <w:t xml:space="preserve">a prestación o desarrollo de actividades o servicios, individuales o colectivos, de promoción de salud, prevención de las enfermedades, atención y curación de enfermedades en cualquiera de sus niveles de complejidad, rehabilitación de la salud y/o apoyo al mejoramiento del sistema de salud o salud pública, por parte de entidades debidamente habilitadas por el Ministerio de Salud y Protección Social o por las autoridades competentes, exceptuando las exclusiones de la Ley Estatutaria 1751 de 2015. </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3A47DA" w:rsidP="003A47DA">
      <w:pPr>
        <w:numPr>
          <w:ilvl w:val="0"/>
          <w:numId w:val="81"/>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Cultura.</w:t>
      </w:r>
      <w:r w:rsidRPr="001638C5">
        <w:rPr>
          <w:rFonts w:ascii="Georgia" w:eastAsia="Calibri" w:hAnsi="Georgia" w:cs="Arial"/>
          <w:color w:val="auto"/>
          <w:szCs w:val="22"/>
          <w:u w:color="000000"/>
          <w:bdr w:val="nil"/>
          <w:lang w:eastAsia="en-US"/>
        </w:rPr>
        <w:t xml:space="preserve"> Actividades culturales definidas por la Ley 397 de 1997 y aquellas actividades de promoción y desarrollo de la actividad cultural.</w:t>
      </w:r>
    </w:p>
    <w:p w:rsidR="003A47DA" w:rsidRPr="001638C5" w:rsidRDefault="003A47DA" w:rsidP="003A47DA">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eastAsia="en-US"/>
        </w:rPr>
      </w:pPr>
    </w:p>
    <w:p w:rsidR="003A47DA" w:rsidRPr="001638C5" w:rsidRDefault="003A47DA" w:rsidP="003A47DA">
      <w:pPr>
        <w:numPr>
          <w:ilvl w:val="0"/>
          <w:numId w:val="81"/>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Ciencia, tecnología e innovación.</w:t>
      </w:r>
      <w:r w:rsidRPr="001638C5">
        <w:rPr>
          <w:rFonts w:ascii="Georgia" w:eastAsia="Calibri" w:hAnsi="Georgia" w:cs="Arial"/>
          <w:color w:val="auto"/>
          <w:szCs w:val="22"/>
          <w:u w:color="000000"/>
          <w:bdr w:val="nil"/>
          <w:lang w:eastAsia="en-US"/>
        </w:rPr>
        <w:t xml:space="preserve"> Actividades definidas por la Ley 1286 de 2009 y las que se desarrollen dentro de los proyectos aprobados por Colciencias. Así mismo, las actividades de investigación en áreas tales como matemáticas, física, química, biología y ciencias sociales, como economía, política, sociología y derecho de uso general.</w:t>
      </w:r>
    </w:p>
    <w:p w:rsidR="003A47DA" w:rsidRPr="001638C5" w:rsidRDefault="003A47DA" w:rsidP="003A47DA">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eastAsia="en-US"/>
        </w:rPr>
      </w:pPr>
    </w:p>
    <w:p w:rsidR="003A47DA" w:rsidRPr="001638C5" w:rsidRDefault="003A47DA" w:rsidP="003A47DA">
      <w:pPr>
        <w:numPr>
          <w:ilvl w:val="0"/>
          <w:numId w:val="81"/>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Actividades de desarrollo social, que comprende las siguientes actividades:</w:t>
      </w:r>
    </w:p>
    <w:p w:rsidR="003A47DA" w:rsidRPr="001638C5" w:rsidRDefault="003A47DA" w:rsidP="003A47DA">
      <w:pPr>
        <w:numPr>
          <w:ilvl w:val="0"/>
          <w:numId w:val="82"/>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Protección, asistencia y promoción de los derechos de las poblaciones de especial protección constitucional, minorías, poblaciones en situación de vulnerabilidad, exclusión y discriminación; tales como niños, niñas, adolescentes y jóvenes, personas con discapacidad, personas mayores, grupos y comunidades étnicas, víctimas del conflicto, población </w:t>
      </w:r>
      <w:r w:rsidRPr="001638C5">
        <w:rPr>
          <w:rFonts w:ascii="Georgia" w:eastAsia="Calibri" w:hAnsi="Georgia" w:cs="Arial"/>
          <w:color w:val="auto"/>
          <w:szCs w:val="22"/>
          <w:u w:color="000000"/>
          <w:bdr w:val="nil"/>
          <w:lang w:eastAsia="en-US"/>
        </w:rPr>
        <w:lastRenderedPageBreak/>
        <w:t>desmovilizada, mujeres, población con orientación sexual e identidad de género diversa, población reclusa, población en situación de pobreza y pobreza extrema, población rural o campesina entre otras.</w:t>
      </w:r>
    </w:p>
    <w:p w:rsidR="003A47DA" w:rsidRPr="001638C5" w:rsidRDefault="003A47DA" w:rsidP="003A47DA">
      <w:pPr>
        <w:numPr>
          <w:ilvl w:val="0"/>
          <w:numId w:val="82"/>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Desarrollo, promoción, mejoramiento de la calidad y cobertura de los servicios públicos y los servicios públicos domiciliarios, así como el avance en las metas de desarrollo fijadas por la Organización de las Naciones Unidas.</w:t>
      </w:r>
    </w:p>
    <w:p w:rsidR="003A47DA" w:rsidRPr="001638C5" w:rsidRDefault="003A47DA" w:rsidP="003A47DA">
      <w:pPr>
        <w:numPr>
          <w:ilvl w:val="0"/>
          <w:numId w:val="82"/>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Actividades orientadas a la promoción y desarrollo de la transparencia, al control social, a la lucha contra la corrupción, a la construcción de paz, al desarrollo de las políticas públicas y la participación ciudadana.</w:t>
      </w:r>
    </w:p>
    <w:p w:rsidR="003A47DA" w:rsidRPr="001638C5" w:rsidRDefault="003A47DA" w:rsidP="003A47DA">
      <w:pPr>
        <w:numPr>
          <w:ilvl w:val="0"/>
          <w:numId w:val="82"/>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Actividades de apoyo a la recreación de familias de escasos recursos, desarrollo y mantenimiento de parques y centros de diversión, siempre y cuando sean para acceso general a la comunidad.</w:t>
      </w:r>
    </w:p>
    <w:p w:rsidR="003A47DA" w:rsidRPr="001638C5" w:rsidRDefault="003A47DA" w:rsidP="003A47DA">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eastAsia="en-US"/>
        </w:rPr>
      </w:pPr>
    </w:p>
    <w:p w:rsidR="003A47DA" w:rsidRPr="001638C5" w:rsidRDefault="003A47DA" w:rsidP="003A47DA">
      <w:pPr>
        <w:numPr>
          <w:ilvl w:val="0"/>
          <w:numId w:val="81"/>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Actividades de protección al medio ambiente</w:t>
      </w:r>
      <w:r w:rsidRPr="001638C5">
        <w:rPr>
          <w:rFonts w:ascii="Georgia" w:eastAsia="Calibri" w:hAnsi="Georgia" w:cs="Arial"/>
          <w:color w:val="auto"/>
          <w:szCs w:val="22"/>
          <w:u w:color="000000"/>
          <w:bdr w:val="nil"/>
          <w:lang w:eastAsia="en-US"/>
        </w:rPr>
        <w:t>. Conservación, recuperación, protección, manejo, uso y aprovechamiento de los recursos naturales renovables y el medio ambiente sostenible.</w:t>
      </w:r>
    </w:p>
    <w:p w:rsidR="003A47DA" w:rsidRPr="001638C5" w:rsidRDefault="003A47DA" w:rsidP="003A47DA">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eastAsia="en-US"/>
        </w:rPr>
      </w:pPr>
    </w:p>
    <w:p w:rsidR="003A47DA" w:rsidRPr="001638C5" w:rsidRDefault="003A47DA" w:rsidP="003A47DA">
      <w:pPr>
        <w:numPr>
          <w:ilvl w:val="0"/>
          <w:numId w:val="81"/>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Prevención del uso y consumo de sustancias psicoactivas, alcohol y tabaco; atención y tratamiento a las personas consumidoras.</w:t>
      </w:r>
    </w:p>
    <w:p w:rsidR="003A47DA" w:rsidRPr="001638C5" w:rsidRDefault="003A47DA" w:rsidP="003A47DA">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eastAsia="en-US"/>
        </w:rPr>
      </w:pPr>
    </w:p>
    <w:p w:rsidR="003A47DA" w:rsidRPr="001638C5" w:rsidRDefault="003A47DA" w:rsidP="003A47DA">
      <w:pPr>
        <w:numPr>
          <w:ilvl w:val="0"/>
          <w:numId w:val="81"/>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Promoción y apoyo a las actividades deportivas definidas por la Ley 181 de 1995, mediante las políticas públicas y las entidades competentes.</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3A47DA" w:rsidP="003A47DA">
      <w:pPr>
        <w:numPr>
          <w:ilvl w:val="0"/>
          <w:numId w:val="81"/>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Actividades de desarrollo empresarial. Promoción del desarrollo empresarial y el emprendimiento definido por la Ley 1014 de 2006. </w:t>
      </w:r>
    </w:p>
    <w:p w:rsidR="003A47DA" w:rsidRPr="001638C5" w:rsidRDefault="003A47DA" w:rsidP="003A47DA">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eastAsia="en-US"/>
        </w:rPr>
      </w:pPr>
    </w:p>
    <w:p w:rsidR="003A47DA" w:rsidRPr="001638C5" w:rsidRDefault="003A47DA" w:rsidP="003A47DA">
      <w:pPr>
        <w:numPr>
          <w:ilvl w:val="0"/>
          <w:numId w:val="81"/>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Promoción y apoyo a los derechos humanos y los objetivos globales definidos por las Naciones Unidas.</w:t>
      </w:r>
    </w:p>
    <w:p w:rsidR="003A47DA" w:rsidRPr="001638C5" w:rsidRDefault="003A47DA" w:rsidP="003A47DA">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eastAsia="en-US"/>
        </w:rPr>
      </w:pPr>
    </w:p>
    <w:p w:rsidR="003A47DA" w:rsidRPr="001638C5" w:rsidRDefault="003A47DA" w:rsidP="003A47DA">
      <w:pPr>
        <w:numPr>
          <w:ilvl w:val="0"/>
          <w:numId w:val="81"/>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Actividades de promoción y mejoramiento de la Administración de Justicia.</w:t>
      </w:r>
    </w:p>
    <w:p w:rsidR="003A47DA" w:rsidRPr="001638C5" w:rsidRDefault="003A47DA" w:rsidP="003A47DA">
      <w:pPr>
        <w:pBdr>
          <w:top w:val="nil"/>
          <w:left w:val="nil"/>
          <w:bottom w:val="nil"/>
          <w:right w:val="nil"/>
          <w:between w:val="nil"/>
          <w:bar w:val="nil"/>
        </w:pBdr>
        <w:spacing w:line="240" w:lineRule="auto"/>
        <w:ind w:left="1068"/>
        <w:contextualSpacing/>
        <w:rPr>
          <w:rFonts w:ascii="Georgia" w:eastAsia="Calibri" w:hAnsi="Georgia" w:cs="Arial"/>
          <w:color w:val="auto"/>
          <w:szCs w:val="22"/>
          <w:u w:color="000000"/>
          <w:bdr w:val="nil"/>
          <w:lang w:eastAsia="en-US"/>
        </w:rPr>
      </w:pPr>
    </w:p>
    <w:p w:rsidR="003A47DA" w:rsidRPr="001638C5" w:rsidRDefault="003A47DA" w:rsidP="003A47DA">
      <w:pPr>
        <w:numPr>
          <w:ilvl w:val="0"/>
          <w:numId w:val="81"/>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Promoción y apoyo a entidades sin ánimo de lucro que ejecuten acciones directas en el territorio nacional en alguna de las actividades meritorias descritas en este artículo.</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3A47DA" w:rsidP="003A47DA">
      <w:pPr>
        <w:numPr>
          <w:ilvl w:val="0"/>
          <w:numId w:val="81"/>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Actividades de microcrédito, en los términos del artículo 39 de la Ley 590 de 2000.</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PARÁGRAFO 1.</w:t>
      </w:r>
      <w:r w:rsidRPr="001638C5">
        <w:rPr>
          <w:rFonts w:ascii="Georgia" w:eastAsia="Calibri" w:hAnsi="Georgia" w:cs="Arial"/>
          <w:color w:val="auto"/>
          <w:szCs w:val="22"/>
          <w:u w:color="000000"/>
          <w:bdr w:val="nil"/>
          <w:lang w:eastAsia="en-US"/>
        </w:rPr>
        <w:t xml:space="preserve"> Se entenderá que la actividad es de interés general cuando beneficia a un grupo poblacional (sector, barrio o comunidad determinada). </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 xml:space="preserve">PARÁGRAFO 2. </w:t>
      </w:r>
      <w:r w:rsidRPr="001638C5">
        <w:rPr>
          <w:rFonts w:ascii="Georgia" w:eastAsia="Calibri" w:hAnsi="Georgia" w:cs="Arial"/>
          <w:color w:val="auto"/>
          <w:szCs w:val="22"/>
          <w:u w:color="000000"/>
          <w:bdr w:val="nil"/>
          <w:lang w:eastAsia="en-US"/>
        </w:rPr>
        <w:t xml:space="preserve">Se considera que la entidad sin ánimo de lucro permite el acceso a la comunidad, cuando cualquier persona natural o jurídica puede acceder a las actividades que realiza la entidad sin ningún tipo de restricción, excepto aquellas que la ley contempla y las referidas a la capacidad misma de la entidad. Así mismo, se considera que la entidad sin ánimo de lucro permite el acceso a la comunidad, cuando hace oferta abierta de los servicios y actividades que realiza en desarrollo de </w:t>
      </w:r>
      <w:r w:rsidRPr="001638C5">
        <w:rPr>
          <w:rFonts w:ascii="Georgia" w:eastAsia="Calibri" w:hAnsi="Georgia" w:cs="Arial"/>
          <w:color w:val="auto"/>
          <w:szCs w:val="22"/>
          <w:u w:color="000000"/>
          <w:bdr w:val="nil"/>
          <w:lang w:eastAsia="en-US"/>
        </w:rPr>
        <w:lastRenderedPageBreak/>
        <w:t>su objeto social, permitiendo que terceros puedan beneficiarse de ellas, en las mismas condiciones que los miembros de la entidad, o sus familiares.</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153</w:t>
      </w:r>
      <w:r w:rsidR="003A47DA" w:rsidRPr="001638C5">
        <w:rPr>
          <w:rFonts w:ascii="Georgia" w:eastAsia="Calibri" w:hAnsi="Georgia" w:cs="Arial"/>
          <w:b/>
          <w:color w:val="auto"/>
          <w:szCs w:val="22"/>
          <w:u w:color="000000"/>
          <w:bdr w:val="nil"/>
          <w:lang w:eastAsia="en-US"/>
        </w:rPr>
        <w:t>°.</w:t>
      </w:r>
      <w:r w:rsidR="003A47DA" w:rsidRPr="001638C5">
        <w:rPr>
          <w:rFonts w:ascii="Georgia" w:eastAsia="Calibri" w:hAnsi="Georgia" w:cs="Arial"/>
          <w:color w:val="auto"/>
          <w:szCs w:val="22"/>
          <w:u w:color="000000"/>
          <w:bdr w:val="nil"/>
          <w:lang w:eastAsia="en-US"/>
        </w:rPr>
        <w:t xml:space="preserve"> Modifíquese el artículo 360 del Estatuto Tributario el cual quedará así:</w:t>
      </w:r>
    </w:p>
    <w:p w:rsidR="003A47DA" w:rsidRPr="001638C5" w:rsidRDefault="003A47DA" w:rsidP="003A47DA">
      <w:pPr>
        <w:pBdr>
          <w:top w:val="nil"/>
          <w:left w:val="nil"/>
          <w:bottom w:val="nil"/>
          <w:right w:val="nil"/>
          <w:between w:val="nil"/>
          <w:bar w:val="nil"/>
        </w:pBdr>
        <w:spacing w:line="240" w:lineRule="auto"/>
        <w:ind w:firstLine="708"/>
        <w:contextualSpacing/>
        <w:rPr>
          <w:rFonts w:ascii="Georgia" w:eastAsia="Calibri" w:hAnsi="Georgia" w:cs="Arial"/>
          <w:b/>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ARTÍCULO 360. AUTORIZACIÓN PARA UTILIZAR PLAZOS ADICIONALES PARA INVERTIR.</w:t>
      </w:r>
      <w:r w:rsidRPr="001638C5">
        <w:rPr>
          <w:rFonts w:ascii="Georgia" w:eastAsia="Calibri" w:hAnsi="Georgia" w:cs="Arial"/>
          <w:color w:val="auto"/>
          <w:szCs w:val="22"/>
          <w:u w:color="000000"/>
          <w:bdr w:val="nil"/>
          <w:lang w:eastAsia="en-US"/>
        </w:rPr>
        <w:t xml:space="preserve"> Cuando se trate de programas cuya ejecución requiera plazos adicionales al contemplado en el artículo 358, o se trate de asignaciones permanentes, la entidad deberá contar con la aprobación de su Asamblea General o del órgano de dirección que haga sus veces.</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El órgano de dirección de las entidades que desarrollen las actividades meritorias definidas en el artículo 359, debe aprobar los excedentes generados, y dejar constancia en el acta de la destinación de dichos excedentes, de los plazos que se definan para tal efecto y del porcentaje que se autorice para incrementar su patrimonio. </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La reunión del órgano de dirección debe celebrarse con anterioridad al 31 de marzo de cada año.</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val="es-ES" w:eastAsia="en-US"/>
        </w:rPr>
      </w:pPr>
      <w:r w:rsidRPr="001638C5">
        <w:rPr>
          <w:rFonts w:ascii="Georgia" w:eastAsia="Calibri" w:hAnsi="Georgia" w:cs="Arial"/>
          <w:color w:val="auto"/>
          <w:szCs w:val="22"/>
          <w:u w:color="000000"/>
          <w:bdr w:val="nil"/>
          <w:lang w:val="es-ES" w:eastAsia="en-US"/>
        </w:rPr>
        <w:t xml:space="preserve">En cualquier caso, las asignaciones permanentes no podrán tener una duración superior a cinco (5) años y deberán invertirse en el desarrollo de la actividad meritoria contemplada en el objeto social y en virtud de la cual la entidad fue calificada el Régimen Tributario Especial. Con las asignaciones permanentes podrán adquirirse nuevos activos, siempre que los mismos estén destinados al desarrollo de la actividad meritoria. En todo caso, los rendimientos obtenidos de los activos adquiridos con las asignaciones permanentes también deben destinarse al desarrollo de la actividad meritoria. </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 </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PARÁGRAFO</w:t>
      </w:r>
      <w:r w:rsidRPr="001638C5">
        <w:rPr>
          <w:rFonts w:ascii="Georgia" w:eastAsia="Calibri" w:hAnsi="Georgia" w:cs="Arial"/>
          <w:color w:val="auto"/>
          <w:szCs w:val="22"/>
          <w:u w:color="000000"/>
          <w:bdr w:val="nil"/>
          <w:lang w:eastAsia="en-US"/>
        </w:rPr>
        <w:t xml:space="preserve">. En caso que la Entidad sin ánimo de lucro requiera realizar asignaciones permanentes que superen el plazo de los cinco (5) años, deberá realizar una solicitud en tal respecto ante la dependencia que el Director de Impuestos y Aduanas Nacionales mediante resolución. </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154</w:t>
      </w:r>
      <w:r w:rsidR="003A47DA" w:rsidRPr="001638C5">
        <w:rPr>
          <w:rFonts w:ascii="Georgia" w:eastAsia="Calibri" w:hAnsi="Georgia" w:cs="Arial"/>
          <w:b/>
          <w:color w:val="auto"/>
          <w:szCs w:val="22"/>
          <w:u w:color="000000"/>
          <w:bdr w:val="nil"/>
          <w:lang w:eastAsia="en-US"/>
        </w:rPr>
        <w:t>°.</w:t>
      </w:r>
      <w:r w:rsidR="003A47DA" w:rsidRPr="001638C5">
        <w:rPr>
          <w:rFonts w:ascii="Georgia" w:eastAsia="Calibri" w:hAnsi="Georgia" w:cs="Arial"/>
          <w:color w:val="auto"/>
          <w:szCs w:val="22"/>
          <w:u w:color="000000"/>
          <w:bdr w:val="nil"/>
          <w:lang w:eastAsia="en-US"/>
        </w:rPr>
        <w:t xml:space="preserve"> Modifíquese el Artículo 369 del Estatuto Tributario el cual quedará así:</w:t>
      </w:r>
    </w:p>
    <w:p w:rsidR="003A47DA" w:rsidRPr="001638C5" w:rsidRDefault="003A47DA" w:rsidP="003A47DA">
      <w:pPr>
        <w:spacing w:line="240" w:lineRule="auto"/>
        <w:contextualSpacing/>
        <w:rPr>
          <w:rFonts w:ascii="Georgia" w:eastAsia="Calibri" w:hAnsi="Georgia" w:cs="Arial"/>
          <w:b/>
          <w:bCs/>
          <w:color w:val="auto"/>
          <w:szCs w:val="22"/>
          <w:lang w:eastAsia="en-US"/>
        </w:rPr>
      </w:pPr>
    </w:p>
    <w:p w:rsidR="003A47DA" w:rsidRPr="001638C5" w:rsidRDefault="003A47DA" w:rsidP="003A47DA">
      <w:pPr>
        <w:spacing w:line="240" w:lineRule="auto"/>
        <w:ind w:left="708"/>
        <w:contextualSpacing/>
        <w:rPr>
          <w:rFonts w:ascii="Georgia" w:eastAsia="Calibri" w:hAnsi="Georgia" w:cs="Arial"/>
          <w:color w:val="auto"/>
          <w:szCs w:val="22"/>
          <w:lang w:eastAsia="en-US"/>
        </w:rPr>
      </w:pPr>
      <w:r w:rsidRPr="001638C5">
        <w:rPr>
          <w:rFonts w:ascii="Georgia" w:eastAsia="Calibri" w:hAnsi="Georgia" w:cs="Arial"/>
          <w:b/>
          <w:bCs/>
          <w:color w:val="auto"/>
          <w:szCs w:val="22"/>
          <w:lang w:eastAsia="en-US"/>
        </w:rPr>
        <w:t>ARTICULO 369. CUANDO NO SE EFECTÚA LA RETENCIÓN.</w:t>
      </w:r>
      <w:r w:rsidRPr="001638C5">
        <w:rPr>
          <w:rFonts w:ascii="Georgia" w:eastAsia="Calibri" w:hAnsi="Georgia" w:cs="Arial"/>
          <w:color w:val="auto"/>
          <w:szCs w:val="22"/>
          <w:lang w:eastAsia="en-US"/>
        </w:rPr>
        <w:t xml:space="preserve"> No están sujetos a retención en la fuente:</w:t>
      </w:r>
    </w:p>
    <w:p w:rsidR="003A47DA" w:rsidRPr="001638C5" w:rsidRDefault="003A47DA" w:rsidP="003A47DA">
      <w:pPr>
        <w:numPr>
          <w:ilvl w:val="0"/>
          <w:numId w:val="96"/>
        </w:numPr>
        <w:spacing w:line="240" w:lineRule="auto"/>
        <w:contextualSpacing/>
        <w:rPr>
          <w:rFonts w:ascii="Georgia" w:eastAsia="Calibri" w:hAnsi="Georgia" w:cs="Arial"/>
          <w:bCs/>
          <w:color w:val="auto"/>
          <w:szCs w:val="22"/>
          <w:lang w:eastAsia="en-US"/>
        </w:rPr>
      </w:pPr>
      <w:r w:rsidRPr="001638C5">
        <w:rPr>
          <w:rFonts w:ascii="Georgia" w:eastAsia="Calibri" w:hAnsi="Georgia" w:cs="Arial"/>
          <w:bCs/>
          <w:color w:val="auto"/>
          <w:szCs w:val="22"/>
          <w:lang w:eastAsia="en-US"/>
        </w:rPr>
        <w:t>Los pagos o abonos en cuenta que se efectúen a:</w:t>
      </w:r>
    </w:p>
    <w:p w:rsidR="003A47DA" w:rsidRPr="001638C5" w:rsidRDefault="003A47DA" w:rsidP="003A47DA">
      <w:pPr>
        <w:numPr>
          <w:ilvl w:val="1"/>
          <w:numId w:val="83"/>
        </w:numPr>
        <w:pBdr>
          <w:top w:val="nil"/>
          <w:left w:val="nil"/>
          <w:bottom w:val="nil"/>
          <w:right w:val="nil"/>
          <w:between w:val="nil"/>
          <w:bar w:val="nil"/>
        </w:pBdr>
        <w:spacing w:line="240" w:lineRule="auto"/>
        <w:ind w:left="2148"/>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Los no contribuyentes no declarantes, a que se refiere el artículo 22.</w:t>
      </w:r>
    </w:p>
    <w:p w:rsidR="003A47DA" w:rsidRPr="001638C5" w:rsidRDefault="003A47DA" w:rsidP="003A47DA">
      <w:pPr>
        <w:numPr>
          <w:ilvl w:val="1"/>
          <w:numId w:val="83"/>
        </w:numPr>
        <w:pBdr>
          <w:top w:val="nil"/>
          <w:left w:val="nil"/>
          <w:bottom w:val="nil"/>
          <w:right w:val="nil"/>
          <w:between w:val="nil"/>
          <w:bar w:val="nil"/>
        </w:pBdr>
        <w:spacing w:line="240" w:lineRule="auto"/>
        <w:ind w:left="2148"/>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Las entidades no contribuyentes declarantes, a que hace referencia el artículo 23.</w:t>
      </w:r>
    </w:p>
    <w:p w:rsidR="003A47DA" w:rsidRPr="001638C5" w:rsidRDefault="003A47DA" w:rsidP="003A47DA">
      <w:pPr>
        <w:numPr>
          <w:ilvl w:val="0"/>
          <w:numId w:val="96"/>
        </w:numPr>
        <w:spacing w:line="240" w:lineRule="auto"/>
        <w:contextualSpacing/>
        <w:rPr>
          <w:rFonts w:ascii="Georgia" w:eastAsia="Calibri" w:hAnsi="Georgia" w:cs="Arial"/>
          <w:bCs/>
          <w:color w:val="auto"/>
          <w:szCs w:val="22"/>
          <w:lang w:eastAsia="en-US"/>
        </w:rPr>
      </w:pPr>
      <w:r w:rsidRPr="001638C5">
        <w:rPr>
          <w:rFonts w:ascii="Georgia" w:eastAsia="Calibri" w:hAnsi="Georgia" w:cs="Arial"/>
          <w:bCs/>
          <w:color w:val="auto"/>
          <w:szCs w:val="22"/>
          <w:lang w:eastAsia="en-US"/>
        </w:rPr>
        <w:t>Los pagos o abonos en cuenta que por disposiciones especiales sean exentos en cabeza del beneficiario.</w:t>
      </w:r>
    </w:p>
    <w:p w:rsidR="003A47DA" w:rsidRPr="001638C5" w:rsidRDefault="003A47DA" w:rsidP="003A47DA">
      <w:pPr>
        <w:numPr>
          <w:ilvl w:val="0"/>
          <w:numId w:val="96"/>
        </w:numPr>
        <w:spacing w:line="240" w:lineRule="auto"/>
        <w:contextualSpacing/>
        <w:rPr>
          <w:rFonts w:ascii="Georgia" w:eastAsia="Calibri" w:hAnsi="Georgia" w:cs="Arial"/>
          <w:bCs/>
          <w:color w:val="auto"/>
          <w:szCs w:val="22"/>
          <w:lang w:eastAsia="en-US"/>
        </w:rPr>
      </w:pPr>
      <w:r w:rsidRPr="001638C5">
        <w:rPr>
          <w:rFonts w:ascii="Georgia" w:eastAsia="Calibri" w:hAnsi="Georgia" w:cs="Arial"/>
          <w:bCs/>
          <w:color w:val="auto"/>
          <w:szCs w:val="22"/>
          <w:lang w:eastAsia="en-US"/>
        </w:rPr>
        <w:t>Los pagos o abonos en cuenta respecto de los cuales deba hacerse retención en la fuente, en virtud de disposiciones especiales, por otros conceptos.</w:t>
      </w:r>
    </w:p>
    <w:p w:rsidR="003A47DA" w:rsidRPr="001638C5" w:rsidRDefault="003A47DA" w:rsidP="003A47DA">
      <w:pPr>
        <w:spacing w:line="240" w:lineRule="auto"/>
        <w:ind w:left="708"/>
        <w:contextualSpacing/>
        <w:rPr>
          <w:rFonts w:ascii="Georgia" w:eastAsia="Calibri" w:hAnsi="Georgia" w:cs="Arial"/>
          <w:color w:val="auto"/>
          <w:szCs w:val="22"/>
          <w:lang w:eastAsia="en-US"/>
        </w:rPr>
      </w:pPr>
    </w:p>
    <w:p w:rsidR="003A47DA" w:rsidRPr="001638C5" w:rsidRDefault="003A47DA" w:rsidP="003A47DA">
      <w:pPr>
        <w:spacing w:line="240" w:lineRule="auto"/>
        <w:ind w:left="708"/>
        <w:contextualSpacing/>
        <w:rPr>
          <w:rFonts w:ascii="Georgia" w:eastAsia="Calibri" w:hAnsi="Georgia" w:cs="Arial"/>
          <w:color w:val="auto"/>
          <w:szCs w:val="22"/>
          <w:lang w:eastAsia="en-US"/>
        </w:rPr>
      </w:pPr>
      <w:r w:rsidRPr="001638C5">
        <w:rPr>
          <w:rFonts w:ascii="Georgia" w:eastAsia="Calibri" w:hAnsi="Georgia" w:cs="Arial"/>
          <w:b/>
          <w:bCs/>
          <w:color w:val="auto"/>
          <w:szCs w:val="22"/>
          <w:lang w:eastAsia="en-US"/>
        </w:rPr>
        <w:lastRenderedPageBreak/>
        <w:t>PARÁGRAFO.</w:t>
      </w:r>
      <w:r w:rsidRPr="001638C5">
        <w:rPr>
          <w:rFonts w:ascii="Georgia" w:eastAsia="Calibri" w:hAnsi="Georgia" w:cs="Arial"/>
          <w:color w:val="auto"/>
          <w:szCs w:val="22"/>
          <w:lang w:eastAsia="en-US"/>
        </w:rPr>
        <w:t xml:space="preserve"> Las transacciones realizadas a través de la Bolsa de Energía en ningún caso están sometidas a retención en la fuente.</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155</w:t>
      </w:r>
      <w:r w:rsidR="003A47DA" w:rsidRPr="001638C5">
        <w:rPr>
          <w:rFonts w:ascii="Georgia" w:eastAsia="Calibri" w:hAnsi="Georgia" w:cs="Arial"/>
          <w:b/>
          <w:color w:val="auto"/>
          <w:szCs w:val="22"/>
          <w:u w:color="000000"/>
          <w:bdr w:val="nil"/>
          <w:lang w:eastAsia="en-US"/>
        </w:rPr>
        <w:t>°.</w:t>
      </w:r>
      <w:r w:rsidR="003A47DA" w:rsidRPr="001638C5">
        <w:rPr>
          <w:rFonts w:ascii="Georgia" w:eastAsia="Calibri" w:hAnsi="Georgia" w:cs="Arial"/>
          <w:color w:val="auto"/>
          <w:szCs w:val="22"/>
          <w:u w:color="000000"/>
          <w:bdr w:val="nil"/>
          <w:lang w:eastAsia="en-US"/>
        </w:rPr>
        <w:t xml:space="preserve"> Modifíquese el Artículo 125-1 del Estatuto Tributario el cual quedará así:</w:t>
      </w:r>
    </w:p>
    <w:p w:rsidR="003A47DA" w:rsidRPr="001638C5" w:rsidRDefault="003A47DA" w:rsidP="003A47DA">
      <w:pPr>
        <w:spacing w:line="240" w:lineRule="auto"/>
        <w:ind w:left="708"/>
        <w:contextualSpacing/>
        <w:rPr>
          <w:rFonts w:ascii="Georgia" w:eastAsia="Calibri" w:hAnsi="Georgia" w:cs="Arial"/>
          <w:bCs/>
          <w:color w:val="auto"/>
          <w:szCs w:val="22"/>
          <w:lang w:eastAsia="en-US"/>
        </w:rPr>
      </w:pPr>
    </w:p>
    <w:p w:rsidR="003A47DA" w:rsidRPr="001638C5" w:rsidRDefault="003A47DA" w:rsidP="003A47DA">
      <w:pPr>
        <w:spacing w:line="240" w:lineRule="auto"/>
        <w:ind w:left="708"/>
        <w:contextualSpacing/>
        <w:rPr>
          <w:rFonts w:ascii="Georgia" w:eastAsia="Calibri" w:hAnsi="Georgia" w:cs="Arial"/>
          <w:bCs/>
          <w:color w:val="auto"/>
          <w:szCs w:val="22"/>
          <w:lang w:eastAsia="en-US"/>
        </w:rPr>
      </w:pPr>
      <w:r w:rsidRPr="001638C5">
        <w:rPr>
          <w:rFonts w:ascii="Georgia" w:eastAsia="Calibri" w:hAnsi="Georgia" w:cs="Arial"/>
          <w:b/>
          <w:bCs/>
          <w:color w:val="auto"/>
          <w:szCs w:val="22"/>
          <w:lang w:eastAsia="en-US"/>
        </w:rPr>
        <w:t>ARTÍCULO 125-1. REQUISITOS DE LOS BENEFICIARIOS DE LAS DONACIONES</w:t>
      </w:r>
      <w:r w:rsidRPr="001638C5">
        <w:rPr>
          <w:rFonts w:ascii="Georgia" w:eastAsia="Calibri" w:hAnsi="Georgia" w:cs="Arial"/>
          <w:bCs/>
          <w:color w:val="auto"/>
          <w:szCs w:val="22"/>
          <w:lang w:eastAsia="en-US"/>
        </w:rPr>
        <w:t xml:space="preserve">. Cuando la entidad beneficiaria de la donación que da derecho al descuento de que trata el artículo 257 se trate de una entidad calificada en el Régimen Tributario Especial, deberá reunir las siguientes condiciones: </w:t>
      </w:r>
    </w:p>
    <w:p w:rsidR="003A47DA" w:rsidRPr="001638C5" w:rsidRDefault="003A47DA" w:rsidP="003A47DA">
      <w:pPr>
        <w:spacing w:line="240" w:lineRule="auto"/>
        <w:ind w:left="708"/>
        <w:contextualSpacing/>
        <w:rPr>
          <w:rFonts w:ascii="Georgia" w:eastAsia="Calibri" w:hAnsi="Georgia" w:cs="Arial"/>
          <w:bCs/>
          <w:color w:val="auto"/>
          <w:szCs w:val="22"/>
          <w:lang w:eastAsia="en-US"/>
        </w:rPr>
      </w:pPr>
    </w:p>
    <w:p w:rsidR="003A47DA" w:rsidRPr="001638C5" w:rsidRDefault="003A47DA" w:rsidP="0033294C">
      <w:pPr>
        <w:numPr>
          <w:ilvl w:val="0"/>
          <w:numId w:val="129"/>
        </w:numPr>
        <w:spacing w:line="240" w:lineRule="auto"/>
        <w:contextualSpacing/>
        <w:rPr>
          <w:rFonts w:ascii="Georgia" w:eastAsia="Calibri" w:hAnsi="Georgia" w:cs="Arial"/>
          <w:bCs/>
          <w:color w:val="auto"/>
          <w:szCs w:val="22"/>
          <w:lang w:eastAsia="en-US"/>
        </w:rPr>
      </w:pPr>
      <w:r w:rsidRPr="001638C5">
        <w:rPr>
          <w:rFonts w:ascii="Georgia" w:eastAsia="Calibri" w:hAnsi="Georgia" w:cs="Arial"/>
          <w:bCs/>
          <w:color w:val="auto"/>
          <w:szCs w:val="22"/>
          <w:lang w:eastAsia="en-US"/>
        </w:rPr>
        <w:t xml:space="preserve">Estar legalmente constituida y estar sometida a inspección, control y vigilancia de una entidad estatal. </w:t>
      </w:r>
    </w:p>
    <w:p w:rsidR="003A47DA" w:rsidRPr="001638C5" w:rsidRDefault="003A47DA" w:rsidP="003A47DA">
      <w:pPr>
        <w:spacing w:line="240" w:lineRule="auto"/>
        <w:ind w:left="1068"/>
        <w:contextualSpacing/>
        <w:rPr>
          <w:rFonts w:ascii="Georgia" w:eastAsia="Calibri" w:hAnsi="Georgia" w:cs="Arial"/>
          <w:bCs/>
          <w:color w:val="auto"/>
          <w:szCs w:val="22"/>
          <w:lang w:eastAsia="en-US"/>
        </w:rPr>
      </w:pPr>
    </w:p>
    <w:p w:rsidR="003A47DA" w:rsidRPr="001638C5" w:rsidRDefault="003A47DA" w:rsidP="0033294C">
      <w:pPr>
        <w:numPr>
          <w:ilvl w:val="0"/>
          <w:numId w:val="129"/>
        </w:numPr>
        <w:spacing w:line="240" w:lineRule="auto"/>
        <w:contextualSpacing/>
        <w:rPr>
          <w:rFonts w:ascii="Georgia" w:eastAsia="Calibri" w:hAnsi="Georgia" w:cs="Arial"/>
          <w:bCs/>
          <w:color w:val="auto"/>
          <w:szCs w:val="22"/>
          <w:lang w:eastAsia="en-US"/>
        </w:rPr>
      </w:pPr>
      <w:r w:rsidRPr="001638C5">
        <w:rPr>
          <w:rFonts w:ascii="Georgia" w:eastAsia="Calibri" w:hAnsi="Georgia" w:cs="Arial"/>
          <w:bCs/>
          <w:color w:val="auto"/>
          <w:szCs w:val="22"/>
          <w:lang w:eastAsia="en-US"/>
        </w:rPr>
        <w:t>Si se trata de una de las entidades a las que se refiere el artículo 19 de este Estatuto, haber sido calificada en el Régimen Tributario Especial antes de haber sido efectuada la donación.</w:t>
      </w:r>
    </w:p>
    <w:p w:rsidR="003A47DA" w:rsidRPr="001638C5" w:rsidRDefault="003A47DA" w:rsidP="003A47DA">
      <w:pPr>
        <w:spacing w:line="240" w:lineRule="auto"/>
        <w:ind w:left="708"/>
        <w:contextualSpacing/>
        <w:rPr>
          <w:rFonts w:ascii="Georgia" w:eastAsia="Calibri" w:hAnsi="Georgia" w:cs="Arial"/>
          <w:bCs/>
          <w:color w:val="auto"/>
          <w:szCs w:val="22"/>
          <w:lang w:eastAsia="en-US"/>
        </w:rPr>
      </w:pPr>
    </w:p>
    <w:p w:rsidR="003A47DA" w:rsidRPr="001638C5" w:rsidRDefault="003A47DA" w:rsidP="0033294C">
      <w:pPr>
        <w:numPr>
          <w:ilvl w:val="0"/>
          <w:numId w:val="129"/>
        </w:numPr>
        <w:spacing w:line="240" w:lineRule="auto"/>
        <w:contextualSpacing/>
        <w:rPr>
          <w:rFonts w:ascii="Georgia" w:eastAsia="Calibri" w:hAnsi="Georgia" w:cs="Arial"/>
          <w:bCs/>
          <w:color w:val="auto"/>
          <w:szCs w:val="22"/>
          <w:lang w:eastAsia="en-US"/>
        </w:rPr>
      </w:pPr>
      <w:r w:rsidRPr="001638C5">
        <w:rPr>
          <w:rFonts w:ascii="Georgia" w:eastAsia="Calibri" w:hAnsi="Georgia" w:cs="Arial"/>
          <w:bCs/>
          <w:color w:val="auto"/>
          <w:szCs w:val="22"/>
          <w:lang w:eastAsia="en-US"/>
        </w:rPr>
        <w:t xml:space="preserve">Haber cumplido con la obligación de presentar la declaración de ingresos y patrimonio o de renta, según el caso, por el año inmediatamente anterior al de la donación, salvo cuando se haya constituido en el mismo año gravable. </w:t>
      </w:r>
    </w:p>
    <w:p w:rsidR="003A47DA" w:rsidRPr="001638C5" w:rsidRDefault="003A47DA" w:rsidP="003A47DA">
      <w:pPr>
        <w:spacing w:line="240" w:lineRule="auto"/>
        <w:ind w:left="1068"/>
        <w:contextualSpacing/>
        <w:rPr>
          <w:rFonts w:ascii="Georgia" w:eastAsia="Calibri" w:hAnsi="Georgia" w:cs="Arial"/>
          <w:bCs/>
          <w:color w:val="auto"/>
          <w:szCs w:val="22"/>
          <w:lang w:eastAsia="en-US"/>
        </w:rPr>
      </w:pPr>
    </w:p>
    <w:p w:rsidR="003A47DA" w:rsidRPr="001638C5" w:rsidRDefault="003A47DA" w:rsidP="0033294C">
      <w:pPr>
        <w:numPr>
          <w:ilvl w:val="0"/>
          <w:numId w:val="129"/>
        </w:numPr>
        <w:spacing w:line="240" w:lineRule="auto"/>
        <w:contextualSpacing/>
        <w:rPr>
          <w:rFonts w:ascii="Georgia" w:eastAsia="Calibri" w:hAnsi="Georgia" w:cs="Arial"/>
          <w:bCs/>
          <w:color w:val="auto"/>
          <w:szCs w:val="22"/>
          <w:lang w:eastAsia="en-US"/>
        </w:rPr>
      </w:pPr>
      <w:r w:rsidRPr="001638C5">
        <w:rPr>
          <w:rFonts w:ascii="Georgia" w:eastAsia="Calibri" w:hAnsi="Georgia" w:cs="Arial"/>
          <w:bCs/>
          <w:color w:val="auto"/>
          <w:szCs w:val="22"/>
          <w:lang w:eastAsia="en-US"/>
        </w:rPr>
        <w:t>Manejar, en depósitos o inversiones en establecimientos financieros autorizados, los ingresos por donaciones.</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Calibri" w:hAnsi="Georgia" w:cs="Arial"/>
          <w:bCs/>
          <w:color w:val="auto"/>
          <w:szCs w:val="22"/>
          <w:u w:color="000000"/>
          <w:bdr w:val="nil"/>
          <w:lang w:eastAsia="en-US"/>
        </w:rPr>
      </w:pPr>
      <w:r>
        <w:rPr>
          <w:rFonts w:ascii="Georgia" w:eastAsia="Calibri" w:hAnsi="Georgia" w:cs="Arial"/>
          <w:b/>
          <w:color w:val="auto"/>
          <w:szCs w:val="22"/>
          <w:u w:color="000000"/>
          <w:bdr w:val="nil"/>
          <w:lang w:eastAsia="en-US"/>
        </w:rPr>
        <w:t>ARTÍCULO 156</w:t>
      </w:r>
      <w:r w:rsidR="003A47DA" w:rsidRPr="001638C5">
        <w:rPr>
          <w:rFonts w:ascii="Georgia" w:eastAsia="Calibri" w:hAnsi="Georgia" w:cs="Arial"/>
          <w:b/>
          <w:color w:val="auto"/>
          <w:szCs w:val="22"/>
          <w:u w:color="000000"/>
          <w:bdr w:val="nil"/>
          <w:lang w:eastAsia="en-US"/>
        </w:rPr>
        <w:t>°.</w:t>
      </w:r>
      <w:r w:rsidR="003A47DA" w:rsidRPr="001638C5">
        <w:rPr>
          <w:rFonts w:ascii="Georgia" w:eastAsia="Calibri" w:hAnsi="Georgia" w:cs="Arial"/>
          <w:color w:val="auto"/>
          <w:szCs w:val="22"/>
          <w:u w:color="000000"/>
          <w:bdr w:val="nil"/>
          <w:lang w:eastAsia="en-US"/>
        </w:rPr>
        <w:t xml:space="preserve"> Adiciónese un parágrafo 1° y un parágrafo 2° al Artículo 125-2 del Estatuto Tributario, así:</w:t>
      </w:r>
      <w:r w:rsidR="003A47DA" w:rsidRPr="001638C5">
        <w:rPr>
          <w:rFonts w:ascii="Georgia" w:eastAsia="Calibri" w:hAnsi="Georgia" w:cs="Arial"/>
          <w:bCs/>
          <w:color w:val="auto"/>
          <w:szCs w:val="22"/>
          <w:u w:color="000000"/>
          <w:bdr w:val="nil"/>
          <w:lang w:eastAsia="en-US"/>
        </w:rPr>
        <w:t xml:space="preserve"> </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bCs/>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Arial Unicode MS" w:hAnsi="Georgia" w:cs="Arial"/>
          <w:bCs/>
          <w:color w:val="auto"/>
          <w:szCs w:val="22"/>
          <w:u w:color="000000"/>
          <w:bdr w:val="nil"/>
          <w:lang w:eastAsia="en-US"/>
        </w:rPr>
      </w:pPr>
      <w:r w:rsidRPr="001638C5">
        <w:rPr>
          <w:rFonts w:ascii="Georgia" w:eastAsia="Arial Unicode MS" w:hAnsi="Georgia" w:cs="Arial"/>
          <w:b/>
          <w:bCs/>
          <w:color w:val="auto"/>
          <w:szCs w:val="22"/>
          <w:u w:color="000000"/>
          <w:bdr w:val="nil"/>
          <w:lang w:eastAsia="en-US"/>
        </w:rPr>
        <w:t xml:space="preserve">PARÁGRAFO 1. </w:t>
      </w:r>
      <w:r w:rsidRPr="001638C5">
        <w:rPr>
          <w:rFonts w:ascii="Georgia" w:eastAsia="Arial Unicode MS" w:hAnsi="Georgia" w:cs="Arial"/>
          <w:bCs/>
          <w:color w:val="auto"/>
          <w:szCs w:val="22"/>
          <w:u w:color="000000"/>
          <w:bdr w:val="nil"/>
          <w:lang w:eastAsia="en-US"/>
        </w:rPr>
        <w:t xml:space="preserve">En todo caso, cuando se donen otros activos su valor será el menor entre el valor comercial y el costo fiscal del bien donado. </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Arial Unicode MS" w:hAnsi="Georgia" w:cs="Arial"/>
          <w:bCs/>
          <w:color w:val="auto"/>
          <w:szCs w:val="22"/>
          <w:u w:color="000000"/>
          <w:bdr w:val="nil"/>
          <w:lang w:eastAsia="en-US"/>
        </w:rPr>
      </w:pPr>
      <w:r w:rsidRPr="001638C5">
        <w:rPr>
          <w:rFonts w:ascii="Georgia" w:eastAsia="Arial Unicode MS" w:hAnsi="Georgia" w:cs="Arial"/>
          <w:b/>
          <w:bCs/>
          <w:color w:val="auto"/>
          <w:szCs w:val="22"/>
          <w:u w:color="000000"/>
          <w:bdr w:val="nil"/>
          <w:lang w:eastAsia="en-US"/>
        </w:rPr>
        <w:t>PARÁGRAFO 2.</w:t>
      </w:r>
      <w:r w:rsidRPr="001638C5">
        <w:rPr>
          <w:rFonts w:ascii="Georgia" w:eastAsia="Arial Unicode MS" w:hAnsi="Georgia" w:cs="Arial"/>
          <w:bCs/>
          <w:color w:val="auto"/>
          <w:szCs w:val="22"/>
          <w:u w:color="000000"/>
          <w:bdr w:val="nil"/>
          <w:lang w:eastAsia="en-US"/>
        </w:rPr>
        <w:t xml:space="preserve"> Las donaciones que no tengan condición por parte del donante deberán registrarse como ingresos que darán lugar a rentas exentas siempre que se destinen a la actividad meritoria. Si la donación está condicionada por el donante, debe registrarse directamente en el patrimonio, para ser usada la donación y sus rendimientos en las actividades meritorias. </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157</w:t>
      </w:r>
      <w:r w:rsidR="003A47DA" w:rsidRPr="001638C5">
        <w:rPr>
          <w:rFonts w:ascii="Georgia" w:eastAsia="Calibri" w:hAnsi="Georgia" w:cs="Arial"/>
          <w:b/>
          <w:color w:val="auto"/>
          <w:szCs w:val="22"/>
          <w:u w:color="000000"/>
          <w:bdr w:val="nil"/>
          <w:lang w:eastAsia="en-US"/>
        </w:rPr>
        <w:t>°.</w:t>
      </w:r>
      <w:r w:rsidR="003A47DA" w:rsidRPr="001638C5">
        <w:rPr>
          <w:rFonts w:ascii="Georgia" w:eastAsia="Calibri" w:hAnsi="Georgia" w:cs="Arial"/>
          <w:color w:val="auto"/>
          <w:szCs w:val="22"/>
          <w:u w:color="000000"/>
          <w:bdr w:val="nil"/>
          <w:lang w:eastAsia="en-US"/>
        </w:rPr>
        <w:t xml:space="preserve"> Adiciónese el artículo 125-5 al Estatuto Tributario, el cual quedará así:</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 xml:space="preserve">ARTÍCULO 125-5. DONACIONES A ENTIDADES NO PERTENECIENTES AL RÉGIMEN TRIBUTARIO ESPECIAL. </w:t>
      </w:r>
      <w:r w:rsidRPr="001638C5">
        <w:rPr>
          <w:rFonts w:ascii="Georgia" w:eastAsia="Calibri" w:hAnsi="Georgia" w:cs="Arial"/>
          <w:color w:val="auto"/>
          <w:szCs w:val="22"/>
          <w:u w:color="000000"/>
          <w:bdr w:val="nil"/>
          <w:lang w:eastAsia="en-US"/>
        </w:rPr>
        <w:t>Las donaciones efectuadas a entidades sin ánimo de lucro que no hacen parte del régimen tributario especial, no serán descontables de la renta y serán ingresos gravables para las entidades receptoras.</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Si se determina que con motivo de la donación entregada cabe la figura de elusión fiscal, se procederá a sanciones para ambas entidades, receptora y donante.</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lastRenderedPageBreak/>
        <w:t>PARÁGRAFO</w:t>
      </w:r>
      <w:r w:rsidRPr="001638C5">
        <w:rPr>
          <w:rFonts w:ascii="Georgia" w:eastAsia="Calibri" w:hAnsi="Georgia" w:cs="Arial"/>
          <w:color w:val="auto"/>
          <w:szCs w:val="22"/>
          <w:u w:color="000000"/>
          <w:bdr w:val="nil"/>
          <w:lang w:eastAsia="en-US"/>
        </w:rPr>
        <w:t>. Las donaciones efectuadas a las entidades de que tratan los artículos 22 y 23 de este Estatuto, seguirán las reglas establecidas en el artículo 257 del Estatuto Tributario.</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158</w:t>
      </w:r>
      <w:r w:rsidR="003A47DA" w:rsidRPr="001638C5">
        <w:rPr>
          <w:rFonts w:ascii="Georgia" w:eastAsia="Calibri" w:hAnsi="Georgia" w:cs="Arial"/>
          <w:b/>
          <w:color w:val="auto"/>
          <w:szCs w:val="22"/>
          <w:u w:color="000000"/>
          <w:bdr w:val="nil"/>
          <w:lang w:eastAsia="en-US"/>
        </w:rPr>
        <w:t xml:space="preserve">°. </w:t>
      </w:r>
      <w:r w:rsidR="003A47DA" w:rsidRPr="001638C5">
        <w:rPr>
          <w:rFonts w:ascii="Georgia" w:eastAsia="Calibri" w:hAnsi="Georgia" w:cs="Arial"/>
          <w:color w:val="auto"/>
          <w:szCs w:val="22"/>
          <w:u w:color="000000"/>
          <w:bdr w:val="nil"/>
          <w:lang w:eastAsia="en-US"/>
        </w:rPr>
        <w:t>Adiciónese el artículo 364-1 al Estatuto Tributario, el cual quedará así:</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ARTÍCULO 364-1. CLÁUSULA GENERAL PARA EVITAR LA ELUSIÓN FISCAL</w:t>
      </w:r>
      <w:r w:rsidRPr="001638C5">
        <w:rPr>
          <w:rFonts w:ascii="Georgia" w:eastAsia="Calibri" w:hAnsi="Georgia" w:cs="Arial"/>
          <w:color w:val="auto"/>
          <w:szCs w:val="22"/>
          <w:u w:color="000000"/>
          <w:bdr w:val="nil"/>
          <w:lang w:eastAsia="en-US"/>
        </w:rPr>
        <w:t>. En ningún caso se reconocerá la aplicación del Régimen Tributario Especial a aquellas entidades que abusando de las posibilidades de configuración jurídica defrauden la norma tributaria que sería aplicable, o que mediante pactos simulados encubran un negocio jurídico distinto a aquel que dicen realizar o la simple ausencia de negocio jurídico.</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Le corresponde a la autoridad tributaria regularizar mediante liquidación oficial, siguiendo el procedimiento establecido en el Estatuto Tributario, los supuestos de abuso del derecho, fraude a la ley o simulación en los que incurran las entidades beneficiarias del régimen tributario especial. La declaración de abuso, fraude o simulación proferida por la DIAN produce efectos exclusivamente tributarios y no está sometida a </w:t>
      </w:r>
      <w:proofErr w:type="spellStart"/>
      <w:r w:rsidRPr="001638C5">
        <w:rPr>
          <w:rFonts w:ascii="Georgia" w:eastAsia="Calibri" w:hAnsi="Georgia" w:cs="Arial"/>
          <w:color w:val="auto"/>
          <w:szCs w:val="22"/>
          <w:u w:color="000000"/>
          <w:bdr w:val="nil"/>
          <w:lang w:eastAsia="en-US"/>
        </w:rPr>
        <w:t>prejudicialidad</w:t>
      </w:r>
      <w:proofErr w:type="spellEnd"/>
      <w:r w:rsidRPr="001638C5">
        <w:rPr>
          <w:rFonts w:ascii="Georgia" w:eastAsia="Calibri" w:hAnsi="Georgia" w:cs="Arial"/>
          <w:color w:val="auto"/>
          <w:szCs w:val="22"/>
          <w:u w:color="000000"/>
          <w:bdr w:val="nil"/>
          <w:lang w:eastAsia="en-US"/>
        </w:rPr>
        <w:t xml:space="preserve"> alguna ni a procedimiento distinto al previsto para proferir la liquidación oficial de revisión en los artículos 702 a 714 del Estatuto Tributario. En ese acto oficial, además del impuesto eludido, se exigirán los intereses moratorios y se impondrá la sanción por inexactitud.</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val="pt-PT" w:eastAsia="en-US"/>
        </w:rPr>
        <w:t>PARÁGRAFO</w:t>
      </w:r>
      <w:r w:rsidRPr="001638C5">
        <w:rPr>
          <w:rFonts w:ascii="Georgia" w:eastAsia="Calibri" w:hAnsi="Georgia" w:cs="Arial"/>
          <w:color w:val="auto"/>
          <w:szCs w:val="22"/>
          <w:u w:color="000000"/>
          <w:bdr w:val="nil"/>
          <w:lang w:eastAsia="en-US"/>
        </w:rPr>
        <w:t>. Lo dispuesto en este artículo aplicará también a las entidades no contribuyentes declarantes y no declarantes, en lo que resulte procedente.</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159</w:t>
      </w:r>
      <w:r w:rsidR="003A47DA" w:rsidRPr="001638C5">
        <w:rPr>
          <w:rFonts w:ascii="Georgia" w:eastAsia="Calibri" w:hAnsi="Georgia" w:cs="Arial"/>
          <w:b/>
          <w:color w:val="auto"/>
          <w:szCs w:val="22"/>
          <w:u w:color="000000"/>
          <w:bdr w:val="nil"/>
          <w:lang w:eastAsia="en-US"/>
        </w:rPr>
        <w:t xml:space="preserve">°. </w:t>
      </w:r>
      <w:r w:rsidR="003A47DA" w:rsidRPr="001638C5">
        <w:rPr>
          <w:rFonts w:ascii="Georgia" w:eastAsia="Calibri" w:hAnsi="Georgia" w:cs="Arial"/>
          <w:color w:val="auto"/>
          <w:szCs w:val="22"/>
          <w:u w:color="000000"/>
          <w:bdr w:val="nil"/>
          <w:lang w:eastAsia="en-US"/>
        </w:rPr>
        <w:t>Adiciónese el artículo 364-2 al Estatuto Tributario, el cual quedará así:</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Arial Narrow" w:hAnsi="Georgia" w:cs="Arial"/>
          <w:color w:val="auto"/>
          <w:szCs w:val="22"/>
          <w:u w:color="000000"/>
          <w:bdr w:val="nil"/>
          <w:lang w:eastAsia="en-US"/>
        </w:rPr>
      </w:pPr>
      <w:r w:rsidRPr="001638C5">
        <w:rPr>
          <w:rFonts w:ascii="Georgia" w:eastAsia="Arial Narrow" w:hAnsi="Georgia" w:cs="Arial"/>
          <w:b/>
          <w:color w:val="auto"/>
          <w:szCs w:val="22"/>
          <w:u w:color="000000"/>
          <w:bdr w:val="nil"/>
          <w:lang w:eastAsia="en-US"/>
        </w:rPr>
        <w:t>ARTÍCULO 364-2. ACTOS Y CIRCUNSTANCIAS QUE CONSTITUYEN ABUSO DEL RÉGIMEN TRIBUTARIO ESPECIAL.</w:t>
      </w:r>
      <w:r w:rsidRPr="001638C5">
        <w:rPr>
          <w:rFonts w:ascii="Georgia" w:eastAsia="Arial Narrow" w:hAnsi="Georgia" w:cs="Arial"/>
          <w:color w:val="auto"/>
          <w:szCs w:val="22"/>
          <w:u w:color="000000"/>
          <w:bdr w:val="nil"/>
          <w:lang w:eastAsia="en-US"/>
        </w:rPr>
        <w:t xml:space="preserve"> Sin perjuicio de lo establecido en el artículo anterior, de manera particular se considera que la utilización del Régimen Tributario Especial obedece a una estructura </w:t>
      </w:r>
      <w:proofErr w:type="spellStart"/>
      <w:r w:rsidRPr="001638C5">
        <w:rPr>
          <w:rFonts w:ascii="Georgia" w:eastAsia="Arial Narrow" w:hAnsi="Georgia" w:cs="Arial"/>
          <w:color w:val="auto"/>
          <w:szCs w:val="22"/>
          <w:u w:color="000000"/>
          <w:bdr w:val="nil"/>
          <w:lang w:eastAsia="en-US"/>
        </w:rPr>
        <w:t>negocial</w:t>
      </w:r>
      <w:proofErr w:type="spellEnd"/>
      <w:r w:rsidRPr="001638C5">
        <w:rPr>
          <w:rFonts w:ascii="Georgia" w:eastAsia="Arial Narrow" w:hAnsi="Georgia" w:cs="Arial"/>
          <w:color w:val="auto"/>
          <w:szCs w:val="22"/>
          <w:u w:color="000000"/>
          <w:bdr w:val="nil"/>
          <w:lang w:eastAsia="en-US"/>
        </w:rPr>
        <w:t xml:space="preserve"> abusiva, fraudulenta o simulada, según la calificación que efectúe la autoridad en la liquidación oficial de revisión, cuando se aprecie alguna de las siguientes circunstancias:</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Arial Narrow" w:hAnsi="Georgia" w:cs="Arial"/>
          <w:color w:val="auto"/>
          <w:szCs w:val="22"/>
          <w:u w:color="000000"/>
          <w:bdr w:val="nil"/>
          <w:lang w:eastAsia="en-US"/>
        </w:rPr>
      </w:pPr>
    </w:p>
    <w:p w:rsidR="003A47DA" w:rsidRPr="001638C5" w:rsidRDefault="003A47DA" w:rsidP="003A47DA">
      <w:pPr>
        <w:numPr>
          <w:ilvl w:val="0"/>
          <w:numId w:val="84"/>
        </w:numPr>
        <w:pBdr>
          <w:top w:val="nil"/>
          <w:left w:val="nil"/>
          <w:bottom w:val="nil"/>
          <w:right w:val="nil"/>
          <w:between w:val="nil"/>
          <w:bar w:val="nil"/>
        </w:pBdr>
        <w:spacing w:line="240" w:lineRule="auto"/>
        <w:ind w:left="1134"/>
        <w:contextualSpacing/>
        <w:rPr>
          <w:rFonts w:ascii="Georgia" w:eastAsia="Arial Narrow" w:hAnsi="Georgia" w:cs="Arial"/>
          <w:color w:val="auto"/>
          <w:szCs w:val="22"/>
          <w:u w:color="000000"/>
          <w:bdr w:val="nil"/>
          <w:lang w:eastAsia="en-US"/>
        </w:rPr>
      </w:pPr>
      <w:r w:rsidRPr="001638C5">
        <w:rPr>
          <w:rFonts w:ascii="Georgia" w:eastAsia="Arial Narrow" w:hAnsi="Georgia" w:cs="Arial"/>
          <w:color w:val="auto"/>
          <w:szCs w:val="22"/>
          <w:u w:color="000000"/>
          <w:bdr w:val="nil"/>
          <w:lang w:eastAsia="en-US"/>
        </w:rPr>
        <w:t xml:space="preserve">El fin principal de la entidad no obedezca a un interés general mediante la realización de las actividades meritorias, sino a una explotación económica con fines de distribución de los excedentes directa o indirectamente. En la apreciación de esta circunstancia se debe tener en cuenta entre otros factores, cuáles son las principales fuentes de percepción de ingresos y cuál es la destinación efectiva de tales recursos. </w:t>
      </w:r>
    </w:p>
    <w:p w:rsidR="003A47DA" w:rsidRPr="001638C5" w:rsidRDefault="003A47DA" w:rsidP="003A47DA">
      <w:pPr>
        <w:numPr>
          <w:ilvl w:val="0"/>
          <w:numId w:val="84"/>
        </w:numPr>
        <w:pBdr>
          <w:top w:val="nil"/>
          <w:left w:val="nil"/>
          <w:bottom w:val="nil"/>
          <w:right w:val="nil"/>
          <w:between w:val="nil"/>
          <w:bar w:val="nil"/>
        </w:pBdr>
        <w:spacing w:line="240" w:lineRule="auto"/>
        <w:ind w:left="1134"/>
        <w:contextualSpacing/>
        <w:rPr>
          <w:rFonts w:ascii="Georgia" w:eastAsia="Arial Narrow" w:hAnsi="Georgia" w:cs="Arial"/>
          <w:color w:val="auto"/>
          <w:szCs w:val="22"/>
          <w:u w:color="000000"/>
          <w:bdr w:val="nil"/>
          <w:lang w:eastAsia="en-US"/>
        </w:rPr>
      </w:pPr>
      <w:r w:rsidRPr="001638C5">
        <w:rPr>
          <w:rFonts w:ascii="Georgia" w:eastAsia="Arial Narrow" w:hAnsi="Georgia" w:cs="Arial"/>
          <w:color w:val="auto"/>
          <w:szCs w:val="22"/>
          <w:u w:color="000000"/>
          <w:bdr w:val="nil"/>
          <w:lang w:eastAsia="en-US"/>
        </w:rPr>
        <w:t xml:space="preserve">Existan o se otorguen beneficios o condiciones especiales para acceder a los bienes o servicios ofrecidos por la entidad, a los fundadores, asociados, representantes estatutarios, miembros de los órganos de gobierno, los cónyuges o parientes hasta el cuarto grado inclusive de cualquiera de ellos o cualquier entidad o persona con la cual alguno de los antes mencionados tenga </w:t>
      </w:r>
      <w:r w:rsidRPr="001638C5">
        <w:rPr>
          <w:rFonts w:ascii="Georgia" w:eastAsia="Arial Narrow" w:hAnsi="Georgia" w:cs="Arial"/>
          <w:color w:val="auto"/>
          <w:szCs w:val="22"/>
          <w:u w:color="000000"/>
          <w:bdr w:val="nil"/>
          <w:lang w:eastAsia="en-US"/>
        </w:rPr>
        <w:lastRenderedPageBreak/>
        <w:t xml:space="preserve">la calidad de vinculado económico de acuerdo con los artículos 260-1 y 450 del Estatuto Tributario. </w:t>
      </w:r>
    </w:p>
    <w:p w:rsidR="003A47DA" w:rsidRPr="001638C5" w:rsidRDefault="003A47DA" w:rsidP="003A47DA">
      <w:pPr>
        <w:numPr>
          <w:ilvl w:val="0"/>
          <w:numId w:val="84"/>
        </w:numPr>
        <w:pBdr>
          <w:top w:val="nil"/>
          <w:left w:val="nil"/>
          <w:bottom w:val="nil"/>
          <w:right w:val="nil"/>
          <w:between w:val="nil"/>
          <w:bar w:val="nil"/>
        </w:pBdr>
        <w:spacing w:line="240" w:lineRule="auto"/>
        <w:ind w:left="1134"/>
        <w:contextualSpacing/>
        <w:rPr>
          <w:rFonts w:ascii="Georgia" w:eastAsia="Arial Narrow" w:hAnsi="Georgia" w:cs="Arial"/>
          <w:color w:val="auto"/>
          <w:szCs w:val="22"/>
          <w:u w:color="000000"/>
          <w:bdr w:val="nil"/>
          <w:lang w:eastAsia="en-US"/>
        </w:rPr>
      </w:pPr>
      <w:r w:rsidRPr="001638C5">
        <w:rPr>
          <w:rFonts w:ascii="Georgia" w:eastAsia="Arial Narrow" w:hAnsi="Georgia" w:cs="Arial"/>
          <w:color w:val="auto"/>
          <w:szCs w:val="22"/>
          <w:u w:color="000000"/>
          <w:bdr w:val="nil"/>
          <w:lang w:eastAsia="en-US"/>
        </w:rPr>
        <w:t>Se adquieran a cualquier título, de manera directa o indirecta, bienes o servicios a los fundadores, asociados, representantes estatutarios, miembros de los órganos de gobierno, los cónyuges o parientes hasta el cuarto grado inclusive de cualquiera de ellos o a cualquier entidad o persona con la cual alguno de los antes mencionados tenga la calidad de vinculado económico de acuerdo con los artículos 260-1 y 450 del Estatuto Tributario.</w:t>
      </w:r>
    </w:p>
    <w:p w:rsidR="003A47DA" w:rsidRPr="001638C5" w:rsidRDefault="003A47DA" w:rsidP="003A47DA">
      <w:pPr>
        <w:numPr>
          <w:ilvl w:val="0"/>
          <w:numId w:val="84"/>
        </w:numPr>
        <w:pBdr>
          <w:top w:val="nil"/>
          <w:left w:val="nil"/>
          <w:bottom w:val="nil"/>
          <w:right w:val="nil"/>
          <w:between w:val="nil"/>
          <w:bar w:val="nil"/>
        </w:pBdr>
        <w:spacing w:line="240" w:lineRule="auto"/>
        <w:ind w:left="1134"/>
        <w:contextualSpacing/>
        <w:rPr>
          <w:rFonts w:ascii="Georgia" w:eastAsia="Arial Narrow" w:hAnsi="Georgia" w:cs="Arial"/>
          <w:color w:val="auto"/>
          <w:szCs w:val="22"/>
          <w:u w:color="000000"/>
          <w:bdr w:val="nil"/>
          <w:lang w:eastAsia="en-US"/>
        </w:rPr>
      </w:pPr>
      <w:r w:rsidRPr="001638C5">
        <w:rPr>
          <w:rFonts w:ascii="Georgia" w:eastAsia="Arial Narrow" w:hAnsi="Georgia" w:cs="Arial"/>
          <w:color w:val="auto"/>
          <w:szCs w:val="22"/>
          <w:u w:color="000000"/>
          <w:bdr w:val="nil"/>
          <w:lang w:eastAsia="en-US"/>
        </w:rPr>
        <w:t>La remuneración de los cargos de fundadores, asociados, representante estatutario y miembro del órgano de gobierno o de cualquier relación laboral contratada por la entidad le dé derecho a quien emplea su capacidad de trabajo a participar en los resultados económicos de la entidad directamente o a través de persona o entidad interpuesta.</w:t>
      </w:r>
    </w:p>
    <w:p w:rsidR="003A47DA" w:rsidRPr="001638C5" w:rsidRDefault="003A47DA" w:rsidP="003A47DA">
      <w:pPr>
        <w:numPr>
          <w:ilvl w:val="0"/>
          <w:numId w:val="84"/>
        </w:numPr>
        <w:pBdr>
          <w:top w:val="nil"/>
          <w:left w:val="nil"/>
          <w:bottom w:val="nil"/>
          <w:right w:val="nil"/>
          <w:between w:val="nil"/>
          <w:bar w:val="nil"/>
        </w:pBdr>
        <w:spacing w:line="240" w:lineRule="auto"/>
        <w:ind w:left="1134"/>
        <w:contextualSpacing/>
        <w:rPr>
          <w:rFonts w:ascii="Georgia" w:eastAsia="Arial Narrow" w:hAnsi="Georgia" w:cs="Arial"/>
          <w:color w:val="auto"/>
          <w:szCs w:val="22"/>
          <w:u w:color="000000"/>
          <w:bdr w:val="nil"/>
          <w:lang w:eastAsia="en-US"/>
        </w:rPr>
      </w:pPr>
      <w:r w:rsidRPr="001638C5">
        <w:rPr>
          <w:rFonts w:ascii="Georgia" w:eastAsia="Arial Narrow" w:hAnsi="Georgia" w:cs="Arial"/>
          <w:color w:val="auto"/>
          <w:szCs w:val="22"/>
          <w:u w:color="000000"/>
          <w:bdr w:val="nil"/>
          <w:lang w:eastAsia="en-US"/>
        </w:rPr>
        <w:t>Se reciben formalmente como donaciones, dinero, bienes o servicios, por los cuales, las entidades sin ánimo de lucro retribuyen directa o indirectamente al donante como contraprestación implícita por la supuesta donación. En este caso, los valores recibidos como donación serán gravadas en cabeza de la entidad perceptora como ingresos distintos a los de su objeto social y adicionalmente no concederá deducción alguna al donante en el impuesto sobre la renta.</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160</w:t>
      </w:r>
      <w:r w:rsidR="003A47DA" w:rsidRPr="001638C5">
        <w:rPr>
          <w:rFonts w:ascii="Georgia" w:eastAsia="Calibri" w:hAnsi="Georgia" w:cs="Arial"/>
          <w:b/>
          <w:color w:val="auto"/>
          <w:szCs w:val="22"/>
          <w:u w:color="000000"/>
          <w:bdr w:val="nil"/>
          <w:lang w:eastAsia="en-US"/>
        </w:rPr>
        <w:t>°.</w:t>
      </w:r>
      <w:r w:rsidR="003A47DA" w:rsidRPr="001638C5">
        <w:rPr>
          <w:rFonts w:ascii="Georgia" w:eastAsia="Calibri" w:hAnsi="Georgia" w:cs="Arial"/>
          <w:color w:val="auto"/>
          <w:szCs w:val="22"/>
          <w:u w:color="000000"/>
          <w:bdr w:val="nil"/>
          <w:lang w:eastAsia="en-US"/>
        </w:rPr>
        <w:t xml:space="preserve"> Adiciónese el artículo 364-3 al Estatuto Tributario, el cual quedará así:</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ARTÍCULO 364-3. EXCLUSIÓN DEL RÉGIMEN TRIBUTARIO ESPECIAL</w:t>
      </w:r>
      <w:r w:rsidRPr="001638C5">
        <w:rPr>
          <w:rFonts w:ascii="Georgia" w:eastAsia="Calibri" w:hAnsi="Georgia" w:cs="Arial"/>
          <w:color w:val="auto"/>
          <w:szCs w:val="22"/>
          <w:u w:color="000000"/>
          <w:bdr w:val="nil"/>
          <w:lang w:eastAsia="en-US"/>
        </w:rPr>
        <w:t>. Serán excluidas del Régimen Tributario Especial las entidades que:</w:t>
      </w:r>
    </w:p>
    <w:p w:rsidR="003A47DA" w:rsidRPr="001638C5" w:rsidRDefault="003A47DA" w:rsidP="003A47DA">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1. No cumplan con lo dispuesto en los artículos 19 a 23-2.</w:t>
      </w:r>
    </w:p>
    <w:p w:rsidR="003A47DA" w:rsidRPr="001638C5" w:rsidRDefault="003A47DA" w:rsidP="003A47DA">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2. No cumplan con lo dispuesto en el Título VI del Libro Primero del presente Estatuto. </w:t>
      </w:r>
    </w:p>
    <w:p w:rsidR="003A47DA" w:rsidRPr="001638C5" w:rsidRDefault="003A47DA" w:rsidP="003A47DA">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3. Cuyos miembros de junta directiva, fundadores, representantes legales o miembros de órganos de dirección:</w:t>
      </w:r>
    </w:p>
    <w:p w:rsidR="003A47DA" w:rsidRPr="001638C5" w:rsidRDefault="003A47DA" w:rsidP="003A47DA">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p>
    <w:p w:rsidR="003A47DA" w:rsidRPr="001638C5" w:rsidRDefault="003A47DA" w:rsidP="003A47DA">
      <w:pPr>
        <w:pStyle w:val="Prrafodelista"/>
        <w:numPr>
          <w:ilvl w:val="4"/>
          <w:numId w:val="63"/>
        </w:numPr>
        <w:pBdr>
          <w:top w:val="nil"/>
          <w:left w:val="nil"/>
          <w:bottom w:val="nil"/>
          <w:right w:val="nil"/>
          <w:between w:val="nil"/>
          <w:bar w:val="nil"/>
        </w:pBdr>
        <w:spacing w:line="240" w:lineRule="auto"/>
        <w:ind w:left="1134"/>
        <w:rPr>
          <w:rFonts w:ascii="Georgia" w:eastAsia="Calibri" w:hAnsi="Georgia" w:cs="Arial"/>
          <w:u w:color="000000"/>
          <w:bdr w:val="nil"/>
        </w:rPr>
      </w:pPr>
      <w:r w:rsidRPr="001638C5">
        <w:rPr>
          <w:rFonts w:ascii="Georgia" w:eastAsia="Calibri" w:hAnsi="Georgia" w:cs="Arial"/>
          <w:u w:color="000000"/>
          <w:bdr w:val="nil"/>
        </w:rPr>
        <w:t>Sean declarados responsables penalmente por delitos contra la administración pública, el orden económico social y contra el patrimonio económico, siempre y cuando los hechos hayan implicado la utilización de la entidad para la comisión del delito.</w:t>
      </w:r>
    </w:p>
    <w:p w:rsidR="003A47DA" w:rsidRPr="001638C5" w:rsidRDefault="003A47DA" w:rsidP="003A47DA">
      <w:pPr>
        <w:pStyle w:val="Prrafodelista"/>
        <w:numPr>
          <w:ilvl w:val="4"/>
          <w:numId w:val="63"/>
        </w:numPr>
        <w:pBdr>
          <w:top w:val="nil"/>
          <w:left w:val="nil"/>
          <w:bottom w:val="nil"/>
          <w:right w:val="nil"/>
          <w:between w:val="nil"/>
          <w:bar w:val="nil"/>
        </w:pBdr>
        <w:spacing w:line="240" w:lineRule="auto"/>
        <w:ind w:left="1134"/>
        <w:rPr>
          <w:rFonts w:ascii="Georgia" w:eastAsia="Calibri" w:hAnsi="Georgia" w:cs="Arial"/>
          <w:u w:color="000000"/>
          <w:bdr w:val="nil"/>
        </w:rPr>
      </w:pPr>
      <w:r w:rsidRPr="001638C5">
        <w:rPr>
          <w:rFonts w:ascii="Georgia" w:eastAsia="Calibri" w:hAnsi="Georgia" w:cs="Arial"/>
          <w:u w:color="000000"/>
          <w:bdr w:val="nil"/>
        </w:rPr>
        <w:t xml:space="preserve"> Sean sancionados con la declaración de caducidad de un contrato celebrado con una entidad pública, siempre y cuando los hechos hayan implicado la utilización de la entidad para la comisión de la conducta.</w:t>
      </w:r>
    </w:p>
    <w:p w:rsidR="003A47DA" w:rsidRPr="001638C5" w:rsidRDefault="003A47DA" w:rsidP="003A47DA">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PARÁGRAFO 1.</w:t>
      </w:r>
      <w:r w:rsidRPr="001638C5">
        <w:rPr>
          <w:rFonts w:ascii="Georgia" w:eastAsia="Calibri" w:hAnsi="Georgia" w:cs="Arial"/>
          <w:color w:val="auto"/>
          <w:szCs w:val="22"/>
          <w:u w:color="000000"/>
          <w:bdr w:val="nil"/>
          <w:lang w:eastAsia="en-US"/>
        </w:rPr>
        <w:t xml:space="preserve"> Las entidades a las que se refiere este artículo serán excluidas del Régimen Tributario Especial y por ende serán contribuyentes del impuesto sobre la renta a partir del año en el cual incumplan tales condiciones, para cuyo efecto se asimilarán a sociedades comerciales nacionales.</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lastRenderedPageBreak/>
        <w:t xml:space="preserve">Las entidades pueden solicitar su calificación al Régimen Tributario Especial pasados tres (3) años desde su exclusión, para lo cual deberán dar cumplimiento al procedimiento previsto en el artículo 356-2 de este Estatuto. </w:t>
      </w:r>
    </w:p>
    <w:p w:rsidR="003A47DA" w:rsidRPr="001638C5" w:rsidRDefault="003A47DA" w:rsidP="003A47DA">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 </w:t>
      </w:r>
    </w:p>
    <w:p w:rsidR="003A47DA" w:rsidRPr="001638C5" w:rsidRDefault="003A47DA" w:rsidP="003A47DA">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La exclusión de las entidades sin ánimo de lucro del Régimen Tributario Especial por el incumplimiento de los requisitos establecidos en la ley no significará que la entidad pierda su calidad de sin ánimo de lucro, salvo que la DIAN o la entidad competente demuestre que la entidad distribuyó excedentes contrario a lo dispuesto en el artículo 356-1 del presente Estatuto.</w:t>
      </w:r>
    </w:p>
    <w:p w:rsidR="003A47DA" w:rsidRPr="001638C5" w:rsidRDefault="003A47DA" w:rsidP="003A47DA">
      <w:pPr>
        <w:pBdr>
          <w:top w:val="nil"/>
          <w:left w:val="nil"/>
          <w:bottom w:val="nil"/>
          <w:right w:val="nil"/>
          <w:between w:val="nil"/>
          <w:bar w:val="nil"/>
        </w:pBdr>
        <w:spacing w:line="240" w:lineRule="auto"/>
        <w:ind w:left="709"/>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PARÁGRAFO 2.</w:t>
      </w:r>
      <w:r w:rsidRPr="001638C5">
        <w:rPr>
          <w:rFonts w:ascii="Georgia" w:eastAsia="Calibri" w:hAnsi="Georgia" w:cs="Arial"/>
          <w:color w:val="auto"/>
          <w:szCs w:val="22"/>
          <w:u w:color="000000"/>
          <w:bdr w:val="nil"/>
          <w:lang w:eastAsia="en-US"/>
        </w:rPr>
        <w:t xml:space="preserve"> Lo previsto en el numeral 3° de este artículo impedirá la calificación en el Régimen Tributario Especial. </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val="es-ES_tradnl" w:eastAsia="en-US"/>
        </w:rPr>
        <w:t>PARÁGRAFO 3</w:t>
      </w:r>
      <w:r w:rsidRPr="001638C5">
        <w:rPr>
          <w:rFonts w:ascii="Georgia" w:eastAsia="Calibri" w:hAnsi="Georgia" w:cs="Arial"/>
          <w:color w:val="auto"/>
          <w:szCs w:val="22"/>
          <w:u w:color="000000"/>
          <w:bdr w:val="nil"/>
          <w:lang w:val="es-ES_tradnl" w:eastAsia="en-US"/>
        </w:rPr>
        <w:t xml:space="preserve">. </w:t>
      </w:r>
      <w:r w:rsidRPr="001638C5">
        <w:rPr>
          <w:rFonts w:ascii="Georgia" w:eastAsia="Calibri" w:hAnsi="Georgia" w:cs="Arial"/>
          <w:color w:val="auto"/>
          <w:szCs w:val="22"/>
          <w:u w:color="000000"/>
          <w:bdr w:val="nil"/>
          <w:lang w:eastAsia="en-US"/>
        </w:rPr>
        <w:t>La administración tributaria, previa comprobación y mediante acto administrativo debidamente motivado, podrá excluir del Régimen Tributario Especial a l</w:t>
      </w:r>
      <w:r w:rsidRPr="001638C5">
        <w:rPr>
          <w:rFonts w:ascii="Georgia" w:eastAsia="Calibri" w:hAnsi="Georgia" w:cs="Arial"/>
          <w:color w:val="auto"/>
          <w:szCs w:val="22"/>
          <w:u w:color="000000"/>
          <w:bdr w:val="nil"/>
          <w:lang w:val="es-ES_tradnl" w:eastAsia="en-US"/>
        </w:rPr>
        <w:t xml:space="preserve">as entidades de que trata el artículo 19-4 del presente Estatuto </w:t>
      </w:r>
      <w:r w:rsidRPr="001638C5">
        <w:rPr>
          <w:rFonts w:ascii="Georgia" w:eastAsia="Calibri" w:hAnsi="Georgia" w:cs="Arial"/>
          <w:color w:val="auto"/>
          <w:szCs w:val="22"/>
          <w:u w:color="000000"/>
          <w:bdr w:val="nil"/>
          <w:lang w:eastAsia="en-US"/>
        </w:rPr>
        <w:t>que:</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numPr>
          <w:ilvl w:val="0"/>
          <w:numId w:val="85"/>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val="es-ES_tradnl" w:eastAsia="en-US"/>
        </w:rPr>
      </w:pPr>
      <w:r w:rsidRPr="001638C5">
        <w:rPr>
          <w:rFonts w:ascii="Georgia" w:eastAsia="Calibri" w:hAnsi="Georgia" w:cs="Arial"/>
          <w:color w:val="auto"/>
          <w:szCs w:val="22"/>
          <w:u w:color="000000"/>
          <w:bdr w:val="nil"/>
          <w:lang w:val="es-ES_tradnl" w:eastAsia="en-US"/>
        </w:rPr>
        <w:t>No cumplan con las obligaciones establecidas en la legislación cooperativa vigente y aquellas establecidas en el artículo 19-4.</w:t>
      </w:r>
    </w:p>
    <w:p w:rsidR="003A47DA" w:rsidRPr="001638C5" w:rsidRDefault="003A47DA" w:rsidP="003A47DA">
      <w:pPr>
        <w:numPr>
          <w:ilvl w:val="0"/>
          <w:numId w:val="85"/>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val="es-ES_tradnl" w:eastAsia="en-US"/>
        </w:rPr>
      </w:pPr>
      <w:r w:rsidRPr="001638C5">
        <w:rPr>
          <w:rFonts w:ascii="Georgia" w:eastAsia="Calibri" w:hAnsi="Georgia" w:cs="Arial"/>
          <w:color w:val="auto"/>
          <w:szCs w:val="22"/>
          <w:u w:color="000000"/>
          <w:bdr w:val="nil"/>
          <w:lang w:val="es-ES_tradnl" w:eastAsia="en-US"/>
        </w:rPr>
        <w:t>D</w:t>
      </w:r>
      <w:r w:rsidRPr="001638C5">
        <w:rPr>
          <w:rFonts w:ascii="Georgia" w:eastAsia="Calibri" w:hAnsi="Georgia" w:cs="Arial"/>
          <w:color w:val="auto"/>
          <w:szCs w:val="22"/>
          <w:u w:color="000000"/>
          <w:bdr w:val="nil"/>
          <w:lang w:val="pt-PT" w:eastAsia="en-US"/>
        </w:rPr>
        <w:t>estinen el excedente o beneficio neto, en todo o en parte, en forma diferente a lo establecido en la legislación cooperativa vigente.</w:t>
      </w:r>
    </w:p>
    <w:p w:rsidR="003A47DA" w:rsidRPr="001638C5" w:rsidRDefault="003A47DA" w:rsidP="003A47DA">
      <w:pPr>
        <w:numPr>
          <w:ilvl w:val="0"/>
          <w:numId w:val="85"/>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val="es-ES_tradnl" w:eastAsia="en-US"/>
        </w:rPr>
      </w:pPr>
      <w:r w:rsidRPr="001638C5">
        <w:rPr>
          <w:rFonts w:ascii="Georgia" w:eastAsia="Calibri" w:hAnsi="Georgia" w:cs="Arial"/>
          <w:color w:val="auto"/>
          <w:szCs w:val="22"/>
          <w:u w:color="000000"/>
          <w:bdr w:val="nil"/>
          <w:lang w:val="es-ES_tradnl" w:eastAsia="en-US"/>
        </w:rPr>
        <w:t>No presenten o presenten de manera extemporánea su declaración del impuesto sobre la renta y complementarios por tres (3) periodos gravables en un periodo de diez (10) años, contados a partir de la primera presentación extemporánea u omisión de declaración. Las declaraciones que, debiendo liquidar y pagar impuesto a cargo, sean presentadas sin el pago total del impuesto o de la respectiva cuota, serán tenidas como no presentadas, únicamente para los efectos de este artículo.</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val="es-ES_tradnl"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val="es-ES_tradnl" w:eastAsia="en-US"/>
        </w:rPr>
      </w:pPr>
      <w:r w:rsidRPr="001638C5">
        <w:rPr>
          <w:rFonts w:ascii="Georgia" w:eastAsia="Calibri" w:hAnsi="Georgia" w:cs="Arial"/>
          <w:color w:val="auto"/>
          <w:szCs w:val="22"/>
          <w:u w:color="000000"/>
          <w:bdr w:val="nil"/>
          <w:lang w:val="es-ES_tradnl" w:eastAsia="en-US"/>
        </w:rPr>
        <w:t>De ser excluidas del Régimen Tributario Especial, las entidades de que trata el presente parágrafo podrán solicitar su admisión pasados tres (3) años desde su exclusión, para lo cual deberán dar cumplimiento al procedimiento previsto en el artículo 356-2 de este Estatuto,</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val="es-ES_tradnl"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 xml:space="preserve">PARÁGRAFO 4. </w:t>
      </w:r>
      <w:r w:rsidRPr="001638C5">
        <w:rPr>
          <w:rFonts w:ascii="Georgia" w:eastAsia="Calibri" w:hAnsi="Georgia" w:cs="Arial"/>
          <w:color w:val="auto"/>
          <w:szCs w:val="22"/>
          <w:u w:color="000000"/>
          <w:bdr w:val="nil"/>
          <w:lang w:eastAsia="en-US"/>
        </w:rPr>
        <w:t>La administración tributaria deberá proferir mediante acto administrativo debidamente motivado la decisión respectiva sobre la cual procederán los recursos de reposición y apelación. Mientras el acto administrativo correspondiente no se encuentre en firme, la entidad mantendrá su calidad de entidad sin ánimo de lucro sometida al Régimen Tributario Especial.</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161</w:t>
      </w:r>
      <w:r w:rsidR="003A47DA" w:rsidRPr="001638C5">
        <w:rPr>
          <w:rFonts w:ascii="Georgia" w:eastAsia="Calibri" w:hAnsi="Georgia" w:cs="Arial"/>
          <w:b/>
          <w:color w:val="auto"/>
          <w:szCs w:val="22"/>
          <w:u w:color="000000"/>
          <w:bdr w:val="nil"/>
          <w:lang w:eastAsia="en-US"/>
        </w:rPr>
        <w:t xml:space="preserve">°. </w:t>
      </w:r>
      <w:r w:rsidR="003A47DA" w:rsidRPr="001638C5">
        <w:rPr>
          <w:rFonts w:ascii="Georgia" w:eastAsia="Calibri" w:hAnsi="Georgia" w:cs="Arial"/>
          <w:color w:val="auto"/>
          <w:szCs w:val="22"/>
          <w:u w:color="000000"/>
          <w:bdr w:val="nil"/>
          <w:lang w:eastAsia="en-US"/>
        </w:rPr>
        <w:t>Adiciónese el artículo 364-4 al Estatuto Tributario, el cual quedará así:</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ARTÍCULO 364-4. REGISTRO ANTE LA AGENCIA PRESIDENCIAL DE COOPERACIÓN INTERNACIONAL DE COLOMBIA.</w:t>
      </w:r>
      <w:r w:rsidRPr="001638C5">
        <w:rPr>
          <w:rFonts w:ascii="Georgia" w:eastAsia="Calibri" w:hAnsi="Georgia" w:cs="Arial"/>
          <w:color w:val="auto"/>
          <w:szCs w:val="22"/>
          <w:u w:color="000000"/>
          <w:bdr w:val="nil"/>
          <w:lang w:eastAsia="en-US"/>
        </w:rPr>
        <w:t xml:space="preserve"> Las fundaciones, asociaciones, corporaciones y las demás entidades nacionales sin ánimo de lucro, así como todas las entidades admitidas al Régimen Tributario Especial, deberán registrar ante la Agencia Presidencial de Cooperación Internacional de Colombia, APC-Colombia, los recursos de cooperación internacional no reembolsable que </w:t>
      </w:r>
      <w:r w:rsidRPr="001638C5">
        <w:rPr>
          <w:rFonts w:ascii="Georgia" w:eastAsia="Calibri" w:hAnsi="Georgia" w:cs="Arial"/>
          <w:color w:val="auto"/>
          <w:szCs w:val="22"/>
          <w:u w:color="000000"/>
          <w:bdr w:val="nil"/>
          <w:lang w:eastAsia="en-US"/>
        </w:rPr>
        <w:lastRenderedPageBreak/>
        <w:t>reciban o ejecuten en Colombia de personas extranjeras de derecho público o privado, gobiernos extranjeros, organismos de derecho internacional, organismos de cooperación, asistencia o ayudas internacionales. APC-Colombia determinará el procedimiento de registro.</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162</w:t>
      </w:r>
      <w:r w:rsidR="003A47DA" w:rsidRPr="001638C5">
        <w:rPr>
          <w:rFonts w:ascii="Georgia" w:eastAsia="Calibri" w:hAnsi="Georgia" w:cs="Arial"/>
          <w:b/>
          <w:color w:val="auto"/>
          <w:szCs w:val="22"/>
          <w:u w:color="000000"/>
          <w:bdr w:val="nil"/>
          <w:lang w:eastAsia="en-US"/>
        </w:rPr>
        <w:t xml:space="preserve">°. </w:t>
      </w:r>
      <w:r w:rsidR="003A47DA" w:rsidRPr="001638C5">
        <w:rPr>
          <w:rFonts w:ascii="Georgia" w:eastAsia="Calibri" w:hAnsi="Georgia" w:cs="Arial"/>
          <w:color w:val="auto"/>
          <w:szCs w:val="22"/>
          <w:u w:color="000000"/>
          <w:bdr w:val="nil"/>
          <w:lang w:eastAsia="en-US"/>
        </w:rPr>
        <w:t>Adiciónese el artículo 364-5 al Estatuto Tributario, el cual quedará así:</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ARTÍCULO 364-5. REGISTRO WEB Y REMISIÓN DE COMENTARIOS DE LA SOCIEDAD CIVIL.</w:t>
      </w:r>
      <w:r w:rsidRPr="001638C5">
        <w:rPr>
          <w:rFonts w:ascii="Georgia" w:eastAsia="Calibri" w:hAnsi="Georgia" w:cs="Arial"/>
          <w:color w:val="auto"/>
          <w:szCs w:val="22"/>
          <w:u w:color="000000"/>
          <w:bdr w:val="nil"/>
          <w:lang w:eastAsia="en-US"/>
        </w:rPr>
        <w:t xml:space="preserve"> Todas las entidades que pretendan ser calificadas en el Régimen Tributario Especial deberán registrarse en el aplicativo web que para ello señale la DIAN. El registro de que trata el presente artículo tiene por objeto que el proceso de calificación sea público, que la comunidad se pronuncie sobre los requisitos de acceso al Régimen Tributario Especial, y que remita comentarios generales y observaciones sobre la respectiva entidad. El Gobierno Nacional reglamentará los plazos y condiciones a los que se refiere este artículo.</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La entidad solicitante deberá, durante el término establecido en el reglamento para la calificación dentro del Régimen Tributario Especial, previa solicitud de la DIAN, remitir las explicaciones que correspondan para desestimar los comentarios y las observaciones presentadas por la comunidad. </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Las entidades calificadas en el Régimen Tributario Especial deberán actualizar anualmente, en los primeros 3 meses de cada año, la información a la que se refiere este registro. </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 xml:space="preserve">PARÁGRAFO 1. </w:t>
      </w:r>
      <w:r w:rsidRPr="001638C5">
        <w:rPr>
          <w:rFonts w:ascii="Georgia" w:eastAsia="Calibri" w:hAnsi="Georgia" w:cs="Arial"/>
          <w:color w:val="auto"/>
          <w:szCs w:val="22"/>
          <w:u w:color="000000"/>
          <w:bdr w:val="nil"/>
          <w:lang w:eastAsia="en-US"/>
        </w:rPr>
        <w:t xml:space="preserve">La solicitud de calificación en el Régimen Tributario Especial incluye la autorización de publicar los datos que contiene el registro. </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b/>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PARÁGRAFO 2.</w:t>
      </w:r>
      <w:r w:rsidRPr="001638C5">
        <w:rPr>
          <w:rFonts w:ascii="Georgia" w:eastAsia="Calibri" w:hAnsi="Georgia" w:cs="Arial"/>
          <w:color w:val="auto"/>
          <w:szCs w:val="22"/>
          <w:u w:color="000000"/>
          <w:bdr w:val="nil"/>
          <w:lang w:eastAsia="en-US"/>
        </w:rPr>
        <w:t xml:space="preserve"> El registro de que trata el presente artículo será público y deberá contener, como mínimo:</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numPr>
          <w:ilvl w:val="0"/>
          <w:numId w:val="86"/>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La denominación, la identificación y el domicilio de la entidad.</w:t>
      </w:r>
    </w:p>
    <w:p w:rsidR="003A47DA" w:rsidRPr="001638C5" w:rsidRDefault="003A47DA" w:rsidP="003A47DA">
      <w:pPr>
        <w:numPr>
          <w:ilvl w:val="0"/>
          <w:numId w:val="86"/>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La descripción de la actividad meritoria.</w:t>
      </w:r>
    </w:p>
    <w:p w:rsidR="003A47DA" w:rsidRPr="001638C5" w:rsidRDefault="003A47DA" w:rsidP="003A47DA">
      <w:pPr>
        <w:numPr>
          <w:ilvl w:val="0"/>
          <w:numId w:val="86"/>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El monto y el destino de la reinversión del beneficio o excedente neto, cuando corresponda.</w:t>
      </w:r>
    </w:p>
    <w:p w:rsidR="003A47DA" w:rsidRPr="001638C5" w:rsidRDefault="003A47DA" w:rsidP="003A47DA">
      <w:pPr>
        <w:numPr>
          <w:ilvl w:val="0"/>
          <w:numId w:val="86"/>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El monto y el destino de las asignaciones permanentes que se hayan realizado en el año y los plazos adicionales que estén autorizados por el máximo órgano social, cuando corresponda. </w:t>
      </w:r>
    </w:p>
    <w:p w:rsidR="003A47DA" w:rsidRPr="001638C5" w:rsidRDefault="003A47DA" w:rsidP="003A47DA">
      <w:pPr>
        <w:numPr>
          <w:ilvl w:val="0"/>
          <w:numId w:val="86"/>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Los nombres e identificación de las personas que ocupan cargos gerenciales, directivos o de control.</w:t>
      </w:r>
    </w:p>
    <w:p w:rsidR="003A47DA" w:rsidRPr="001638C5" w:rsidRDefault="003A47DA" w:rsidP="003A47DA">
      <w:pPr>
        <w:numPr>
          <w:ilvl w:val="0"/>
          <w:numId w:val="86"/>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El monto total de pagos salariales a los miembros de los cuerpos directivos, sin obligación de discriminar los pagos individuales. </w:t>
      </w:r>
    </w:p>
    <w:p w:rsidR="003A47DA" w:rsidRPr="001638C5" w:rsidRDefault="003A47DA" w:rsidP="003A47DA">
      <w:pPr>
        <w:numPr>
          <w:ilvl w:val="0"/>
          <w:numId w:val="86"/>
        </w:num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r w:rsidRPr="001638C5">
        <w:rPr>
          <w:rFonts w:ascii="Georgia" w:eastAsia="Calibri" w:hAnsi="Georgia" w:cs="Arial"/>
          <w:color w:val="auto"/>
          <w:szCs w:val="22"/>
          <w:u w:color="000000"/>
          <w:bdr w:val="nil"/>
          <w:lang w:eastAsia="en-US"/>
        </w:rPr>
        <w:t>Los nombres e identificación de los fundadores.</w:t>
      </w:r>
    </w:p>
    <w:p w:rsidR="003A47DA" w:rsidRPr="001638C5" w:rsidRDefault="003A47DA" w:rsidP="003A47DA">
      <w:pPr>
        <w:numPr>
          <w:ilvl w:val="0"/>
          <w:numId w:val="86"/>
        </w:num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r w:rsidRPr="001638C5">
        <w:rPr>
          <w:rFonts w:ascii="Georgia" w:eastAsia="Calibri" w:hAnsi="Georgia" w:cs="Arial"/>
          <w:color w:val="auto"/>
          <w:szCs w:val="22"/>
          <w:u w:color="000000"/>
          <w:bdr w:val="nil"/>
          <w:lang w:eastAsia="en-US"/>
        </w:rPr>
        <w:t>El monto del patrimonio a 31 de diciembre del año inmediatamente anterior.</w:t>
      </w:r>
    </w:p>
    <w:p w:rsidR="003A47DA" w:rsidRPr="001638C5" w:rsidRDefault="003A47DA" w:rsidP="003A47DA">
      <w:pPr>
        <w:numPr>
          <w:ilvl w:val="0"/>
          <w:numId w:val="86"/>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En caso de recibir donaciones, la identificación del donante y el monto de la donación, así como la destinación de la misma y el plazo proyectado para el gasto o la inversión. Para tales efectos se entiende que la donación a una </w:t>
      </w:r>
      <w:r w:rsidRPr="001638C5">
        <w:rPr>
          <w:rFonts w:ascii="Georgia" w:eastAsia="Calibri" w:hAnsi="Georgia" w:cs="Arial"/>
          <w:color w:val="auto"/>
          <w:szCs w:val="22"/>
          <w:u w:color="000000"/>
          <w:bdr w:val="nil"/>
          <w:lang w:eastAsia="en-US"/>
        </w:rPr>
        <w:lastRenderedPageBreak/>
        <w:t>entidad del Régimen Tributario Especial es una autorización de publicar los datos que contiene el registro.</w:t>
      </w:r>
    </w:p>
    <w:p w:rsidR="003A47DA" w:rsidRPr="001638C5" w:rsidRDefault="003A47DA" w:rsidP="003A47DA">
      <w:pPr>
        <w:numPr>
          <w:ilvl w:val="0"/>
          <w:numId w:val="86"/>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Cuando las donaciones se perciban en eventos colectivos, sin que sea posible la identificación particular de los donantes, se deberá inscribir el monto total percibido, la fecha y la destinación del mismo.</w:t>
      </w:r>
    </w:p>
    <w:p w:rsidR="003A47DA" w:rsidRPr="001638C5" w:rsidRDefault="003A47DA" w:rsidP="003A47DA">
      <w:pPr>
        <w:numPr>
          <w:ilvl w:val="0"/>
          <w:numId w:val="86"/>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Un informe anual de resultados que prevea datos sobre sus proyectos en curso y los finalizados, los ingresos, los contratos realizados, subsidios y aportes recibidos así como las metas logradas en beneficio de la comunidad.</w:t>
      </w:r>
    </w:p>
    <w:p w:rsidR="003A47DA" w:rsidRPr="001638C5" w:rsidRDefault="003A47DA" w:rsidP="003A47DA">
      <w:pPr>
        <w:numPr>
          <w:ilvl w:val="0"/>
          <w:numId w:val="86"/>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Los estados financieros de la entidad.</w:t>
      </w:r>
    </w:p>
    <w:p w:rsidR="003A47DA" w:rsidRPr="001638C5" w:rsidRDefault="003A47DA" w:rsidP="003A47DA">
      <w:pPr>
        <w:numPr>
          <w:ilvl w:val="0"/>
          <w:numId w:val="86"/>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El certificado del representante legal o revisor fiscal, junto con la declaración de renta donde se evidencie que han cumplido con todos los requisitos durante el respectivo año, cuando corresponda; </w:t>
      </w:r>
    </w:p>
    <w:p w:rsidR="003A47DA" w:rsidRPr="001638C5" w:rsidRDefault="003A47DA" w:rsidP="003A47DA">
      <w:pPr>
        <w:numPr>
          <w:ilvl w:val="0"/>
          <w:numId w:val="86"/>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Los recursos de cooperación internacional no reembolsable que reciban o ejecuten.</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9"/>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 xml:space="preserve">PARÁGRAFO 3. </w:t>
      </w:r>
      <w:r w:rsidRPr="001638C5">
        <w:rPr>
          <w:rFonts w:ascii="Georgia" w:eastAsia="Calibri" w:hAnsi="Georgia" w:cs="Arial"/>
          <w:color w:val="auto"/>
          <w:szCs w:val="22"/>
          <w:u w:color="000000"/>
          <w:bdr w:val="nil"/>
          <w:lang w:eastAsia="en-US"/>
        </w:rPr>
        <w:t>El registro de que trata el presente artículo podrá ser el registro de entidades sin ánimo de lucro que llevan las cámaras de comercio, en los términos y condiciones previstas en Decreto Ley 2150 de 1995, en el artículo 166 del Decreto Ley 019 de 2012 y las demás normas que las sustituya o modifiquen. En caso de ser así, las cámaras de comercio deberán garantizar que dicho registro sea accesible por el público desde un aplicativo web y que los comentarios recibidos sean dirigidos directamente a la Dirección de Impuestos y Aduanas Nacionales.</w:t>
      </w:r>
    </w:p>
    <w:p w:rsidR="003A47DA" w:rsidRPr="001638C5" w:rsidRDefault="003A47DA" w:rsidP="003A47DA">
      <w:pPr>
        <w:pBdr>
          <w:top w:val="nil"/>
          <w:left w:val="nil"/>
          <w:bottom w:val="nil"/>
          <w:right w:val="nil"/>
          <w:between w:val="nil"/>
          <w:bar w:val="nil"/>
        </w:pBdr>
        <w:spacing w:line="240" w:lineRule="auto"/>
        <w:ind w:left="709"/>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9"/>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Los derechos por la prestación del servicio registral son los previstos en las normas vigentes sobre la materia, particularmente en los dispuesto en el Decreto Ley 2150 de 1995 y artículo 182 de la Ley 1607 de 2012.</w:t>
      </w:r>
    </w:p>
    <w:p w:rsidR="003A47DA" w:rsidRPr="001638C5" w:rsidRDefault="003A47DA" w:rsidP="003A47DA">
      <w:pPr>
        <w:pBdr>
          <w:top w:val="nil"/>
          <w:left w:val="nil"/>
          <w:bottom w:val="nil"/>
          <w:right w:val="nil"/>
          <w:between w:val="nil"/>
          <w:bar w:val="nil"/>
        </w:pBdr>
        <w:spacing w:line="240" w:lineRule="auto"/>
        <w:ind w:left="709"/>
        <w:rPr>
          <w:rFonts w:ascii="Georgia" w:eastAsia="Calibri" w:hAnsi="Georgia" w:cs="Arial"/>
          <w:b/>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9"/>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PARÁGRAFO 4</w:t>
      </w:r>
      <w:r w:rsidRPr="001638C5">
        <w:rPr>
          <w:rFonts w:ascii="Georgia" w:eastAsia="Calibri" w:hAnsi="Georgia" w:cs="Arial"/>
          <w:color w:val="auto"/>
          <w:szCs w:val="22"/>
          <w:u w:color="000000"/>
          <w:bdr w:val="nil"/>
          <w:lang w:eastAsia="en-US"/>
        </w:rPr>
        <w:t>. En cualquier caso, la información referida en el parágrafo anterior deberá ser publicada en la página web de cada entidad.</w:t>
      </w:r>
    </w:p>
    <w:p w:rsidR="003A47DA" w:rsidRPr="001638C5" w:rsidRDefault="003A47DA" w:rsidP="003A47DA">
      <w:pPr>
        <w:pBdr>
          <w:top w:val="nil"/>
          <w:left w:val="nil"/>
          <w:bottom w:val="nil"/>
          <w:right w:val="nil"/>
          <w:between w:val="nil"/>
          <w:bar w:val="nil"/>
        </w:pBdr>
        <w:spacing w:line="240" w:lineRule="auto"/>
        <w:ind w:left="709"/>
        <w:rPr>
          <w:rFonts w:ascii="Georgia" w:eastAsia="Calibri" w:hAnsi="Georgia" w:cs="Arial"/>
          <w:b/>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 xml:space="preserve">PARÁGRAFO 5. </w:t>
      </w:r>
      <w:r w:rsidRPr="001638C5">
        <w:rPr>
          <w:rFonts w:ascii="Georgia" w:eastAsia="Calibri" w:hAnsi="Georgia" w:cs="Arial"/>
          <w:color w:val="auto"/>
          <w:szCs w:val="22"/>
          <w:u w:color="000000"/>
          <w:bdr w:val="nil"/>
          <w:lang w:eastAsia="en-US"/>
        </w:rPr>
        <w:t>Sin perjuicio de lo anterior, y para efectos de control, la Dirección de Impuestos y Aduanas Nacionales – DIAN durante el año 2017, publicará en su página web, el nombre o razón social, número de identificación tributaria, representante legal e identificación, y actividad económica registrada en el RUT, para los comentarios de la sociedad civil.</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 xml:space="preserve">PARÁGRAFO 6. </w:t>
      </w:r>
      <w:r w:rsidRPr="001638C5">
        <w:rPr>
          <w:rFonts w:ascii="Georgia" w:eastAsia="Calibri" w:hAnsi="Georgia" w:cs="Arial"/>
          <w:color w:val="auto"/>
          <w:szCs w:val="22"/>
          <w:u w:color="000000"/>
          <w:bdr w:val="nil"/>
          <w:lang w:eastAsia="en-US"/>
        </w:rPr>
        <w:t>El administrador del registro de que trata el presente artículo observará las disposiciones sobre la protección de datos personales, especialmente aquellas contenidas en la Ley 1581 de 2012 y demás normas concordantes.</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PARÁGRAFO 7</w:t>
      </w:r>
      <w:r w:rsidRPr="001638C5">
        <w:rPr>
          <w:rFonts w:ascii="Georgia" w:eastAsia="Calibri" w:hAnsi="Georgia" w:cs="Arial"/>
          <w:color w:val="auto"/>
          <w:szCs w:val="22"/>
          <w:u w:color="000000"/>
          <w:bdr w:val="nil"/>
          <w:lang w:eastAsia="en-US"/>
        </w:rPr>
        <w:t>. Sin perjuicio de lo establecido en el Parágrafo 1 del artículo 19 del presente Estatuto, las entidades de que trata el artículo 19-4 estarán obligadas realizar el registro de que trata el presente artículo.</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163</w:t>
      </w:r>
      <w:r w:rsidR="003A47DA" w:rsidRPr="001638C5">
        <w:rPr>
          <w:rFonts w:ascii="Georgia" w:eastAsia="Calibri" w:hAnsi="Georgia" w:cs="Arial"/>
          <w:b/>
          <w:color w:val="auto"/>
          <w:szCs w:val="22"/>
          <w:u w:color="000000"/>
          <w:bdr w:val="nil"/>
          <w:lang w:eastAsia="en-US"/>
        </w:rPr>
        <w:t>°.</w:t>
      </w:r>
      <w:r w:rsidR="003A47DA" w:rsidRPr="001638C5">
        <w:rPr>
          <w:rFonts w:ascii="Georgia" w:eastAsia="Calibri" w:hAnsi="Georgia" w:cs="Arial"/>
          <w:color w:val="auto"/>
          <w:szCs w:val="22"/>
          <w:u w:color="000000"/>
          <w:bdr w:val="nil"/>
          <w:lang w:eastAsia="en-US"/>
        </w:rPr>
        <w:t xml:space="preserve"> Adiciónese el artículo 364-6 al Estatuto Tributario, el cual quedará así:</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b/>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ARTÍCULO 364-6. FISCALIZACIÓN EN CABEZA DE LA DIAN.</w:t>
      </w:r>
      <w:r w:rsidRPr="001638C5">
        <w:rPr>
          <w:rFonts w:ascii="Georgia" w:eastAsia="Calibri" w:hAnsi="Georgia" w:cs="Arial"/>
          <w:color w:val="auto"/>
          <w:szCs w:val="22"/>
          <w:u w:color="000000"/>
          <w:bdr w:val="nil"/>
          <w:lang w:eastAsia="en-US"/>
        </w:rPr>
        <w:t xml:space="preserve"> La Dirección de Impuestos y Aduanas Nacionales (DIAN) ejercerá la fiscalización de </w:t>
      </w:r>
      <w:r w:rsidRPr="001638C5">
        <w:rPr>
          <w:rFonts w:ascii="Georgia" w:eastAsia="Calibri" w:hAnsi="Georgia" w:cs="Arial"/>
          <w:color w:val="auto"/>
          <w:szCs w:val="22"/>
          <w:u w:color="000000"/>
          <w:bdr w:val="nil"/>
          <w:lang w:eastAsia="en-US"/>
        </w:rPr>
        <w:lastRenderedPageBreak/>
        <w:t>las entidades sin ánimo de lucro y de aquellas que soliciten su calificación en el Régimen Tributario Especial, de acuerdo con el artículo 19.</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 xml:space="preserve">PARÁGRAFO 1. </w:t>
      </w:r>
      <w:r w:rsidRPr="001638C5">
        <w:rPr>
          <w:rFonts w:ascii="Georgia" w:eastAsia="Calibri" w:hAnsi="Georgia" w:cs="Arial"/>
          <w:color w:val="auto"/>
          <w:szCs w:val="22"/>
          <w:u w:color="000000"/>
          <w:bdr w:val="nil"/>
          <w:lang w:eastAsia="en-US"/>
        </w:rPr>
        <w:t>La DIAN deberá incluir dentro de su plan anual de fiscalización un programa de control a las entidades sin ánimo de lucro y a las pertenecientes al Régimen Tributario Especial.</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PARÁGRAFO 2</w:t>
      </w:r>
      <w:r w:rsidRPr="001638C5">
        <w:rPr>
          <w:rFonts w:ascii="Georgia" w:eastAsia="Calibri" w:hAnsi="Georgia" w:cs="Arial"/>
          <w:color w:val="auto"/>
          <w:szCs w:val="22"/>
          <w:u w:color="000000"/>
          <w:bdr w:val="nil"/>
          <w:lang w:eastAsia="en-US"/>
        </w:rPr>
        <w:t>. La DIAN reorganizará, mediante acto administrativo, su estructura, para garantizar que exista al interior de la misma una dependencia, seccional o departamento que se encargue de la fiscalización y verificación de los requisitos de las entidades sin ánimo de lucro y de las pertenecientes al Régimen Tributario Especial.</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567ABF" w:rsidP="003A47DA">
      <w:pPr>
        <w:pBdr>
          <w:top w:val="nil"/>
          <w:left w:val="nil"/>
          <w:bottom w:val="nil"/>
          <w:right w:val="nil"/>
          <w:between w:val="nil"/>
          <w:bar w:val="nil"/>
        </w:pBdr>
        <w:spacing w:line="240" w:lineRule="auto"/>
        <w:contextualSpacing/>
        <w:rPr>
          <w:rFonts w:ascii="Georgia" w:eastAsia="Arial Narrow" w:hAnsi="Georgia" w:cs="Arial"/>
          <w:color w:val="auto"/>
          <w:szCs w:val="22"/>
          <w:u w:color="000000"/>
          <w:bdr w:val="nil"/>
          <w:lang w:eastAsia="en-US"/>
        </w:rPr>
      </w:pPr>
      <w:r>
        <w:rPr>
          <w:rFonts w:ascii="Georgia" w:eastAsia="Calibri" w:hAnsi="Georgia" w:cs="Arial"/>
          <w:b/>
          <w:color w:val="auto"/>
          <w:szCs w:val="22"/>
          <w:u w:color="000000"/>
          <w:bdr w:val="nil"/>
          <w:lang w:eastAsia="en-US"/>
        </w:rPr>
        <w:t>ARTÍCULO 164</w:t>
      </w:r>
      <w:r w:rsidR="003A47DA" w:rsidRPr="001638C5">
        <w:rPr>
          <w:rFonts w:ascii="Georgia" w:eastAsia="Calibri" w:hAnsi="Georgia" w:cs="Arial"/>
          <w:b/>
          <w:color w:val="auto"/>
          <w:szCs w:val="22"/>
          <w:u w:color="000000"/>
          <w:bdr w:val="nil"/>
          <w:lang w:eastAsia="en-US"/>
        </w:rPr>
        <w:t>°.</w:t>
      </w:r>
      <w:r w:rsidR="003A47DA" w:rsidRPr="001638C5">
        <w:rPr>
          <w:rFonts w:ascii="Georgia" w:eastAsia="Calibri" w:hAnsi="Georgia" w:cs="Arial"/>
          <w:color w:val="auto"/>
          <w:szCs w:val="22"/>
          <w:u w:color="000000"/>
          <w:bdr w:val="nil"/>
          <w:lang w:eastAsia="en-US"/>
        </w:rPr>
        <w:t xml:space="preserve"> Modifíquese el artículo 598 del Estatuto Tributario el cual quedará así:</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r w:rsidRPr="001638C5">
        <w:rPr>
          <w:rFonts w:ascii="Georgia" w:eastAsia="Calibri" w:hAnsi="Georgia" w:cs="Arial"/>
          <w:b/>
          <w:color w:val="auto"/>
          <w:szCs w:val="22"/>
          <w:u w:color="000000"/>
          <w:bdr w:val="nil"/>
          <w:lang w:eastAsia="en-US"/>
        </w:rPr>
        <w:t>ARTÍCULO 598. ENTIDADES NO OBLIGADAS A PRESENTAR DECLARACIÓN</w:t>
      </w:r>
      <w:r w:rsidRPr="001638C5">
        <w:rPr>
          <w:rFonts w:ascii="Georgia" w:eastAsia="Calibri" w:hAnsi="Georgia" w:cs="Arial"/>
          <w:color w:val="auto"/>
          <w:szCs w:val="22"/>
          <w:u w:color="000000"/>
          <w:bdr w:val="nil"/>
          <w:lang w:eastAsia="en-US"/>
        </w:rPr>
        <w:t xml:space="preserve">. Están obligadas a presentar declaración de ingresos y patrimonio, todas las entidades no contribuyentes del impuesto sobre la renta y complementarios, con excepción de las siguientes: </w:t>
      </w:r>
    </w:p>
    <w:p w:rsidR="003A47DA" w:rsidRPr="001638C5" w:rsidRDefault="003A47DA" w:rsidP="003A47DA">
      <w:pPr>
        <w:pBdr>
          <w:top w:val="nil"/>
          <w:left w:val="nil"/>
          <w:bottom w:val="nil"/>
          <w:right w:val="nil"/>
          <w:between w:val="nil"/>
          <w:bar w:val="nil"/>
        </w:pBdr>
        <w:spacing w:line="240" w:lineRule="auto"/>
        <w:ind w:left="708"/>
        <w:contextualSpacing/>
        <w:rPr>
          <w:rFonts w:ascii="Georgia" w:eastAsia="Calibri" w:hAnsi="Georgia" w:cs="Arial"/>
          <w:color w:val="auto"/>
          <w:szCs w:val="22"/>
          <w:u w:color="000000"/>
          <w:bdr w:val="nil"/>
          <w:lang w:eastAsia="en-US"/>
        </w:rPr>
      </w:pPr>
    </w:p>
    <w:p w:rsidR="003A47DA" w:rsidRPr="001638C5" w:rsidRDefault="003A47DA" w:rsidP="003A47DA">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La Nación, los Departamentos, los Municipios y el resto de entidades territoriales.</w:t>
      </w:r>
    </w:p>
    <w:p w:rsidR="003A47DA" w:rsidRPr="001638C5" w:rsidRDefault="003A47DA" w:rsidP="003A47DA">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La propiedad colectiva de las comunidades negras conforme a la Ley 70 de 1993.</w:t>
      </w:r>
    </w:p>
    <w:p w:rsidR="003A47DA" w:rsidRPr="001638C5" w:rsidRDefault="003A47DA" w:rsidP="003A47DA">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Las Corporaciones Autónomas Regionales y de Desarrollo Sostenible, </w:t>
      </w:r>
    </w:p>
    <w:p w:rsidR="003A47DA" w:rsidRPr="001638C5" w:rsidRDefault="003A47DA" w:rsidP="003A47DA">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Las Áreas Metropolitanas, </w:t>
      </w:r>
    </w:p>
    <w:p w:rsidR="003A47DA" w:rsidRPr="001638C5" w:rsidRDefault="003A47DA" w:rsidP="003A47DA">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Las Superintendencias, </w:t>
      </w:r>
    </w:p>
    <w:p w:rsidR="003A47DA" w:rsidRPr="001638C5" w:rsidRDefault="003A47DA" w:rsidP="003A47DA">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 xml:space="preserve">Las Unidades Administrativas Especiales, </w:t>
      </w:r>
    </w:p>
    <w:p w:rsidR="003A47DA" w:rsidRPr="001638C5" w:rsidRDefault="003A47DA" w:rsidP="003A47DA">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La Sociedad Nacional de la Cruz Roja Colombiana y su sistema federado</w:t>
      </w:r>
    </w:p>
    <w:p w:rsidR="003A47DA" w:rsidRPr="001638C5" w:rsidRDefault="003A47DA" w:rsidP="003A47DA">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Los Resguardos y Cabildos Indígenas, ni la propiedad colectiva de las comunidades negras conforme a la Ley 70 de 1993.</w:t>
      </w:r>
    </w:p>
    <w:p w:rsidR="003A47DA" w:rsidRPr="001638C5" w:rsidRDefault="003A47DA" w:rsidP="003A47DA">
      <w:pPr>
        <w:numPr>
          <w:ilvl w:val="0"/>
          <w:numId w:val="87"/>
        </w:num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r w:rsidRPr="001638C5">
        <w:rPr>
          <w:rFonts w:ascii="Georgia" w:eastAsia="Calibri" w:hAnsi="Georgia" w:cs="Arial"/>
          <w:color w:val="auto"/>
          <w:szCs w:val="22"/>
          <w:u w:color="000000"/>
          <w:bdr w:val="nil"/>
          <w:lang w:eastAsia="en-US"/>
        </w:rPr>
        <w:t>Las sociedades de mejoras públicas, las asociaciones de padres de familia; las juntas de acción comunal; las juntas de defensa civil; las juntas de copropietarios administradoras de edificios organizados en propiedad horizontal o de copropietarios de conjuntos residenciales; las asociaciones de exalumnos; las asociaciones de hogares comunitarios y hogares infantiles del Instituto Colombiano de Bienestar Familiar o autorizados por éste y las asociaciones de adultos mayores autorizados por el Instituto Colombiano de Bienestar Familiar.</w:t>
      </w:r>
    </w:p>
    <w:p w:rsidR="003A47DA" w:rsidRPr="001638C5" w:rsidRDefault="003A47DA" w:rsidP="003A47DA">
      <w:pPr>
        <w:pBdr>
          <w:top w:val="nil"/>
          <w:left w:val="nil"/>
          <w:bottom w:val="nil"/>
          <w:right w:val="nil"/>
          <w:between w:val="nil"/>
          <w:bar w:val="nil"/>
        </w:pBdr>
        <w:spacing w:line="240" w:lineRule="auto"/>
        <w:contextualSpacing/>
        <w:rPr>
          <w:rFonts w:ascii="Georgia" w:eastAsia="Calibri" w:hAnsi="Georgia" w:cs="Arial"/>
          <w:color w:val="auto"/>
          <w:szCs w:val="22"/>
          <w:u w:color="000000"/>
          <w:bdr w:val="nil"/>
          <w:lang w:eastAsia="en-US"/>
        </w:rPr>
      </w:pPr>
    </w:p>
    <w:p w:rsidR="003A47DA" w:rsidRPr="001638C5" w:rsidRDefault="003A47DA" w:rsidP="003A47DA">
      <w:pPr>
        <w:pStyle w:val="Estilo1"/>
        <w:rPr>
          <w:i w:val="0"/>
          <w:lang w:eastAsia="en-US"/>
        </w:rPr>
      </w:pPr>
      <w:bookmarkStart w:id="35" w:name="_Toc468536983"/>
      <w:bookmarkStart w:id="36" w:name="_Toc468633404"/>
      <w:bookmarkStart w:id="37" w:name="_Toc469754460"/>
      <w:r w:rsidRPr="001638C5">
        <w:rPr>
          <w:i w:val="0"/>
          <w:lang w:eastAsia="en-US"/>
        </w:rPr>
        <w:t>PARTE IV</w:t>
      </w:r>
      <w:bookmarkEnd w:id="35"/>
      <w:bookmarkEnd w:id="36"/>
      <w:bookmarkEnd w:id="37"/>
    </w:p>
    <w:p w:rsidR="003A47DA" w:rsidRPr="001638C5" w:rsidRDefault="003A47DA" w:rsidP="003A47DA">
      <w:pPr>
        <w:pStyle w:val="Estilo1"/>
        <w:rPr>
          <w:i w:val="0"/>
          <w:lang w:eastAsia="en-US"/>
        </w:rPr>
      </w:pPr>
      <w:bookmarkStart w:id="38" w:name="_Toc468536984"/>
      <w:bookmarkStart w:id="39" w:name="_Toc468633405"/>
      <w:bookmarkStart w:id="40" w:name="_Toc469754461"/>
      <w:r w:rsidRPr="001638C5">
        <w:rPr>
          <w:i w:val="0"/>
          <w:lang w:eastAsia="en-US"/>
        </w:rPr>
        <w:t>MONOTRIBUTO</w:t>
      </w:r>
      <w:bookmarkEnd w:id="38"/>
      <w:bookmarkEnd w:id="39"/>
      <w:bookmarkEnd w:id="40"/>
    </w:p>
    <w:p w:rsidR="003A47DA" w:rsidRPr="001638C5" w:rsidRDefault="003A47DA" w:rsidP="003A47DA">
      <w:pPr>
        <w:autoSpaceDE w:val="0"/>
        <w:autoSpaceDN w:val="0"/>
        <w:adjustRightInd w:val="0"/>
        <w:spacing w:line="240" w:lineRule="auto"/>
        <w:rPr>
          <w:rFonts w:ascii="Georgia" w:eastAsia="Calibri" w:hAnsi="Georgia" w:cs="Arial"/>
          <w:b/>
          <w:color w:val="auto"/>
          <w:szCs w:val="22"/>
          <w:u w:val="single"/>
          <w:lang w:eastAsia="en-US"/>
        </w:rPr>
      </w:pPr>
    </w:p>
    <w:p w:rsidR="003A47DA" w:rsidRPr="001638C5" w:rsidRDefault="00567ABF"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165</w:t>
      </w:r>
      <w:r w:rsidR="003A47DA" w:rsidRPr="001638C5">
        <w:rPr>
          <w:rFonts w:ascii="Georgia" w:eastAsia="Calibri" w:hAnsi="Georgia" w:cs="Arial"/>
          <w:b/>
          <w:color w:val="auto"/>
          <w:szCs w:val="22"/>
          <w:lang w:eastAsia="en-US"/>
        </w:rPr>
        <w:t>°.</w:t>
      </w:r>
      <w:r w:rsidR="003A47DA" w:rsidRPr="001638C5">
        <w:rPr>
          <w:rFonts w:ascii="Georgia" w:eastAsia="Calibri" w:hAnsi="Georgia" w:cs="Arial"/>
          <w:color w:val="auto"/>
          <w:szCs w:val="22"/>
          <w:lang w:eastAsia="en-US"/>
        </w:rPr>
        <w:t xml:space="preserve"> Adiciónese al Estatuto Tributario el siguiente Libro:</w:t>
      </w:r>
    </w:p>
    <w:p w:rsidR="003A47DA" w:rsidRPr="001638C5" w:rsidRDefault="003A47DA" w:rsidP="003A47DA">
      <w:pPr>
        <w:autoSpaceDE w:val="0"/>
        <w:autoSpaceDN w:val="0"/>
        <w:adjustRightInd w:val="0"/>
        <w:spacing w:line="240" w:lineRule="auto"/>
        <w:ind w:left="708"/>
        <w:rPr>
          <w:rFonts w:ascii="Georgia" w:eastAsia="Calibri" w:hAnsi="Georgia" w:cs="Arial"/>
          <w:b/>
          <w:color w:val="auto"/>
          <w:szCs w:val="22"/>
          <w:u w:val="single"/>
          <w:lang w:eastAsia="en-US"/>
        </w:rPr>
      </w:pPr>
    </w:p>
    <w:p w:rsidR="003A47DA" w:rsidRPr="001638C5" w:rsidRDefault="003A47DA" w:rsidP="003A47DA">
      <w:pPr>
        <w:spacing w:line="240" w:lineRule="auto"/>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t>LIBRO OCTAVO</w:t>
      </w:r>
    </w:p>
    <w:p w:rsidR="003A47DA" w:rsidRPr="001638C5" w:rsidRDefault="003A47DA" w:rsidP="003A47DA">
      <w:pPr>
        <w:spacing w:line="240" w:lineRule="auto"/>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t>MONOTRIBUTO</w:t>
      </w:r>
    </w:p>
    <w:p w:rsidR="003A47DA" w:rsidRPr="001638C5" w:rsidRDefault="003A47DA" w:rsidP="003A47DA">
      <w:pPr>
        <w:spacing w:line="240" w:lineRule="auto"/>
        <w:jc w:val="center"/>
        <w:rPr>
          <w:rFonts w:ascii="Georgia" w:eastAsia="Calibri" w:hAnsi="Georgia" w:cs="Arial"/>
          <w:b/>
          <w:color w:val="auto"/>
          <w:szCs w:val="22"/>
          <w:lang w:eastAsia="en-US"/>
        </w:rPr>
      </w:pPr>
    </w:p>
    <w:p w:rsidR="003A47DA" w:rsidRPr="001638C5" w:rsidRDefault="003A47DA" w:rsidP="003A47DA">
      <w:pPr>
        <w:spacing w:line="240" w:lineRule="auto"/>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lastRenderedPageBreak/>
        <w:t xml:space="preserve">CAPITULO I </w:t>
      </w:r>
    </w:p>
    <w:p w:rsidR="003A47DA" w:rsidRPr="001638C5" w:rsidRDefault="003A47DA" w:rsidP="003A47DA">
      <w:pPr>
        <w:spacing w:line="240" w:lineRule="auto"/>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t>DISPOSICIONES GENERALES</w:t>
      </w:r>
    </w:p>
    <w:p w:rsidR="003A47DA" w:rsidRPr="001638C5" w:rsidRDefault="003A47DA" w:rsidP="003A47DA">
      <w:pPr>
        <w:spacing w:line="240" w:lineRule="auto"/>
        <w:jc w:val="center"/>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903. CREACIÓN DEL MONOTRIBUTO.</w:t>
      </w:r>
      <w:r w:rsidRPr="001638C5">
        <w:rPr>
          <w:rFonts w:ascii="Georgia" w:eastAsia="Calibri" w:hAnsi="Georgia" w:cs="Arial"/>
          <w:color w:val="auto"/>
          <w:szCs w:val="22"/>
          <w:lang w:eastAsia="en-US"/>
        </w:rPr>
        <w:t xml:space="preserve"> Créese a partir del 1º de enero de 2017 el monotributo con el fin de reducir las cargas formales y sustanciales, impulsar la formalidad y en general simplificar y facilitar el cumplimiento de la obligación tributaria de los contribuyentes que voluntariamente se acojan al régimen previsto en el presente capítulo.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El monotributo es un tributo opcional de determinación integral, de causación anual, que sustituye el impuesto sobre la renta y complementarios, a cargo de los contribuyentes que opten voluntariamente por acogerse al mismo.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b/>
          <w:color w:val="auto"/>
          <w:szCs w:val="22"/>
          <w:lang w:eastAsia="en-US"/>
        </w:rPr>
      </w:pPr>
      <w:r w:rsidRPr="001638C5">
        <w:rPr>
          <w:rFonts w:ascii="Georgia" w:eastAsia="Calibri" w:hAnsi="Georgia" w:cs="Arial"/>
          <w:b/>
          <w:color w:val="auto"/>
          <w:szCs w:val="22"/>
          <w:lang w:eastAsia="en-US"/>
        </w:rPr>
        <w:t>ARTÍCULO 904. HECHO GENERADOR Y BASE GRAVABLE DEL MONOTRIBUTO.</w:t>
      </w:r>
      <w:r w:rsidRPr="001638C5">
        <w:rPr>
          <w:rFonts w:ascii="Georgia" w:eastAsia="Calibri" w:hAnsi="Georgia" w:cs="Arial"/>
          <w:color w:val="auto"/>
          <w:szCs w:val="22"/>
          <w:lang w:eastAsia="en-US"/>
        </w:rPr>
        <w:t xml:space="preserve"> El componente de impuesto del monotributo se genera por la obtención de ingresos, ordinarios y extraordinarios, y su base gravable está integrada por la totalidad de los ingresos brutos, ordinarios y extraordinarios, percibidos en el respectivo periodo gravable.</w:t>
      </w:r>
    </w:p>
    <w:p w:rsidR="003A47DA" w:rsidRPr="001638C5" w:rsidRDefault="003A47DA" w:rsidP="003A47DA">
      <w:pPr>
        <w:autoSpaceDE w:val="0"/>
        <w:autoSpaceDN w:val="0"/>
        <w:adjustRightInd w:val="0"/>
        <w:spacing w:line="240" w:lineRule="auto"/>
        <w:ind w:left="708"/>
        <w:rPr>
          <w:rFonts w:ascii="Georgia" w:eastAsia="Calibri" w:hAnsi="Georgia" w:cs="Arial"/>
          <w:b/>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905. SUJETOS PASIVOS.</w:t>
      </w:r>
      <w:r w:rsidRPr="001638C5">
        <w:rPr>
          <w:rFonts w:ascii="Georgia" w:eastAsia="Calibri" w:hAnsi="Georgia" w:cs="Arial"/>
          <w:color w:val="auto"/>
          <w:szCs w:val="22"/>
          <w:lang w:eastAsia="en-US"/>
        </w:rPr>
        <w:t xml:space="preserve"> Podrán ser sujetos pasivos del monotributo las personas naturales que reúnan las siguientes condiciones: </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pStyle w:val="Prrafodelista"/>
        <w:numPr>
          <w:ilvl w:val="0"/>
          <w:numId w:val="130"/>
        </w:numPr>
        <w:autoSpaceDE w:val="0"/>
        <w:autoSpaceDN w:val="0"/>
        <w:adjustRightInd w:val="0"/>
        <w:spacing w:line="240" w:lineRule="auto"/>
        <w:rPr>
          <w:rFonts w:ascii="Georgia" w:eastAsia="Calibri" w:hAnsi="Georgia" w:cs="Arial"/>
        </w:rPr>
      </w:pPr>
      <w:r w:rsidRPr="001638C5">
        <w:rPr>
          <w:rFonts w:ascii="Georgia" w:eastAsia="Calibri" w:hAnsi="Georgia" w:cs="Arial"/>
        </w:rPr>
        <w:t xml:space="preserve">Que en el año gravable hubieren obtenido ingresos brutos ordinarios o extraordinarios, iguales o superiores a 1.400 UVT e inferiores a 3.500 UVT. </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pStyle w:val="Prrafodelista"/>
        <w:numPr>
          <w:ilvl w:val="0"/>
          <w:numId w:val="130"/>
        </w:numPr>
        <w:autoSpaceDE w:val="0"/>
        <w:autoSpaceDN w:val="0"/>
        <w:adjustRightInd w:val="0"/>
        <w:spacing w:line="240" w:lineRule="auto"/>
        <w:rPr>
          <w:rFonts w:ascii="Georgia" w:eastAsia="Calibri" w:hAnsi="Georgia" w:cs="Arial"/>
        </w:rPr>
      </w:pPr>
      <w:r w:rsidRPr="001638C5">
        <w:rPr>
          <w:rFonts w:ascii="Georgia" w:eastAsia="Calibri" w:hAnsi="Georgia" w:cs="Arial"/>
        </w:rPr>
        <w:t xml:space="preserve">Que desarrollen su actividad económica en un establecimiento con un área inferior o igual a 50 metros cuadrados. </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pStyle w:val="Prrafodelista"/>
        <w:numPr>
          <w:ilvl w:val="0"/>
          <w:numId w:val="130"/>
        </w:numPr>
        <w:autoSpaceDE w:val="0"/>
        <w:autoSpaceDN w:val="0"/>
        <w:adjustRightInd w:val="0"/>
        <w:spacing w:line="240" w:lineRule="auto"/>
        <w:rPr>
          <w:rFonts w:ascii="Georgia" w:eastAsia="Calibri" w:hAnsi="Georgia" w:cs="Arial"/>
        </w:rPr>
      </w:pPr>
      <w:r w:rsidRPr="001638C5">
        <w:rPr>
          <w:rFonts w:ascii="Georgia" w:eastAsia="Calibri" w:hAnsi="Georgia" w:cs="Arial"/>
        </w:rPr>
        <w:t xml:space="preserve">Que sean elegibles para pertenecer al Servicio Social Complementario de Beneficios Económicos Periódicos, BEPS, de acuerdo con la verificación que para tal efecto haga el administrador de dicho servicio social complementario. </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pStyle w:val="Prrafodelista"/>
        <w:numPr>
          <w:ilvl w:val="0"/>
          <w:numId w:val="130"/>
        </w:numPr>
        <w:autoSpaceDE w:val="0"/>
        <w:autoSpaceDN w:val="0"/>
        <w:adjustRightInd w:val="0"/>
        <w:spacing w:line="240" w:lineRule="auto"/>
        <w:rPr>
          <w:rFonts w:ascii="Georgia" w:eastAsia="Calibri" w:hAnsi="Georgia" w:cs="Arial"/>
        </w:rPr>
      </w:pPr>
      <w:r w:rsidRPr="001638C5">
        <w:rPr>
          <w:rFonts w:ascii="Georgia" w:eastAsia="Calibri" w:hAnsi="Georgia" w:cs="Arial"/>
        </w:rPr>
        <w:t xml:space="preserve">Que tengan como actividad económica una o más de las incluidas en la división 47 comercio al por menor y la actividad 9602 peluquería y otros tratamientos de 106 belleza de la clasificación de actividades económicas – CIIU adoptada por la Dirección de Impuestos y Aduanas Nacionales – DIAN. </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b/>
          <w:color w:val="auto"/>
          <w:szCs w:val="22"/>
          <w:lang w:eastAsia="en-US"/>
        </w:rPr>
      </w:pPr>
      <w:r w:rsidRPr="001638C5">
        <w:rPr>
          <w:rFonts w:ascii="Georgia" w:eastAsia="Calibri" w:hAnsi="Georgia" w:cs="Arial"/>
          <w:b/>
          <w:color w:val="auto"/>
          <w:szCs w:val="22"/>
          <w:lang w:eastAsia="en-US"/>
        </w:rPr>
        <w:t xml:space="preserve">PARÁGRAFO 1. </w:t>
      </w:r>
      <w:r w:rsidRPr="001638C5">
        <w:rPr>
          <w:rFonts w:ascii="Georgia" w:eastAsia="Calibri" w:hAnsi="Georgia" w:cs="Arial"/>
          <w:color w:val="auto"/>
          <w:szCs w:val="22"/>
          <w:lang w:eastAsia="en-US"/>
        </w:rPr>
        <w:t>Podrán ser sujetos pasivos del monotributo las personas naturales que sin cumplir el numeral 3° del presente artículo hayan efectuado cotizaciones al Sistema General de Pensiones y al régimen contributivo en salud por lo menos durante 8 meses continuos o discontinuos del año gravable anterior.</w:t>
      </w:r>
      <w:r w:rsidRPr="001638C5">
        <w:rPr>
          <w:rFonts w:ascii="Georgia" w:eastAsia="Calibri" w:hAnsi="Georgia" w:cs="Arial"/>
          <w:b/>
          <w:color w:val="auto"/>
          <w:szCs w:val="22"/>
          <w:lang w:eastAsia="en-US"/>
        </w:rPr>
        <w:t xml:space="preserve">  </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b/>
          <w:color w:val="auto"/>
          <w:szCs w:val="22"/>
          <w:lang w:eastAsia="en-US"/>
        </w:rPr>
      </w:pPr>
      <w:r w:rsidRPr="001638C5">
        <w:rPr>
          <w:rFonts w:ascii="Georgia" w:eastAsia="Calibri" w:hAnsi="Georgia" w:cs="Arial"/>
          <w:b/>
          <w:color w:val="auto"/>
          <w:szCs w:val="22"/>
          <w:lang w:eastAsia="en-US"/>
        </w:rPr>
        <w:t>PARÁGRAFO 2</w:t>
      </w:r>
      <w:r w:rsidRPr="001638C5">
        <w:rPr>
          <w:rFonts w:ascii="Georgia" w:eastAsia="Calibri" w:hAnsi="Georgia" w:cs="Arial"/>
          <w:color w:val="auto"/>
          <w:szCs w:val="22"/>
          <w:lang w:eastAsia="en-US"/>
        </w:rPr>
        <w:t xml:space="preserve">. Las personas naturales que no cumplan con la condición descrita en el numeral 1 del presente artículo, por haber obtenido ingresos brutos ordinarios o extraordinarios inferiores al umbral mínimo allí establecido podrán acogerse voluntariamente al esquema de monotributo y percibir los beneficios contemplados en el régimen. Aquellos que tampoco cumplan con el numeral 3° del presente artículo, y que hayan efectuado cotizaciones al Sistema General de Pensiones y al </w:t>
      </w:r>
      <w:r w:rsidRPr="001638C5">
        <w:rPr>
          <w:rFonts w:ascii="Georgia" w:eastAsia="Calibri" w:hAnsi="Georgia" w:cs="Arial"/>
          <w:color w:val="auto"/>
          <w:szCs w:val="22"/>
          <w:lang w:eastAsia="en-US"/>
        </w:rPr>
        <w:lastRenderedPageBreak/>
        <w:t xml:space="preserve">régimen contributivo en salud por lo menos durante 8 meses continuos o discontinuos del año gravable anterior, tendrán el mismo tratamiento de los sujetos pasivos del parágrafo 1.   </w:t>
      </w:r>
    </w:p>
    <w:p w:rsidR="003A47DA" w:rsidRPr="001638C5" w:rsidRDefault="003A47DA" w:rsidP="003A47DA">
      <w:pPr>
        <w:spacing w:line="240" w:lineRule="auto"/>
        <w:rPr>
          <w:rFonts w:ascii="Georgia" w:eastAsia="Calibri" w:hAnsi="Georgia" w:cs="Arial"/>
          <w:b/>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906. SUJETOS QUE NO PUEDEN OPTAR POR EL MONOTRIBUTO.</w:t>
      </w:r>
      <w:r w:rsidRPr="001638C5">
        <w:rPr>
          <w:rFonts w:ascii="Georgia" w:eastAsia="Calibri" w:hAnsi="Georgia" w:cs="Arial"/>
          <w:color w:val="auto"/>
          <w:szCs w:val="22"/>
          <w:lang w:eastAsia="en-US"/>
        </w:rPr>
        <w:t xml:space="preserve"> No podrán optar por el monotributo: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numPr>
          <w:ilvl w:val="0"/>
          <w:numId w:val="88"/>
        </w:numPr>
        <w:spacing w:line="240" w:lineRule="auto"/>
        <w:ind w:left="1134"/>
        <w:contextualSpacing/>
        <w:jc w:val="left"/>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Las personas jurídicas. </w:t>
      </w:r>
    </w:p>
    <w:p w:rsidR="003A47DA" w:rsidRPr="001638C5" w:rsidRDefault="003A47DA" w:rsidP="003A47DA">
      <w:pPr>
        <w:numPr>
          <w:ilvl w:val="0"/>
          <w:numId w:val="88"/>
        </w:numPr>
        <w:spacing w:line="240" w:lineRule="auto"/>
        <w:ind w:left="1134"/>
        <w:contextualSpacing/>
        <w:jc w:val="left"/>
        <w:rPr>
          <w:rFonts w:ascii="Georgia" w:eastAsia="Calibri" w:hAnsi="Georgia" w:cs="Arial"/>
          <w:color w:val="auto"/>
          <w:szCs w:val="22"/>
          <w:lang w:eastAsia="en-US"/>
        </w:rPr>
      </w:pPr>
      <w:r w:rsidRPr="001638C5">
        <w:rPr>
          <w:rFonts w:ascii="Georgia" w:eastAsia="Calibri" w:hAnsi="Georgia" w:cs="Arial"/>
          <w:color w:val="auto"/>
          <w:szCs w:val="22"/>
          <w:lang w:eastAsia="en-US"/>
        </w:rPr>
        <w:t>Las personas naturales que obtengan rentas de trabajo.</w:t>
      </w:r>
    </w:p>
    <w:p w:rsidR="003A47DA" w:rsidRPr="001638C5" w:rsidRDefault="003A47DA" w:rsidP="003A47DA">
      <w:pPr>
        <w:numPr>
          <w:ilvl w:val="0"/>
          <w:numId w:val="88"/>
        </w:numPr>
        <w:spacing w:line="240" w:lineRule="auto"/>
        <w:ind w:left="1134"/>
        <w:contextualSpacing/>
        <w:jc w:val="left"/>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Las personas naturales que obtengan de la suma de las rentas de capital y dividendos más del 5% de sus ingresos totales </w:t>
      </w:r>
    </w:p>
    <w:p w:rsidR="003A47DA" w:rsidRPr="001638C5" w:rsidRDefault="003A47DA" w:rsidP="003A47DA">
      <w:pPr>
        <w:numPr>
          <w:ilvl w:val="0"/>
          <w:numId w:val="88"/>
        </w:numPr>
        <w:spacing w:line="240" w:lineRule="auto"/>
        <w:ind w:left="1134"/>
        <w:contextualSpacing/>
        <w:jc w:val="left"/>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Las personas que desarrollen simultáneamente una de las actividades relacionadas en el artículo anterior y otra diferente. </w:t>
      </w:r>
    </w:p>
    <w:p w:rsidR="003A47DA" w:rsidRPr="001638C5" w:rsidRDefault="003A47DA" w:rsidP="003A47DA">
      <w:pPr>
        <w:spacing w:line="240" w:lineRule="auto"/>
        <w:ind w:left="708"/>
        <w:rPr>
          <w:rFonts w:ascii="Georgia" w:eastAsia="Calibri" w:hAnsi="Georgia" w:cs="Arial"/>
          <w:b/>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907. COMPONENTES DEL MONOTRIBUTO.</w:t>
      </w:r>
      <w:r w:rsidRPr="001638C5">
        <w:rPr>
          <w:rFonts w:ascii="Georgia" w:eastAsia="Calibri" w:hAnsi="Georgia" w:cs="Arial"/>
          <w:color w:val="auto"/>
          <w:szCs w:val="22"/>
          <w:lang w:eastAsia="en-US"/>
        </w:rPr>
        <w:t xml:space="preserve"> El monto pagado por concepto del monotributo tiene dos componentes; un impuesto de carácter nacional y un aporte al Servicio Social Complementario de BEPS. </w:t>
      </w: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En el caso de los contribuyentes de que trata el parágrafo 1 del artículo 905 del presente Libro, el monto pagado por concepto del monotributo tiene dos componentes; un impuesto de carácter nacional y un aporte al Sistema General de Riesgos Laborales.</w:t>
      </w:r>
    </w:p>
    <w:p w:rsidR="003A47DA" w:rsidRPr="001638C5" w:rsidRDefault="003A47DA" w:rsidP="003A47DA">
      <w:pPr>
        <w:spacing w:line="240" w:lineRule="auto"/>
        <w:ind w:left="708"/>
        <w:rPr>
          <w:rFonts w:ascii="Georgia" w:eastAsia="Calibri" w:hAnsi="Georgia" w:cs="Arial"/>
          <w:b/>
          <w:color w:val="auto"/>
          <w:szCs w:val="22"/>
          <w:u w:val="single"/>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908. VALOR DEL MONOTRIBUTO.</w:t>
      </w:r>
      <w:r w:rsidRPr="001638C5">
        <w:rPr>
          <w:rFonts w:ascii="Georgia" w:eastAsia="Calibri" w:hAnsi="Georgia" w:cs="Arial"/>
          <w:color w:val="auto"/>
          <w:szCs w:val="22"/>
          <w:lang w:eastAsia="en-US"/>
        </w:rPr>
        <w:t xml:space="preserve"> El valor a pagar por el monotributo dependerá de la categoría a la que pertenezca el contribuyente, que a su vez dependerá de sus ingresos brutos anuales, así: </w:t>
      </w:r>
    </w:p>
    <w:p w:rsidR="003A47DA" w:rsidRPr="001638C5" w:rsidRDefault="003A47DA" w:rsidP="003A47DA">
      <w:pPr>
        <w:spacing w:line="240" w:lineRule="auto"/>
        <w:ind w:left="708"/>
        <w:rPr>
          <w:rFonts w:ascii="Georgia" w:eastAsia="Calibri" w:hAnsi="Georgia" w:cs="Arial"/>
          <w:b/>
          <w:color w:val="auto"/>
          <w:szCs w:val="22"/>
          <w:lang w:eastAsia="en-US"/>
        </w:rPr>
      </w:pPr>
    </w:p>
    <w:p w:rsidR="003A47DA" w:rsidRPr="001638C5" w:rsidRDefault="003A47DA" w:rsidP="003A47DA">
      <w:pPr>
        <w:spacing w:line="240" w:lineRule="auto"/>
        <w:ind w:left="708"/>
        <w:jc w:val="center"/>
        <w:rPr>
          <w:rFonts w:ascii="Georgia" w:eastAsia="Calibri" w:hAnsi="Georgia" w:cs="Arial"/>
          <w:b/>
          <w:color w:val="auto"/>
          <w:szCs w:val="22"/>
          <w:lang w:eastAsia="en-US"/>
        </w:rPr>
      </w:pPr>
      <w:r w:rsidRPr="001638C5">
        <w:rPr>
          <w:rFonts w:ascii="Georgia" w:eastAsia="Calibri" w:hAnsi="Georgia" w:cs="Arial"/>
          <w:noProof/>
          <w:color w:val="auto"/>
          <w:szCs w:val="22"/>
          <w:lang w:eastAsia="es-CO"/>
        </w:rPr>
        <w:drawing>
          <wp:inline distT="0" distB="0" distL="0" distR="0" wp14:anchorId="2377CBC5" wp14:editId="45D0FDBD">
            <wp:extent cx="4343400" cy="104971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5094" cy="1059795"/>
                    </a:xfrm>
                    <a:prstGeom prst="rect">
                      <a:avLst/>
                    </a:prstGeom>
                    <a:noFill/>
                    <a:ln>
                      <a:noFill/>
                    </a:ln>
                  </pic:spPr>
                </pic:pic>
              </a:graphicData>
            </a:graphic>
          </wp:inline>
        </w:drawing>
      </w:r>
    </w:p>
    <w:p w:rsidR="003A47DA" w:rsidRPr="001638C5" w:rsidRDefault="003A47DA" w:rsidP="003A47DA">
      <w:pPr>
        <w:spacing w:line="240" w:lineRule="auto"/>
        <w:ind w:left="708"/>
        <w:rPr>
          <w:rFonts w:ascii="Georgia" w:eastAsia="Calibri" w:hAnsi="Georgia" w:cs="Arial"/>
          <w:b/>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PARÁGRAFO 1. </w:t>
      </w:r>
      <w:r w:rsidRPr="001638C5">
        <w:rPr>
          <w:rFonts w:ascii="Georgia" w:eastAsia="Calibri" w:hAnsi="Georgia" w:cs="Arial"/>
          <w:color w:val="auto"/>
          <w:szCs w:val="22"/>
          <w:lang w:eastAsia="en-US"/>
        </w:rPr>
        <w:t>Para los contribuyentes de que trata el parágrafo 1 del artículo 905 del presente Libro, el monto del aporte al Sistema General de Riesgos Laborales se hará conforme a la tabla de cotizaciones establecida por el Gobierno Nacional. El monto restante pagado por concepto de monotributo constituye un impuesto de carácter nacional.</w:t>
      </w:r>
    </w:p>
    <w:p w:rsidR="003A47DA" w:rsidRPr="001638C5" w:rsidRDefault="003A47DA" w:rsidP="003A47DA">
      <w:pPr>
        <w:spacing w:line="240" w:lineRule="auto"/>
        <w:ind w:left="708"/>
        <w:rPr>
          <w:rFonts w:ascii="Georgia" w:eastAsia="Calibri" w:hAnsi="Georgia" w:cs="Arial"/>
          <w:b/>
          <w:color w:val="auto"/>
          <w:szCs w:val="22"/>
          <w:u w:val="single"/>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PARÁGRAFO 2.</w:t>
      </w:r>
      <w:r w:rsidRPr="001638C5">
        <w:rPr>
          <w:rFonts w:ascii="Georgia" w:eastAsia="Calibri" w:hAnsi="Georgia" w:cs="Arial"/>
          <w:color w:val="auto"/>
          <w:szCs w:val="22"/>
          <w:lang w:eastAsia="en-US"/>
        </w:rPr>
        <w:t xml:space="preserve"> Cualquier contribuyente del monotributo puede optar por contribuir en una categoría superior a la que le sea aplicable de conformidad con lo previsto en este artículo.</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t>CAPITULO II</w:t>
      </w:r>
    </w:p>
    <w:p w:rsidR="003A47DA" w:rsidRPr="001638C5" w:rsidRDefault="003A47DA" w:rsidP="003A47DA">
      <w:pPr>
        <w:spacing w:line="240" w:lineRule="auto"/>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t>INSCRIPCIÓN, DECLARACIÓN, PERIODO Y PAGO</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lastRenderedPageBreak/>
        <w:t>ARTÍCULO 909. INSCRIPCIÓN AL MONOTRIBUTO.</w:t>
      </w:r>
      <w:r w:rsidRPr="001638C5">
        <w:rPr>
          <w:rFonts w:ascii="Georgia" w:eastAsia="Calibri" w:hAnsi="Georgia" w:cs="Arial"/>
          <w:color w:val="auto"/>
          <w:szCs w:val="22"/>
          <w:lang w:eastAsia="en-US"/>
        </w:rPr>
        <w:t xml:space="preserve"> Los contribuyentes que opten por acogerse al monotributo deberán inscribirse en el Registro Único Tributario como contribuyentes del mismo antes del 31 de marzo del respectivo periodo gravable.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Quienes se inscriban como contribuyentes del monotributo no estarán sometidos al régimen ordinario del impuesto sobre la renta y complementarios por el respectivo año gravable.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La Dirección de Impuestos y Aduanas Nacionales podrá establecer mecanismos simplificados de renovación de la inscripción del Registro.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910. DECLARACIÓN Y PAGO DEL MONOTRIBUTO.</w:t>
      </w:r>
      <w:r w:rsidRPr="001638C5">
        <w:rPr>
          <w:rFonts w:ascii="Georgia" w:eastAsia="Calibri" w:hAnsi="Georgia" w:cs="Arial"/>
          <w:color w:val="auto"/>
          <w:szCs w:val="22"/>
          <w:lang w:eastAsia="en-US"/>
        </w:rPr>
        <w:t xml:space="preserve"> Los contribuyentes del monotributo deberán presentar una declaración anual en un formulario simplificado que para el efecto adopte la Dirección de Impuestos y Aduanas Nacionales, dentro de los plazos que señale el Gobierno Nacional.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La declaración del monotributo deberá presentarse con pago en los bancos y demás entidades autorizadas para recaudar.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PARÁGRAFO 1.</w:t>
      </w:r>
      <w:r w:rsidRPr="001638C5">
        <w:rPr>
          <w:rFonts w:ascii="Georgia" w:eastAsia="Calibri" w:hAnsi="Georgia" w:cs="Arial"/>
          <w:color w:val="auto"/>
          <w:szCs w:val="22"/>
          <w:lang w:eastAsia="en-US"/>
        </w:rPr>
        <w:t xml:space="preserve"> El pago del monotributo podrá realizarse a través de las redes electrónicas de pago y entidades financieras, incluidas sus redes de corresponsales, que para el efecto determine el Gobierno Nacional. Estas entidades o redes deberán transferir el componente de aporte al servicio social complementario de BEPS o de riesgos laborales directamente al administrador de dicho servicio social, según corresponda.</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911. RETENCIONES EN LA FUENTE.</w:t>
      </w:r>
      <w:r w:rsidRPr="001638C5">
        <w:rPr>
          <w:rFonts w:ascii="Georgia" w:eastAsia="Calibri" w:hAnsi="Georgia" w:cs="Arial"/>
          <w:color w:val="auto"/>
          <w:szCs w:val="22"/>
          <w:lang w:eastAsia="en-US"/>
        </w:rPr>
        <w:t xml:space="preserve"> Los contribuyentes del monotributo serán sujetos de retención en la fuente a título de impuesto sobre la renta y complementarios.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912. RETENCIÓN EN LA FUENTE SOBRE INGRESOS DE TARJETAS DE CRÉDITO, DÉBITO Y OTROS MECANISMOS DE PAGOS ELECTRÓNICOS.</w:t>
      </w:r>
      <w:r w:rsidRPr="001638C5">
        <w:rPr>
          <w:rFonts w:ascii="Georgia" w:eastAsia="Calibri" w:hAnsi="Georgia" w:cs="Arial"/>
          <w:color w:val="auto"/>
          <w:szCs w:val="22"/>
          <w:lang w:eastAsia="en-US"/>
        </w:rPr>
        <w:t xml:space="preserve"> Los pagos o abonos en cuenta susceptibles de constituir ingreso tributario para los contribuyentes del monotributo, por concepto de ventas de bienes o servicios realizadas a través de los sistemas de tarjetas de crédito y/o débito y otros mecanismos de pagos electrónicos no están sometidos a retención en la fuente.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t>CAPÍTULO III</w:t>
      </w:r>
    </w:p>
    <w:p w:rsidR="003A47DA" w:rsidRPr="001638C5" w:rsidRDefault="003A47DA" w:rsidP="003A47DA">
      <w:pPr>
        <w:spacing w:line="240" w:lineRule="auto"/>
        <w:ind w:left="708"/>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t>DISPOSICIONES VARIAS</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913. EXCLUSIÓN DEL MONOTRIBUTO POR RAZONES DE CONTROL.</w:t>
      </w:r>
      <w:r w:rsidRPr="001638C5">
        <w:rPr>
          <w:rFonts w:ascii="Georgia" w:eastAsia="Calibri" w:hAnsi="Georgia" w:cs="Arial"/>
          <w:color w:val="auto"/>
          <w:szCs w:val="22"/>
          <w:lang w:eastAsia="en-US"/>
        </w:rPr>
        <w:t xml:space="preserve"> Cuando dentro de los programas de fiscalización la Administración Tributaria establezca que el contribuyente no cumple los requisitos para pertenecer al monotributo, procederá a excluirlo del régimen, mediante resolución independiente en la cual se reclasificará al contribuyente en el régimen tributario que corresponda.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Una vez en firme el acto de exclusión del régimen, la Administración Tributaria podrá adelantar los procesos de fiscalización tendientes a exigirle el cumplimiento de la totalidad de las obligaciones tributarias que correspondan, por los periodos durante los cuales operó dentro del monotributo en forma irregular, junto con las sanciones que fueren del caso. Igualmente, el contribuyente deberá continuar cumpliendo sus obligaciones tributarias.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914. EXCLUSIÓN DEL MONOTRIBUTO POR INCUMPLIMIENTO.</w:t>
      </w:r>
      <w:r w:rsidRPr="001638C5">
        <w:rPr>
          <w:rFonts w:ascii="Georgia" w:eastAsia="Calibri" w:hAnsi="Georgia" w:cs="Arial"/>
          <w:color w:val="auto"/>
          <w:szCs w:val="22"/>
          <w:lang w:eastAsia="en-US"/>
        </w:rPr>
        <w:t xml:space="preserve"> Cuando el contribuyente incumpla los pagos correspondiente al total del periodo del monotributo, será excluido del Régimen y no podrá optar por éste durante los siguientes tres (3) años.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915. CAMBIO DEL RÉGIMEN COMÚN AL MONOTRIBUTO.</w:t>
      </w:r>
      <w:r w:rsidRPr="001638C5">
        <w:rPr>
          <w:rFonts w:ascii="Georgia" w:eastAsia="Calibri" w:hAnsi="Georgia" w:cs="Arial"/>
          <w:color w:val="auto"/>
          <w:szCs w:val="22"/>
          <w:lang w:eastAsia="en-US"/>
        </w:rPr>
        <w:t xml:space="preserve"> Los responsables sometidos al Régimen Común en el impuesto sobre las ventas sólo podrán acogerse al monotributo, cuando demuestren que en los tres (3) años fiscales anteriores se cumplieron las condiciones establecidas en el presente Libro.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ARTÍCULO 916. DESTINACIÓN ESPECÍFICA DEL COMPONENTE DE IMPUESTO NACIONAL DEL MONOTRIBUTO</w:t>
      </w:r>
      <w:r w:rsidRPr="001638C5">
        <w:rPr>
          <w:rFonts w:ascii="Georgia" w:eastAsia="Calibri" w:hAnsi="Georgia" w:cs="Arial"/>
          <w:b/>
          <w:color w:val="auto"/>
          <w:szCs w:val="22"/>
          <w:lang w:eastAsia="en-US"/>
        </w:rPr>
        <w:t xml:space="preserve">. </w:t>
      </w:r>
      <w:r w:rsidRPr="001638C5">
        <w:rPr>
          <w:rFonts w:ascii="Georgia" w:eastAsia="Calibri" w:hAnsi="Georgia" w:cs="Arial"/>
          <w:color w:val="auto"/>
          <w:szCs w:val="22"/>
          <w:lang w:eastAsia="en-US"/>
        </w:rPr>
        <w:t>El recaudo del componente del impuesto nacional del monotributo se destinará a la financiación del aseguramiento en el marco del Sistema General de Seguridad Social, en Salud y en Riesgos Laborales. Para el primer caso, los recursos se presupuestarán en la sección del Ministerio de Salud y Protección Social, y serán transferidos a la Entidad Administradora de los Recursos del Sistema General de Seguridad Social en Salud, creada en los artículos 66 y 67 de la Ley 1753 de 2015. En el segundo caso, los recursos serán transferidos al Fondo de Riesgos Laborales, creado en el artículo 88 del Decreto Ley 1295 de 1994.</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166</w:t>
      </w:r>
      <w:r w:rsidR="003A47DA" w:rsidRPr="001638C5">
        <w:rPr>
          <w:rFonts w:ascii="Georgia" w:eastAsia="Calibri" w:hAnsi="Georgia" w:cs="Arial"/>
          <w:b/>
          <w:color w:val="auto"/>
          <w:szCs w:val="22"/>
          <w:lang w:eastAsia="en-US"/>
        </w:rPr>
        <w:t>°.</w:t>
      </w:r>
      <w:r w:rsidR="003A47DA" w:rsidRPr="001638C5">
        <w:rPr>
          <w:rFonts w:ascii="Georgia" w:eastAsia="Calibri" w:hAnsi="Georgia" w:cs="Arial"/>
          <w:color w:val="auto"/>
          <w:szCs w:val="22"/>
          <w:lang w:eastAsia="en-US"/>
        </w:rPr>
        <w:t xml:space="preserve"> Modifíquese el numeral 1 del artículo 574 del Estatuto Tributario el cual quedará así: </w:t>
      </w:r>
    </w:p>
    <w:p w:rsidR="003A47DA" w:rsidRPr="001638C5" w:rsidRDefault="003A47DA" w:rsidP="003A47DA">
      <w:pPr>
        <w:numPr>
          <w:ilvl w:val="0"/>
          <w:numId w:val="89"/>
        </w:numPr>
        <w:spacing w:line="240" w:lineRule="auto"/>
        <w:ind w:left="851"/>
        <w:contextualSpacing/>
        <w:jc w:val="left"/>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Declaración anual del impuesto sobre la renta y complementarios, cuando de conformidad con las normas vigentes, estén obligados a declarar o, declaración anual del monotributo cuando opte por este régimen. </w:t>
      </w:r>
    </w:p>
    <w:p w:rsidR="003A47DA" w:rsidRPr="001638C5" w:rsidRDefault="003A47DA" w:rsidP="003A47DA">
      <w:pPr>
        <w:spacing w:line="240" w:lineRule="auto"/>
        <w:ind w:left="1068"/>
        <w:contextualSpacing/>
        <w:rPr>
          <w:rFonts w:ascii="Georgia" w:eastAsia="Calibri" w:hAnsi="Georgia" w:cs="Arial"/>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167</w:t>
      </w:r>
      <w:r w:rsidR="003A47DA" w:rsidRPr="001638C5">
        <w:rPr>
          <w:rFonts w:ascii="Georgia" w:eastAsia="Calibri" w:hAnsi="Georgia" w:cs="Arial"/>
          <w:b/>
          <w:color w:val="auto"/>
          <w:szCs w:val="22"/>
          <w:lang w:eastAsia="en-US"/>
        </w:rPr>
        <w:t xml:space="preserve">°. </w:t>
      </w:r>
      <w:r w:rsidR="003A47DA" w:rsidRPr="001638C5">
        <w:rPr>
          <w:rFonts w:ascii="Georgia" w:eastAsia="Calibri" w:hAnsi="Georgia" w:cs="Arial"/>
          <w:color w:val="auto"/>
          <w:szCs w:val="22"/>
          <w:lang w:eastAsia="en-US"/>
        </w:rPr>
        <w:t xml:space="preserve">Adiciónese el artículo 592 del Estatuto Tributario con el siguiente numeral: </w:t>
      </w:r>
    </w:p>
    <w:p w:rsidR="003A47DA" w:rsidRPr="001638C5" w:rsidRDefault="003A47DA" w:rsidP="003A47DA">
      <w:pPr>
        <w:spacing w:line="240" w:lineRule="auto"/>
        <w:ind w:firstLine="708"/>
        <w:rPr>
          <w:rFonts w:ascii="Georgia" w:eastAsia="Calibri" w:hAnsi="Georgia" w:cs="Arial"/>
          <w:color w:val="auto"/>
          <w:szCs w:val="22"/>
          <w:lang w:eastAsia="en-US"/>
        </w:rPr>
      </w:pPr>
    </w:p>
    <w:p w:rsidR="003A47DA" w:rsidRPr="001638C5" w:rsidRDefault="003A47DA" w:rsidP="003A47DA">
      <w:pPr>
        <w:numPr>
          <w:ilvl w:val="0"/>
          <w:numId w:val="88"/>
        </w:numPr>
        <w:spacing w:line="240" w:lineRule="auto"/>
        <w:ind w:left="993"/>
        <w:contextualSpacing/>
        <w:jc w:val="left"/>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Las personas naturales que pertenezcan al monotributo.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t>BENEFICIOS ASOCIADOS AL MONOTRIBUTO</w:t>
      </w:r>
    </w:p>
    <w:p w:rsidR="003A47DA" w:rsidRPr="001638C5" w:rsidRDefault="003A47DA" w:rsidP="003A47DA">
      <w:pPr>
        <w:spacing w:line="240" w:lineRule="auto"/>
        <w:jc w:val="center"/>
        <w:rPr>
          <w:rFonts w:ascii="Georgia" w:eastAsia="Calibri" w:hAnsi="Georgia" w:cs="Arial"/>
          <w:b/>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168</w:t>
      </w:r>
      <w:r w:rsidR="003A47DA" w:rsidRPr="001638C5">
        <w:rPr>
          <w:rFonts w:ascii="Georgia" w:eastAsia="Calibri" w:hAnsi="Georgia" w:cs="Arial"/>
          <w:b/>
          <w:color w:val="auto"/>
          <w:szCs w:val="22"/>
          <w:lang w:eastAsia="en-US"/>
        </w:rPr>
        <w:t>°. ACCESO AL ESQUEMA DE PROTECCIÓN PARA RIESGOS DE INCAPACIDAD, INVALIDEZ Y MUERTE.</w:t>
      </w:r>
      <w:r w:rsidR="003A47DA" w:rsidRPr="001638C5">
        <w:rPr>
          <w:rFonts w:ascii="Georgia" w:eastAsia="Calibri" w:hAnsi="Georgia" w:cs="Arial"/>
          <w:color w:val="auto"/>
          <w:szCs w:val="22"/>
          <w:lang w:eastAsia="en-US"/>
        </w:rPr>
        <w:t xml:space="preserve"> Los contribuyentes que hayan optado por el monotributo al que se refiere el Libro VIII del Estatuto Tributario, con excepción de los sujetos pasivos de que trata el parágrafo 1 del artículo 905 de dicho Libro, podrán acceder al esquema de aseguramiento para riesgos de incapacidad, invalidez y muerte establecido para el servicio social complementario de los Beneficios Económicos </w:t>
      </w:r>
      <w:r w:rsidR="003A47DA" w:rsidRPr="001638C5">
        <w:rPr>
          <w:rFonts w:ascii="Georgia" w:eastAsia="Calibri" w:hAnsi="Georgia" w:cs="Arial"/>
          <w:color w:val="auto"/>
          <w:szCs w:val="22"/>
          <w:lang w:eastAsia="en-US"/>
        </w:rPr>
        <w:lastRenderedPageBreak/>
        <w:t>Periódicos, cuya prima será asumida por el Fondo de Riesgos Profesionales. El pago del siniestro se hará efectivo mediante una suma única, en los términos que defina el Gobierno Nacional.</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ARTICULO 169</w:t>
      </w:r>
      <w:r w:rsidR="003A47DA" w:rsidRPr="001638C5">
        <w:rPr>
          <w:rFonts w:ascii="Georgia" w:eastAsia="Calibri" w:hAnsi="Georgia" w:cs="Arial"/>
          <w:b/>
          <w:color w:val="auto"/>
          <w:szCs w:val="22"/>
          <w:lang w:eastAsia="en-US"/>
        </w:rPr>
        <w:t>°. AFILIACIÓN AL SISTEMA GENERAL DE RIESGOS LABORALES.</w:t>
      </w:r>
      <w:r w:rsidR="003A47DA" w:rsidRPr="001638C5">
        <w:rPr>
          <w:rFonts w:ascii="Georgia" w:eastAsia="Calibri" w:hAnsi="Georgia" w:cs="Arial"/>
          <w:color w:val="auto"/>
          <w:szCs w:val="22"/>
          <w:lang w:eastAsia="en-US"/>
        </w:rPr>
        <w:t xml:space="preserve"> Los contribuyentes de que trata el parágrafo 1 del artículo 905 del Libro VIII del Estatuto Tributario podrán acceder al Sistema General de Riesgos Laborales de que trata la Ley 1562 de 2012, en los términos que defina el Gobierno Nacional. El monto de la cotización se financiará con recursos provenientes del componente de riesgos laborales del monotributo.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170</w:t>
      </w:r>
      <w:r w:rsidR="003A47DA" w:rsidRPr="001638C5">
        <w:rPr>
          <w:rFonts w:ascii="Georgia" w:eastAsia="Calibri" w:hAnsi="Georgia" w:cs="Arial"/>
          <w:b/>
          <w:color w:val="auto"/>
          <w:szCs w:val="22"/>
          <w:lang w:eastAsia="en-US"/>
        </w:rPr>
        <w:t>°. VINCULACIÓN A BEPS.</w:t>
      </w:r>
      <w:r w:rsidR="003A47DA" w:rsidRPr="001638C5">
        <w:rPr>
          <w:rFonts w:ascii="Georgia" w:eastAsia="Calibri" w:hAnsi="Georgia" w:cs="Arial"/>
          <w:color w:val="auto"/>
          <w:szCs w:val="22"/>
          <w:lang w:eastAsia="en-US"/>
        </w:rPr>
        <w:t xml:space="preserve"> Para los contribuyentes que hayan optado por el monotributo al que se refiere el Libro VIII del Estatuto Tributario, con excepción de los sujetos pasivos de que trata el parágrafo 1 del artículo 905 de dicho Libro, la inscripción en el Registro Único Tributario como contribuyentes del monotributo generará automáticamente su vinculación  en el Servicio Social Complementario de Beneficios Económicos Periódicos (BEPS).</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171</w:t>
      </w:r>
      <w:r w:rsidR="003A47DA" w:rsidRPr="001638C5">
        <w:rPr>
          <w:rFonts w:ascii="Georgia" w:eastAsia="Calibri" w:hAnsi="Georgia" w:cs="Arial"/>
          <w:b/>
          <w:color w:val="auto"/>
          <w:szCs w:val="22"/>
          <w:lang w:eastAsia="en-US"/>
        </w:rPr>
        <w:t xml:space="preserve">°. </w:t>
      </w:r>
      <w:r w:rsidR="003A47DA" w:rsidRPr="001638C5">
        <w:rPr>
          <w:rFonts w:ascii="Georgia" w:eastAsia="Calibri" w:hAnsi="Georgia" w:cs="Arial"/>
          <w:color w:val="auto"/>
          <w:szCs w:val="22"/>
          <w:lang w:eastAsia="en-US"/>
        </w:rPr>
        <w:t xml:space="preserve">Modifíquese el literal b del artículo 19 de la Ley 789 de 2002, el cual quedará así: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b) Los trabajadores independientes que decidan afiliarse a una Caja de Compensación Familiar, conforme el principio de libertad de escogencia que deberá ser respetado por parte de la respectiva Caja.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Para que un trabajador independiente se afilie, con su grupo familiar, y mantenga su vinculación con una Caja, se hace exigible su afiliación previa al sistema de salud, siendo la base de ingresos para aportar al sistema de Cajas la misma base de aporte que exista para el sistema de salud y en todo caso no inferior a la que se utilice dentro del sistema de pensiones.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Alternativamente, un trabajador independiente que esté afiliado al régimen subsidiado o que sea beneficiario del régimen contributivo de salud podrá afiliarse, con su grupo familiar, y mantener su vinculación con una Caja, en los términos del presente artículo, siempre que haya optado por el monotributo en los términos del Libro VIII del Estatuto Tributario. </w:t>
      </w:r>
    </w:p>
    <w:p w:rsidR="003A47DA" w:rsidRPr="001638C5" w:rsidRDefault="003A47DA" w:rsidP="003A47DA">
      <w:pPr>
        <w:spacing w:line="240" w:lineRule="auto"/>
        <w:rPr>
          <w:rFonts w:ascii="Georgia" w:eastAsia="Calibri" w:hAnsi="Georgia" w:cs="Arial"/>
          <w:b/>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172</w:t>
      </w:r>
      <w:r w:rsidR="003A47DA" w:rsidRPr="001638C5">
        <w:rPr>
          <w:rFonts w:ascii="Georgia" w:eastAsia="Calibri" w:hAnsi="Georgia" w:cs="Arial"/>
          <w:b/>
          <w:color w:val="auto"/>
          <w:szCs w:val="22"/>
          <w:lang w:eastAsia="en-US"/>
        </w:rPr>
        <w:t>°. AFILIACIÓN A LAS CAJAS DE COMPENSACIÓN FAMILIAR.</w:t>
      </w:r>
      <w:r w:rsidR="003A47DA" w:rsidRPr="001638C5">
        <w:rPr>
          <w:rFonts w:ascii="Georgia" w:eastAsia="Calibri" w:hAnsi="Georgia" w:cs="Arial"/>
          <w:color w:val="auto"/>
          <w:szCs w:val="22"/>
          <w:lang w:eastAsia="en-US"/>
        </w:rPr>
        <w:t xml:space="preserve"> Adiciónese un parágrafo 3° al artículo 19 de la Ley 789 de 2002, el cual quedará así: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b/>
          <w:color w:val="auto"/>
          <w:szCs w:val="22"/>
          <w:lang w:eastAsia="en-US"/>
        </w:rPr>
      </w:pPr>
      <w:r w:rsidRPr="001638C5">
        <w:rPr>
          <w:rFonts w:ascii="Georgia" w:eastAsia="Calibri" w:hAnsi="Georgia" w:cs="Arial"/>
          <w:b/>
          <w:color w:val="auto"/>
          <w:szCs w:val="22"/>
          <w:lang w:eastAsia="en-US"/>
        </w:rPr>
        <w:t>PARÁGRAFO 3.</w:t>
      </w:r>
      <w:r w:rsidRPr="001638C5">
        <w:rPr>
          <w:rFonts w:ascii="Georgia" w:eastAsia="Calibri" w:hAnsi="Georgia" w:cs="Arial"/>
          <w:color w:val="auto"/>
          <w:szCs w:val="22"/>
          <w:lang w:eastAsia="en-US"/>
        </w:rPr>
        <w:t xml:space="preserve"> Cualquier persona natural que sea contribuyente del monotributo podrá optar por la regla contenida en el parágrafo 1° de este artículo respecto de los trabajadores independientes, siempre que esté afiliada al régimen subsidiado o sea beneficiaria del régimen contributivo de salud y realice aportes al monotributo con la tarifa establecida para la categoría C a la que se refiere el Libro VIII del Estatuto Tributario.</w:t>
      </w:r>
    </w:p>
    <w:p w:rsidR="003A47DA" w:rsidRPr="001638C5" w:rsidRDefault="003A47DA" w:rsidP="003A47DA">
      <w:pPr>
        <w:spacing w:line="240" w:lineRule="auto"/>
        <w:rPr>
          <w:rFonts w:ascii="Georgia" w:eastAsia="Calibri" w:hAnsi="Georgia" w:cs="Arial"/>
          <w:b/>
          <w:color w:val="auto"/>
          <w:szCs w:val="22"/>
          <w:lang w:eastAsia="en-US"/>
        </w:rPr>
      </w:pPr>
    </w:p>
    <w:p w:rsidR="003A47DA" w:rsidRPr="001638C5" w:rsidRDefault="003A47DA" w:rsidP="003A47DA">
      <w:pPr>
        <w:pStyle w:val="Estilo1"/>
        <w:rPr>
          <w:i w:val="0"/>
          <w:lang w:eastAsia="en-US"/>
        </w:rPr>
      </w:pPr>
      <w:bookmarkStart w:id="41" w:name="_Toc464644504"/>
      <w:bookmarkStart w:id="42" w:name="_Toc464670848"/>
      <w:bookmarkStart w:id="43" w:name="_Toc468536985"/>
      <w:bookmarkStart w:id="44" w:name="_Toc468633406"/>
      <w:bookmarkStart w:id="45" w:name="_Toc469754462"/>
      <w:r w:rsidRPr="001638C5">
        <w:rPr>
          <w:i w:val="0"/>
          <w:lang w:eastAsia="en-US"/>
        </w:rPr>
        <w:lastRenderedPageBreak/>
        <w:t>PARTE V</w:t>
      </w:r>
      <w:bookmarkEnd w:id="41"/>
      <w:bookmarkEnd w:id="42"/>
      <w:bookmarkEnd w:id="43"/>
      <w:bookmarkEnd w:id="44"/>
      <w:bookmarkEnd w:id="45"/>
    </w:p>
    <w:p w:rsidR="003A47DA" w:rsidRPr="001638C5" w:rsidRDefault="003A47DA" w:rsidP="003A47DA">
      <w:pPr>
        <w:pStyle w:val="Estilo1"/>
        <w:rPr>
          <w:i w:val="0"/>
          <w:lang w:eastAsia="en-US"/>
        </w:rPr>
      </w:pPr>
      <w:bookmarkStart w:id="46" w:name="_Toc464644505"/>
      <w:bookmarkStart w:id="47" w:name="_Toc464670849"/>
      <w:bookmarkStart w:id="48" w:name="_Toc468536986"/>
      <w:bookmarkStart w:id="49" w:name="_Toc468633407"/>
      <w:bookmarkStart w:id="50" w:name="_Toc469754463"/>
      <w:r w:rsidRPr="001638C5">
        <w:rPr>
          <w:i w:val="0"/>
          <w:lang w:eastAsia="en-US"/>
        </w:rPr>
        <w:t>IMPUESTO SOBRE LAS VENTAS</w:t>
      </w:r>
      <w:bookmarkEnd w:id="46"/>
      <w:bookmarkEnd w:id="47"/>
      <w:bookmarkEnd w:id="48"/>
      <w:bookmarkEnd w:id="49"/>
      <w:bookmarkEnd w:id="50"/>
    </w:p>
    <w:p w:rsidR="003A47DA" w:rsidRPr="001638C5" w:rsidRDefault="003A47DA" w:rsidP="003A47DA">
      <w:pPr>
        <w:keepNext/>
        <w:keepLines/>
        <w:spacing w:line="240" w:lineRule="auto"/>
        <w:ind w:left="708" w:hanging="708"/>
        <w:jc w:val="center"/>
        <w:outlineLvl w:val="0"/>
        <w:rPr>
          <w:rFonts w:ascii="Georgia" w:hAnsi="Georgia" w:cs="Arial"/>
          <w:b/>
          <w:caps/>
          <w:color w:val="auto"/>
          <w:szCs w:val="22"/>
          <w:lang w:eastAsia="en-US"/>
        </w:rPr>
      </w:pPr>
    </w:p>
    <w:p w:rsidR="003A47DA" w:rsidRPr="001638C5" w:rsidRDefault="00567ABF" w:rsidP="003A47DA">
      <w:pPr>
        <w:widowControl w:val="0"/>
        <w:autoSpaceDE w:val="0"/>
        <w:autoSpaceDN w:val="0"/>
        <w:adjustRightInd w:val="0"/>
        <w:spacing w:line="240" w:lineRule="auto"/>
        <w:rPr>
          <w:rFonts w:ascii="Georgia" w:hAnsi="Georgia" w:cs="Arial"/>
          <w:b/>
          <w:color w:val="auto"/>
          <w:szCs w:val="22"/>
          <w:lang w:val="es-ES"/>
        </w:rPr>
      </w:pPr>
      <w:r>
        <w:rPr>
          <w:rFonts w:ascii="Georgia" w:hAnsi="Georgia" w:cs="Arial"/>
          <w:b/>
          <w:color w:val="auto"/>
          <w:szCs w:val="22"/>
          <w:lang w:val="es-ES"/>
        </w:rPr>
        <w:t>ARTÍCULO 173</w:t>
      </w:r>
      <w:r w:rsidR="003A47DA" w:rsidRPr="001638C5">
        <w:rPr>
          <w:rFonts w:ascii="Georgia" w:hAnsi="Georgia" w:cs="Arial"/>
          <w:b/>
          <w:color w:val="auto"/>
          <w:szCs w:val="22"/>
          <w:lang w:val="es-ES"/>
        </w:rPr>
        <w:t xml:space="preserve">°. </w:t>
      </w:r>
      <w:r w:rsidR="003A47DA" w:rsidRPr="001638C5">
        <w:rPr>
          <w:rFonts w:ascii="Georgia" w:hAnsi="Georgia" w:cs="Arial"/>
          <w:color w:val="auto"/>
          <w:szCs w:val="22"/>
          <w:lang w:val="es-ES"/>
        </w:rPr>
        <w:t>Modifíquese el artículo 420 del Estatuto Tributario el cual quedará así:</w:t>
      </w: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r w:rsidRPr="001638C5">
        <w:rPr>
          <w:rFonts w:ascii="Georgia" w:hAnsi="Georgia" w:cs="Arial"/>
          <w:b/>
          <w:color w:val="auto"/>
          <w:szCs w:val="22"/>
          <w:lang w:val="es-ES" w:eastAsia="ar-SA"/>
        </w:rPr>
        <w:t xml:space="preserve">ARTÍCULO 420. HECHOS SOBRE LOS QUE RECAE EL IMPUESTO. </w:t>
      </w:r>
      <w:r w:rsidRPr="001638C5">
        <w:rPr>
          <w:rFonts w:ascii="Georgia" w:hAnsi="Georgia" w:cs="Arial"/>
          <w:color w:val="auto"/>
          <w:szCs w:val="22"/>
          <w:lang w:val="es-ES" w:eastAsia="ar-SA"/>
        </w:rPr>
        <w:t>El impuesto a las ventas se aplicará sobre:</w:t>
      </w: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p>
    <w:p w:rsidR="003A47DA" w:rsidRPr="001638C5" w:rsidRDefault="003A47DA" w:rsidP="003A47DA">
      <w:pPr>
        <w:numPr>
          <w:ilvl w:val="0"/>
          <w:numId w:val="101"/>
        </w:numPr>
        <w:suppressAutoHyphens/>
        <w:autoSpaceDE w:val="0"/>
        <w:spacing w:line="240" w:lineRule="auto"/>
        <w:ind w:right="51"/>
        <w:contextualSpacing/>
        <w:rPr>
          <w:rFonts w:ascii="Georgia" w:hAnsi="Georgia" w:cs="Arial"/>
          <w:color w:val="auto"/>
          <w:szCs w:val="22"/>
          <w:lang w:val="es-ES" w:eastAsia="ar-SA"/>
        </w:rPr>
      </w:pPr>
      <w:r w:rsidRPr="001638C5">
        <w:rPr>
          <w:rFonts w:ascii="Georgia" w:hAnsi="Georgia" w:cs="Arial"/>
          <w:color w:val="auto"/>
          <w:szCs w:val="22"/>
          <w:lang w:val="es-ES" w:eastAsia="ar-SA"/>
        </w:rPr>
        <w:t>La venta de bienes corporales muebles e inmuebles, con excepción de los expresamente excluidos.</w:t>
      </w:r>
    </w:p>
    <w:p w:rsidR="003A47DA" w:rsidRPr="001638C5" w:rsidRDefault="003A47DA" w:rsidP="003A47DA">
      <w:pPr>
        <w:suppressAutoHyphens/>
        <w:autoSpaceDE w:val="0"/>
        <w:spacing w:line="240" w:lineRule="auto"/>
        <w:ind w:left="786" w:right="51"/>
        <w:contextualSpacing/>
        <w:rPr>
          <w:rFonts w:ascii="Georgia" w:hAnsi="Georgia" w:cs="Arial"/>
          <w:color w:val="auto"/>
          <w:szCs w:val="22"/>
          <w:lang w:val="es-ES" w:eastAsia="ar-SA"/>
        </w:rPr>
      </w:pPr>
    </w:p>
    <w:p w:rsidR="003A47DA" w:rsidRPr="001638C5" w:rsidRDefault="003A47DA" w:rsidP="003A47DA">
      <w:pPr>
        <w:numPr>
          <w:ilvl w:val="0"/>
          <w:numId w:val="101"/>
        </w:numPr>
        <w:suppressAutoHyphens/>
        <w:autoSpaceDE w:val="0"/>
        <w:spacing w:line="240" w:lineRule="auto"/>
        <w:ind w:right="51"/>
        <w:contextualSpacing/>
        <w:rPr>
          <w:rFonts w:ascii="Georgia" w:hAnsi="Georgia" w:cs="Arial"/>
          <w:color w:val="auto"/>
          <w:szCs w:val="22"/>
          <w:lang w:val="es-ES" w:eastAsia="ar-SA"/>
        </w:rPr>
      </w:pPr>
      <w:r w:rsidRPr="001638C5">
        <w:rPr>
          <w:rFonts w:ascii="Georgia" w:hAnsi="Georgia" w:cs="Arial"/>
          <w:color w:val="auto"/>
          <w:szCs w:val="22"/>
          <w:lang w:val="es-ES" w:eastAsia="ar-SA"/>
        </w:rPr>
        <w:t>La venta o cesiones de derechos sobre activos intangibles, únicamente asociados con la propiedad industrial.</w:t>
      </w:r>
    </w:p>
    <w:p w:rsidR="003A47DA" w:rsidRPr="001638C5" w:rsidRDefault="003A47DA" w:rsidP="003A47DA">
      <w:pPr>
        <w:spacing w:line="240" w:lineRule="auto"/>
        <w:ind w:left="720"/>
        <w:contextualSpacing/>
        <w:rPr>
          <w:rFonts w:ascii="Georgia" w:hAnsi="Georgia" w:cs="Arial"/>
          <w:color w:val="auto"/>
          <w:szCs w:val="22"/>
          <w:lang w:val="es-ES" w:eastAsia="ar-SA"/>
        </w:rPr>
      </w:pPr>
    </w:p>
    <w:p w:rsidR="003A47DA" w:rsidRPr="001638C5" w:rsidRDefault="003A47DA" w:rsidP="003A47DA">
      <w:pPr>
        <w:numPr>
          <w:ilvl w:val="0"/>
          <w:numId w:val="101"/>
        </w:numPr>
        <w:suppressAutoHyphens/>
        <w:autoSpaceDE w:val="0"/>
        <w:spacing w:line="240" w:lineRule="auto"/>
        <w:ind w:right="51"/>
        <w:contextualSpacing/>
        <w:rPr>
          <w:rFonts w:ascii="Georgia" w:hAnsi="Georgia" w:cs="Arial"/>
          <w:color w:val="auto"/>
          <w:szCs w:val="22"/>
          <w:lang w:val="es-ES" w:eastAsia="ar-SA"/>
        </w:rPr>
      </w:pPr>
      <w:r w:rsidRPr="001638C5">
        <w:rPr>
          <w:rFonts w:ascii="Georgia" w:hAnsi="Georgia" w:cs="Arial"/>
          <w:color w:val="auto"/>
          <w:szCs w:val="22"/>
          <w:lang w:val="es-ES" w:eastAsia="ar-SA"/>
        </w:rPr>
        <w:t>La prestación de servicios en el territorio nacional, o desde el exterior, con excepción de los expresamente excluidos.</w:t>
      </w:r>
    </w:p>
    <w:p w:rsidR="003A47DA" w:rsidRPr="001638C5" w:rsidRDefault="003A47DA" w:rsidP="003A47DA">
      <w:pPr>
        <w:spacing w:line="240" w:lineRule="auto"/>
        <w:ind w:left="720"/>
        <w:contextualSpacing/>
        <w:rPr>
          <w:rFonts w:ascii="Georgia" w:hAnsi="Georgia" w:cs="Arial"/>
          <w:color w:val="auto"/>
          <w:szCs w:val="22"/>
          <w:lang w:val="es-ES" w:eastAsia="ar-SA"/>
        </w:rPr>
      </w:pPr>
    </w:p>
    <w:p w:rsidR="003A47DA" w:rsidRPr="001638C5" w:rsidRDefault="003A47DA" w:rsidP="003A47DA">
      <w:pPr>
        <w:numPr>
          <w:ilvl w:val="0"/>
          <w:numId w:val="101"/>
        </w:numPr>
        <w:suppressAutoHyphens/>
        <w:autoSpaceDE w:val="0"/>
        <w:spacing w:line="240" w:lineRule="auto"/>
        <w:ind w:right="51"/>
        <w:contextualSpacing/>
        <w:rPr>
          <w:rFonts w:ascii="Georgia" w:hAnsi="Georgia" w:cs="Arial"/>
          <w:color w:val="auto"/>
          <w:szCs w:val="22"/>
          <w:lang w:val="es-ES" w:eastAsia="ar-SA"/>
        </w:rPr>
      </w:pPr>
      <w:r w:rsidRPr="001638C5">
        <w:rPr>
          <w:rFonts w:ascii="Georgia" w:hAnsi="Georgia" w:cs="Arial"/>
          <w:color w:val="auto"/>
          <w:szCs w:val="22"/>
          <w:lang w:val="es-ES" w:eastAsia="ar-SA"/>
        </w:rPr>
        <w:t>La importación de bienes corporales que no hayan sido excluidos expresamente.</w:t>
      </w:r>
    </w:p>
    <w:p w:rsidR="003A47DA" w:rsidRPr="001638C5" w:rsidRDefault="003A47DA" w:rsidP="003A47DA">
      <w:pPr>
        <w:spacing w:line="240" w:lineRule="auto"/>
        <w:ind w:left="720"/>
        <w:contextualSpacing/>
        <w:rPr>
          <w:rFonts w:ascii="Georgia" w:hAnsi="Georgia" w:cs="Arial"/>
          <w:color w:val="auto"/>
          <w:szCs w:val="22"/>
          <w:lang w:val="es-ES" w:eastAsia="ar-SA"/>
        </w:rPr>
      </w:pPr>
    </w:p>
    <w:p w:rsidR="003A47DA" w:rsidRPr="001638C5" w:rsidRDefault="003A47DA" w:rsidP="003A47DA">
      <w:pPr>
        <w:numPr>
          <w:ilvl w:val="0"/>
          <w:numId w:val="101"/>
        </w:numPr>
        <w:suppressAutoHyphens/>
        <w:autoSpaceDE w:val="0"/>
        <w:spacing w:line="240" w:lineRule="auto"/>
        <w:ind w:right="51"/>
        <w:contextualSpacing/>
        <w:rPr>
          <w:rFonts w:ascii="Georgia" w:hAnsi="Georgia" w:cs="Arial"/>
          <w:color w:val="auto"/>
          <w:szCs w:val="22"/>
          <w:lang w:val="es-ES" w:eastAsia="ar-SA"/>
        </w:rPr>
      </w:pPr>
      <w:r w:rsidRPr="001638C5">
        <w:rPr>
          <w:rFonts w:ascii="Georgia" w:hAnsi="Georgia" w:cs="Arial"/>
          <w:color w:val="auto"/>
          <w:szCs w:val="22"/>
          <w:lang w:val="es-ES" w:eastAsia="ar-SA"/>
        </w:rPr>
        <w:t>La circulación, venta u operación de juegos de suerte y azar, con excepción de las loterías y de los juegos de suerte y azar operados exclusivamente por internet.</w:t>
      </w: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r w:rsidRPr="001638C5">
        <w:rPr>
          <w:rFonts w:ascii="Georgia" w:hAnsi="Georgia" w:cs="Arial"/>
          <w:color w:val="auto"/>
          <w:szCs w:val="22"/>
          <w:lang w:val="es-ES" w:eastAsia="ar-SA"/>
        </w:rPr>
        <w:t>El impuesto a las ventas en los juegos de suerte y azar se causa en el momento de realización de la apuesta, expedición del documento, formulario, boleta o instrumento que da derecho a participar en el juego. Es responsable del impuesto el operador del juego.</w:t>
      </w: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r w:rsidRPr="001638C5">
        <w:rPr>
          <w:rFonts w:ascii="Georgia" w:hAnsi="Georgia" w:cs="Arial"/>
          <w:color w:val="auto"/>
          <w:szCs w:val="22"/>
          <w:lang w:val="es-ES" w:eastAsia="ar-SA"/>
        </w:rPr>
        <w:t>La base gravable del impuesto sobre las ventas en los juegos de suerte y azar estará constituida por el valor de la apuesta, y del documento, formulario, boleta, billete o instrumento que da derecho a participar en el juego. En el caso de los juegos localizados tales como las maquinitas o tragamonedas, la base gravable mensual está constituida por el valor correspondiente a 20 Unidades de Valor Tributario (UVT) y la de las mesas de juegos estará constituida por el valor correspondiente a 290 Unidades de Valor Tributario (UVT). En el caso de los juegos de bingos, la base gravable mensual está constituida por el valor correspondiente a 3 Unidades de Valor Tributario (UVT) por cada silla.</w:t>
      </w: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r w:rsidRPr="001638C5">
        <w:rPr>
          <w:rFonts w:ascii="Georgia" w:hAnsi="Georgia" w:cs="Arial"/>
          <w:color w:val="auto"/>
          <w:szCs w:val="22"/>
          <w:lang w:val="es-ES" w:eastAsia="ar-SA"/>
        </w:rPr>
        <w:t xml:space="preserve">En los juegos de suerte y azar se aplicará la tarifa general del impuesto sobre las ventas prevista en este Estatuto. </w:t>
      </w: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r w:rsidRPr="001638C5">
        <w:rPr>
          <w:rFonts w:ascii="Georgia" w:hAnsi="Georgia" w:cs="Arial"/>
          <w:color w:val="auto"/>
          <w:szCs w:val="22"/>
          <w:lang w:val="es-ES" w:eastAsia="ar-SA"/>
        </w:rPr>
        <w:t>Son documentos equivalentes a la factura en los juegos de suerte y azar, la boleta, el formulario, billete o documento que da derecho a participar en el juego. Cuando para participar en el juego no se requiera documento, se deberá expedir factura o documento equivalente. El valor del impuesto sobre las ventas a cargo del responsable no forma parte del valor de la apuesta.</w:t>
      </w: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r w:rsidRPr="001638C5">
        <w:rPr>
          <w:rFonts w:ascii="Georgia" w:hAnsi="Georgia" w:cs="Arial"/>
          <w:color w:val="auto"/>
          <w:szCs w:val="22"/>
          <w:lang w:val="es-ES" w:eastAsia="ar-SA"/>
        </w:rPr>
        <w:t>El impuesto generado por concepto de juegos de suerte y azar se afectará con impuestos descontables.</w:t>
      </w: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p>
    <w:p w:rsidR="003A47DA" w:rsidRPr="001638C5" w:rsidRDefault="003A47DA" w:rsidP="003A47DA">
      <w:pPr>
        <w:suppressAutoHyphens/>
        <w:autoSpaceDE w:val="0"/>
        <w:spacing w:line="240" w:lineRule="auto"/>
        <w:ind w:left="426" w:right="51"/>
        <w:rPr>
          <w:rFonts w:ascii="Georgia" w:hAnsi="Georgia" w:cs="Arial"/>
          <w:color w:val="auto"/>
          <w:szCs w:val="22"/>
          <w:lang w:eastAsia="ar-SA"/>
        </w:rPr>
      </w:pPr>
      <w:r w:rsidRPr="001638C5">
        <w:rPr>
          <w:rFonts w:ascii="Georgia" w:hAnsi="Georgia" w:cs="Arial"/>
          <w:b/>
          <w:color w:val="auto"/>
          <w:szCs w:val="22"/>
          <w:lang w:eastAsia="ar-SA"/>
        </w:rPr>
        <w:t xml:space="preserve">PARÁGRAFO 1. </w:t>
      </w:r>
      <w:r w:rsidRPr="001638C5">
        <w:rPr>
          <w:rFonts w:ascii="Georgia" w:hAnsi="Georgia" w:cs="Arial"/>
          <w:color w:val="auto"/>
          <w:szCs w:val="22"/>
          <w:lang w:eastAsia="ar-SA"/>
        </w:rPr>
        <w:t>El impuesto no se aplicará a las ventas de activos fijos, salvo que se trate de las excepciones previstas para los bienes inmuebles de uso residencial, automotores y demás activos fijos que se vendan habitualmente a nombre y por cuenta de terceros y para los aerodinos.</w:t>
      </w: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p>
    <w:p w:rsidR="003A47DA" w:rsidRPr="001638C5" w:rsidRDefault="003A47DA" w:rsidP="003A47DA">
      <w:pPr>
        <w:suppressAutoHyphens/>
        <w:autoSpaceDE w:val="0"/>
        <w:spacing w:line="240" w:lineRule="auto"/>
        <w:ind w:left="426" w:right="51"/>
        <w:rPr>
          <w:rFonts w:ascii="Georgia" w:hAnsi="Georgia" w:cs="Arial"/>
          <w:color w:val="auto"/>
          <w:szCs w:val="22"/>
          <w:lang w:eastAsia="ar-SA"/>
        </w:rPr>
      </w:pPr>
      <w:r w:rsidRPr="001638C5">
        <w:rPr>
          <w:rFonts w:ascii="Georgia" w:hAnsi="Georgia" w:cs="Arial"/>
          <w:b/>
          <w:color w:val="auto"/>
          <w:szCs w:val="22"/>
          <w:lang w:eastAsia="ar-SA"/>
        </w:rPr>
        <w:t>PARÁGRAFO 2.</w:t>
      </w:r>
      <w:r w:rsidRPr="001638C5">
        <w:rPr>
          <w:rFonts w:ascii="Georgia" w:hAnsi="Georgia" w:cs="Arial"/>
          <w:color w:val="auto"/>
          <w:szCs w:val="22"/>
          <w:lang w:eastAsia="ar-SA"/>
        </w:rPr>
        <w:t xml:space="preserve"> Para la prestación de servicios en el territorio nacional se aplicarán las siguientes reglas: </w:t>
      </w:r>
    </w:p>
    <w:p w:rsidR="003A47DA" w:rsidRPr="001638C5" w:rsidRDefault="003A47DA" w:rsidP="003A47DA">
      <w:pPr>
        <w:suppressAutoHyphens/>
        <w:autoSpaceDE w:val="0"/>
        <w:spacing w:line="240" w:lineRule="auto"/>
        <w:ind w:left="426" w:right="51"/>
        <w:rPr>
          <w:rFonts w:ascii="Georgia" w:hAnsi="Georgia" w:cs="Arial"/>
          <w:color w:val="auto"/>
          <w:szCs w:val="22"/>
          <w:lang w:eastAsia="ar-SA"/>
        </w:rPr>
      </w:pPr>
    </w:p>
    <w:p w:rsidR="003A47DA" w:rsidRPr="001638C5" w:rsidRDefault="003A47DA" w:rsidP="003A47DA">
      <w:pPr>
        <w:suppressAutoHyphens/>
        <w:autoSpaceDE w:val="0"/>
        <w:spacing w:line="240" w:lineRule="auto"/>
        <w:ind w:left="426" w:right="51"/>
        <w:rPr>
          <w:rFonts w:ascii="Georgia" w:hAnsi="Georgia" w:cs="Arial"/>
          <w:color w:val="auto"/>
          <w:szCs w:val="22"/>
          <w:lang w:eastAsia="ar-SA"/>
        </w:rPr>
      </w:pPr>
      <w:r w:rsidRPr="001638C5">
        <w:rPr>
          <w:rFonts w:ascii="Georgia" w:hAnsi="Georgia" w:cs="Arial"/>
          <w:color w:val="auto"/>
          <w:szCs w:val="22"/>
          <w:lang w:eastAsia="ar-SA"/>
        </w:rPr>
        <w:t>1. Los servicios relacionados con bienes inmuebles se entenderán prestados en el lugar de su ubicación.</w:t>
      </w:r>
    </w:p>
    <w:p w:rsidR="003A47DA" w:rsidRPr="001638C5" w:rsidRDefault="003A47DA" w:rsidP="003A47DA">
      <w:pPr>
        <w:suppressAutoHyphens/>
        <w:autoSpaceDE w:val="0"/>
        <w:spacing w:line="240" w:lineRule="auto"/>
        <w:ind w:left="426" w:right="51"/>
        <w:rPr>
          <w:rFonts w:ascii="Georgia" w:hAnsi="Georgia" w:cs="Arial"/>
          <w:color w:val="auto"/>
          <w:szCs w:val="22"/>
          <w:lang w:eastAsia="ar-SA"/>
        </w:rPr>
      </w:pPr>
    </w:p>
    <w:p w:rsidR="003A47DA" w:rsidRPr="001638C5" w:rsidRDefault="003A47DA" w:rsidP="003A47DA">
      <w:pPr>
        <w:suppressAutoHyphens/>
        <w:autoSpaceDE w:val="0"/>
        <w:spacing w:line="240" w:lineRule="auto"/>
        <w:ind w:left="426" w:right="51"/>
        <w:rPr>
          <w:rFonts w:ascii="Georgia" w:hAnsi="Georgia" w:cs="Arial"/>
          <w:color w:val="auto"/>
          <w:szCs w:val="22"/>
          <w:lang w:eastAsia="ar-SA"/>
        </w:rPr>
      </w:pPr>
      <w:r w:rsidRPr="001638C5">
        <w:rPr>
          <w:rFonts w:ascii="Georgia" w:hAnsi="Georgia" w:cs="Arial"/>
          <w:color w:val="auto"/>
          <w:szCs w:val="22"/>
          <w:lang w:eastAsia="ar-SA"/>
        </w:rPr>
        <w:t>2. Los siguientes servicios se entenderán prestados en el lugar donde se realicen materialmente:</w:t>
      </w:r>
    </w:p>
    <w:p w:rsidR="003A47DA" w:rsidRPr="001638C5" w:rsidRDefault="003A47DA" w:rsidP="003A47DA">
      <w:pPr>
        <w:suppressAutoHyphens/>
        <w:autoSpaceDE w:val="0"/>
        <w:spacing w:line="240" w:lineRule="auto"/>
        <w:ind w:left="426" w:right="51"/>
        <w:rPr>
          <w:rFonts w:ascii="Georgia" w:hAnsi="Georgia" w:cs="Arial"/>
          <w:color w:val="auto"/>
          <w:szCs w:val="22"/>
          <w:lang w:eastAsia="ar-SA"/>
        </w:rPr>
      </w:pPr>
    </w:p>
    <w:p w:rsidR="003A47DA" w:rsidRPr="001638C5" w:rsidRDefault="003A47DA" w:rsidP="003A47DA">
      <w:pPr>
        <w:suppressAutoHyphens/>
        <w:autoSpaceDE w:val="0"/>
        <w:spacing w:line="240" w:lineRule="auto"/>
        <w:ind w:left="708" w:right="51"/>
        <w:rPr>
          <w:rFonts w:ascii="Georgia" w:hAnsi="Georgia" w:cs="Arial"/>
          <w:color w:val="auto"/>
          <w:szCs w:val="22"/>
          <w:lang w:eastAsia="ar-SA"/>
        </w:rPr>
      </w:pPr>
      <w:r w:rsidRPr="001638C5">
        <w:rPr>
          <w:rFonts w:ascii="Georgia" w:hAnsi="Georgia" w:cs="Arial"/>
          <w:color w:val="auto"/>
          <w:szCs w:val="22"/>
          <w:lang w:eastAsia="ar-SA"/>
        </w:rPr>
        <w:t>a) Los de carácter cultural, artístico, así como los relativos a la organización de los mismos.</w:t>
      </w:r>
    </w:p>
    <w:p w:rsidR="003A47DA" w:rsidRPr="001638C5" w:rsidRDefault="003A47DA" w:rsidP="003A47DA">
      <w:pPr>
        <w:suppressAutoHyphens/>
        <w:autoSpaceDE w:val="0"/>
        <w:spacing w:line="240" w:lineRule="auto"/>
        <w:ind w:left="708" w:right="51"/>
        <w:rPr>
          <w:rFonts w:ascii="Georgia" w:hAnsi="Georgia" w:cs="Arial"/>
          <w:color w:val="auto"/>
          <w:szCs w:val="22"/>
          <w:lang w:eastAsia="ar-SA"/>
        </w:rPr>
      </w:pPr>
    </w:p>
    <w:p w:rsidR="003A47DA" w:rsidRPr="001638C5" w:rsidRDefault="003A47DA" w:rsidP="003A47DA">
      <w:pPr>
        <w:suppressAutoHyphens/>
        <w:autoSpaceDE w:val="0"/>
        <w:spacing w:line="240" w:lineRule="auto"/>
        <w:ind w:left="708" w:right="51"/>
        <w:rPr>
          <w:rFonts w:ascii="Georgia" w:hAnsi="Georgia" w:cs="Arial"/>
          <w:color w:val="auto"/>
          <w:szCs w:val="22"/>
          <w:lang w:eastAsia="ar-SA"/>
        </w:rPr>
      </w:pPr>
      <w:r w:rsidRPr="001638C5">
        <w:rPr>
          <w:rFonts w:ascii="Georgia" w:hAnsi="Georgia" w:cs="Arial"/>
          <w:color w:val="auto"/>
          <w:szCs w:val="22"/>
          <w:lang w:eastAsia="ar-SA"/>
        </w:rPr>
        <w:t>b) Los de carga y descarga, trasbordo y almacenaje.</w:t>
      </w: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p>
    <w:p w:rsidR="003A47DA" w:rsidRPr="001638C5" w:rsidRDefault="003A47DA" w:rsidP="003A47DA">
      <w:pPr>
        <w:suppressAutoHyphens/>
        <w:autoSpaceDE w:val="0"/>
        <w:spacing w:line="240" w:lineRule="auto"/>
        <w:ind w:left="426" w:right="51"/>
        <w:rPr>
          <w:rFonts w:ascii="Georgia" w:hAnsi="Georgia" w:cs="Arial"/>
          <w:color w:val="auto"/>
          <w:szCs w:val="22"/>
          <w:lang w:eastAsia="ar-SA"/>
        </w:rPr>
      </w:pPr>
      <w:r w:rsidRPr="001638C5">
        <w:rPr>
          <w:rFonts w:ascii="Georgia" w:hAnsi="Georgia" w:cs="Arial"/>
          <w:b/>
          <w:color w:val="auto"/>
          <w:szCs w:val="22"/>
          <w:lang w:eastAsia="ar-SA"/>
        </w:rPr>
        <w:t>PARÁGRAFO 3.</w:t>
      </w:r>
      <w:r w:rsidRPr="001638C5">
        <w:rPr>
          <w:rFonts w:ascii="Georgia" w:hAnsi="Georgia" w:cs="Arial"/>
          <w:color w:val="auto"/>
          <w:szCs w:val="22"/>
          <w:lang w:eastAsia="ar-SA"/>
        </w:rPr>
        <w:t xml:space="preserve"> Para efectos del impuesto sobre las ventas, los servicios prestados y los intangibles adquiridos o licenciados desde el exterior se entenderán prestados, licenciados o adquiridos en el territorio nacional y causarán el respectivo impuesto cuando el usuario directo o destinatario de los mismos tenga su residencia fiscal, domicilio, establecimiento permanente, o la sede de su actividad económica en el territorio nacional.</w:t>
      </w: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r w:rsidRPr="001638C5">
        <w:rPr>
          <w:rFonts w:ascii="Georgia" w:hAnsi="Georgia" w:cs="Arial"/>
          <w:b/>
          <w:color w:val="auto"/>
          <w:szCs w:val="22"/>
          <w:lang w:val="es-ES" w:eastAsia="ar-SA"/>
        </w:rPr>
        <w:t>PARÁGRAFO 4.</w:t>
      </w:r>
      <w:r w:rsidRPr="001638C5">
        <w:rPr>
          <w:rFonts w:ascii="Georgia" w:hAnsi="Georgia" w:cs="Arial"/>
          <w:color w:val="auto"/>
          <w:szCs w:val="22"/>
          <w:lang w:val="es-ES" w:eastAsia="ar-SA"/>
        </w:rPr>
        <w:t xml:space="preserve"> Lo dispuesto en el presente artículo no será aplicable a los servicios de reparación y mantenimiento en naves y aeronaves prestados en el exterior, así como a los arrendamientos de naves, aeronaves y demás bienes muebles destinados al servicio de transporte internacional, por empresas dedicadas a esa actividad.</w:t>
      </w: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r w:rsidRPr="001638C5">
        <w:rPr>
          <w:rFonts w:ascii="Georgia" w:hAnsi="Georgia" w:cs="Arial"/>
          <w:b/>
          <w:color w:val="auto"/>
          <w:szCs w:val="22"/>
          <w:lang w:val="es-ES" w:eastAsia="ar-SA"/>
        </w:rPr>
        <w:t>PARÁGRAFO 5.</w:t>
      </w:r>
      <w:r w:rsidRPr="001638C5">
        <w:rPr>
          <w:rFonts w:ascii="Georgia" w:hAnsi="Georgia" w:cs="Arial"/>
          <w:color w:val="auto"/>
          <w:szCs w:val="22"/>
          <w:lang w:val="es-ES" w:eastAsia="ar-SA"/>
        </w:rPr>
        <w:t xml:space="preserve"> La venta e importación de cigarrillos y tabaco elaborado, nacional y extranjero, estará gravada a la tarifa general. El impuesto generado por estos conceptos, dará derecho a impuestos descontables en los términos del artículo 485 de este Estatuto.</w:t>
      </w:r>
    </w:p>
    <w:p w:rsidR="003A47DA" w:rsidRPr="001638C5" w:rsidRDefault="003A47DA" w:rsidP="003A47DA">
      <w:pPr>
        <w:suppressAutoHyphens/>
        <w:autoSpaceDE w:val="0"/>
        <w:spacing w:line="240" w:lineRule="auto"/>
        <w:ind w:left="426" w:right="51"/>
        <w:rPr>
          <w:rFonts w:ascii="Georgia" w:hAnsi="Georgia" w:cs="Arial"/>
          <w:color w:val="auto"/>
          <w:szCs w:val="22"/>
          <w:lang w:val="es-ES" w:eastAsia="ar-SA"/>
        </w:rPr>
      </w:pPr>
    </w:p>
    <w:p w:rsidR="003A47DA" w:rsidRPr="001638C5" w:rsidRDefault="003A47DA" w:rsidP="003A47DA">
      <w:pPr>
        <w:tabs>
          <w:tab w:val="left" w:pos="7224"/>
        </w:tabs>
        <w:suppressAutoHyphens/>
        <w:autoSpaceDE w:val="0"/>
        <w:spacing w:line="240" w:lineRule="auto"/>
        <w:ind w:right="51"/>
        <w:rPr>
          <w:rFonts w:ascii="Georgia" w:hAnsi="Georgia" w:cs="Arial"/>
          <w:bCs/>
          <w:color w:val="auto"/>
          <w:szCs w:val="22"/>
          <w:lang w:val="es-ES" w:eastAsia="ar-SA"/>
        </w:rPr>
      </w:pPr>
    </w:p>
    <w:p w:rsidR="003A47DA" w:rsidRPr="001638C5" w:rsidRDefault="00567ABF" w:rsidP="003A47DA">
      <w:pPr>
        <w:widowControl w:val="0"/>
        <w:autoSpaceDE w:val="0"/>
        <w:autoSpaceDN w:val="0"/>
        <w:adjustRightInd w:val="0"/>
        <w:spacing w:line="240" w:lineRule="auto"/>
        <w:rPr>
          <w:rFonts w:ascii="Georgia" w:hAnsi="Georgia" w:cs="Arial"/>
          <w:b/>
          <w:color w:val="auto"/>
          <w:szCs w:val="22"/>
          <w:lang w:val="es-ES"/>
        </w:rPr>
      </w:pPr>
      <w:r>
        <w:rPr>
          <w:rFonts w:ascii="Georgia" w:hAnsi="Georgia" w:cs="Arial"/>
          <w:b/>
          <w:color w:val="auto"/>
          <w:szCs w:val="22"/>
          <w:lang w:val="es-ES"/>
        </w:rPr>
        <w:t>ARTÍCULO 174</w:t>
      </w:r>
      <w:r w:rsidR="003A47DA" w:rsidRPr="001638C5">
        <w:rPr>
          <w:rFonts w:ascii="Georgia" w:hAnsi="Georgia" w:cs="Arial"/>
          <w:b/>
          <w:color w:val="auto"/>
          <w:szCs w:val="22"/>
          <w:lang w:val="es-ES"/>
        </w:rPr>
        <w:t xml:space="preserve">°. </w:t>
      </w:r>
      <w:r w:rsidR="003A47DA" w:rsidRPr="001638C5">
        <w:rPr>
          <w:rFonts w:ascii="Georgia" w:hAnsi="Georgia" w:cs="Arial"/>
          <w:color w:val="auto"/>
          <w:szCs w:val="22"/>
          <w:lang w:val="es-ES"/>
        </w:rPr>
        <w:t>Modifíquese el artículo 421 del Estatuto Tributario el cual quedará así:</w:t>
      </w:r>
    </w:p>
    <w:p w:rsidR="003A47DA" w:rsidRPr="001638C5" w:rsidRDefault="003A47DA" w:rsidP="003A47DA">
      <w:pPr>
        <w:tabs>
          <w:tab w:val="left" w:pos="7224"/>
        </w:tabs>
        <w:suppressAutoHyphens/>
        <w:autoSpaceDE w:val="0"/>
        <w:spacing w:line="240" w:lineRule="auto"/>
        <w:ind w:right="51"/>
        <w:rPr>
          <w:rFonts w:ascii="Georgia" w:hAnsi="Georgia" w:cs="Arial"/>
          <w:bCs/>
          <w:color w:val="auto"/>
          <w:szCs w:val="22"/>
          <w:lang w:val="es-ES" w:eastAsia="ar-SA"/>
        </w:rPr>
      </w:pPr>
    </w:p>
    <w:p w:rsidR="003A47DA" w:rsidRPr="001638C5" w:rsidRDefault="003A47DA" w:rsidP="003A47DA">
      <w:pPr>
        <w:tabs>
          <w:tab w:val="left" w:pos="7224"/>
        </w:tabs>
        <w:suppressAutoHyphens/>
        <w:autoSpaceDE w:val="0"/>
        <w:spacing w:line="240" w:lineRule="auto"/>
        <w:ind w:left="708" w:right="51"/>
        <w:rPr>
          <w:rFonts w:ascii="Georgia" w:hAnsi="Georgia" w:cs="Arial"/>
          <w:bCs/>
          <w:color w:val="auto"/>
          <w:szCs w:val="22"/>
          <w:lang w:val="es-ES" w:eastAsia="ar-SA"/>
        </w:rPr>
      </w:pPr>
      <w:r w:rsidRPr="001638C5">
        <w:rPr>
          <w:rFonts w:ascii="Georgia" w:hAnsi="Georgia" w:cs="Arial"/>
          <w:b/>
          <w:bCs/>
          <w:color w:val="auto"/>
          <w:szCs w:val="22"/>
          <w:lang w:val="es-ES" w:eastAsia="ar-SA"/>
        </w:rPr>
        <w:t>ARTÍCULO 421. HECHOS QUE SE CONSIDERAN VENTA.</w:t>
      </w:r>
      <w:r w:rsidRPr="001638C5">
        <w:rPr>
          <w:rFonts w:ascii="Georgia" w:hAnsi="Georgia" w:cs="Arial"/>
          <w:bCs/>
          <w:color w:val="auto"/>
          <w:szCs w:val="22"/>
          <w:lang w:val="es-ES" w:eastAsia="ar-SA"/>
        </w:rPr>
        <w:t xml:space="preserve"> Para los efectos del presente Libro, se consideran ventas:</w:t>
      </w:r>
    </w:p>
    <w:p w:rsidR="003A47DA" w:rsidRPr="001638C5" w:rsidRDefault="003A47DA" w:rsidP="003A47DA">
      <w:pPr>
        <w:tabs>
          <w:tab w:val="left" w:pos="7224"/>
        </w:tabs>
        <w:suppressAutoHyphens/>
        <w:autoSpaceDE w:val="0"/>
        <w:spacing w:line="240" w:lineRule="auto"/>
        <w:ind w:left="708" w:right="51"/>
        <w:rPr>
          <w:rFonts w:ascii="Georgia" w:hAnsi="Georgia" w:cs="Arial"/>
          <w:bCs/>
          <w:color w:val="auto"/>
          <w:szCs w:val="22"/>
          <w:lang w:val="es-ES" w:eastAsia="ar-SA"/>
        </w:rPr>
      </w:pPr>
    </w:p>
    <w:p w:rsidR="003A47DA" w:rsidRPr="001638C5" w:rsidRDefault="003A47DA" w:rsidP="003A47DA">
      <w:pPr>
        <w:numPr>
          <w:ilvl w:val="0"/>
          <w:numId w:val="102"/>
        </w:numPr>
        <w:tabs>
          <w:tab w:val="left" w:pos="7224"/>
        </w:tabs>
        <w:suppressAutoHyphens/>
        <w:autoSpaceDE w:val="0"/>
        <w:spacing w:line="240" w:lineRule="auto"/>
        <w:ind w:right="51"/>
        <w:contextualSpacing/>
        <w:rPr>
          <w:rFonts w:ascii="Georgia" w:hAnsi="Georgia" w:cs="Arial"/>
          <w:bCs/>
          <w:color w:val="auto"/>
          <w:szCs w:val="22"/>
          <w:lang w:val="es-ES" w:eastAsia="ar-SA"/>
        </w:rPr>
      </w:pPr>
      <w:r w:rsidRPr="001638C5">
        <w:rPr>
          <w:rFonts w:ascii="Georgia" w:hAnsi="Georgia" w:cs="Arial"/>
          <w:bCs/>
          <w:color w:val="auto"/>
          <w:szCs w:val="22"/>
          <w:lang w:val="es-ES" w:eastAsia="ar-SA"/>
        </w:rPr>
        <w:t xml:space="preserve">Todos los actos que impliquen la transferencia del dominio a título gratuito u oneroso de bienes corporales muebles e inmuebles, y de los activos intangibles descritos en el literal b) del artículo 420, independientemente de la designación que se dé a los contratos o negociaciones que originen esa transferencia y de las </w:t>
      </w:r>
      <w:r w:rsidRPr="001638C5">
        <w:rPr>
          <w:rFonts w:ascii="Georgia" w:hAnsi="Georgia" w:cs="Arial"/>
          <w:bCs/>
          <w:color w:val="auto"/>
          <w:szCs w:val="22"/>
          <w:lang w:val="es-ES" w:eastAsia="ar-SA"/>
        </w:rPr>
        <w:lastRenderedPageBreak/>
        <w:t>condiciones pactadas por las partes, sea que se realicen a nombre propio, por cuenta de terceros a nombre propio, o por cuenta y a nombre de terceros.</w:t>
      </w:r>
    </w:p>
    <w:p w:rsidR="003A47DA" w:rsidRPr="001638C5" w:rsidRDefault="003A47DA" w:rsidP="003A47DA">
      <w:pPr>
        <w:tabs>
          <w:tab w:val="left" w:pos="7224"/>
        </w:tabs>
        <w:suppressAutoHyphens/>
        <w:autoSpaceDE w:val="0"/>
        <w:spacing w:line="240" w:lineRule="auto"/>
        <w:ind w:left="1068" w:right="51"/>
        <w:contextualSpacing/>
        <w:rPr>
          <w:rFonts w:ascii="Georgia" w:hAnsi="Georgia" w:cs="Arial"/>
          <w:bCs/>
          <w:color w:val="auto"/>
          <w:szCs w:val="22"/>
          <w:lang w:val="es-ES" w:eastAsia="ar-SA"/>
        </w:rPr>
      </w:pPr>
    </w:p>
    <w:p w:rsidR="003A47DA" w:rsidRPr="001638C5" w:rsidRDefault="003A47DA" w:rsidP="003A47DA">
      <w:pPr>
        <w:numPr>
          <w:ilvl w:val="0"/>
          <w:numId w:val="102"/>
        </w:numPr>
        <w:tabs>
          <w:tab w:val="left" w:pos="7224"/>
        </w:tabs>
        <w:suppressAutoHyphens/>
        <w:autoSpaceDE w:val="0"/>
        <w:spacing w:line="240" w:lineRule="auto"/>
        <w:ind w:right="51"/>
        <w:contextualSpacing/>
        <w:rPr>
          <w:rFonts w:ascii="Georgia" w:hAnsi="Georgia" w:cs="Arial"/>
          <w:bCs/>
          <w:color w:val="auto"/>
          <w:szCs w:val="22"/>
          <w:lang w:val="es-ES" w:eastAsia="ar-SA"/>
        </w:rPr>
      </w:pPr>
      <w:r w:rsidRPr="001638C5">
        <w:rPr>
          <w:rFonts w:ascii="Georgia" w:hAnsi="Georgia" w:cs="Arial"/>
          <w:bCs/>
          <w:color w:val="auto"/>
          <w:szCs w:val="22"/>
          <w:lang w:val="es-ES" w:eastAsia="ar-SA"/>
        </w:rPr>
        <w:t>Los retiros de bienes corporales muebles e inmuebles hechos por el responsable para su uso o para formar parte de los activos fijos de la empresa.</w:t>
      </w:r>
    </w:p>
    <w:p w:rsidR="003A47DA" w:rsidRPr="001638C5" w:rsidRDefault="003A47DA" w:rsidP="003A47DA">
      <w:pPr>
        <w:spacing w:line="240" w:lineRule="auto"/>
        <w:ind w:left="720"/>
        <w:contextualSpacing/>
        <w:rPr>
          <w:rFonts w:ascii="Georgia" w:hAnsi="Georgia" w:cs="Arial"/>
          <w:bCs/>
          <w:color w:val="auto"/>
          <w:szCs w:val="22"/>
          <w:lang w:val="es-ES" w:eastAsia="ar-SA"/>
        </w:rPr>
      </w:pPr>
    </w:p>
    <w:p w:rsidR="003A47DA" w:rsidRPr="001638C5" w:rsidRDefault="003A47DA" w:rsidP="003A47DA">
      <w:pPr>
        <w:numPr>
          <w:ilvl w:val="0"/>
          <w:numId w:val="102"/>
        </w:numPr>
        <w:tabs>
          <w:tab w:val="left" w:pos="7224"/>
        </w:tabs>
        <w:suppressAutoHyphens/>
        <w:autoSpaceDE w:val="0"/>
        <w:spacing w:line="240" w:lineRule="auto"/>
        <w:ind w:right="51"/>
        <w:contextualSpacing/>
        <w:rPr>
          <w:rFonts w:ascii="Georgia" w:hAnsi="Georgia" w:cs="Arial"/>
          <w:bCs/>
          <w:color w:val="auto"/>
          <w:szCs w:val="22"/>
          <w:lang w:val="es-ES" w:eastAsia="ar-SA"/>
        </w:rPr>
      </w:pPr>
      <w:r w:rsidRPr="001638C5">
        <w:rPr>
          <w:rFonts w:ascii="Georgia" w:hAnsi="Georgia" w:cs="Arial"/>
          <w:bCs/>
          <w:color w:val="auto"/>
          <w:szCs w:val="22"/>
          <w:lang w:val="es-ES" w:eastAsia="ar-SA"/>
        </w:rPr>
        <w:t>Las incorporaciones de bienes corporales muebles a inmuebles, o a servicios no gravados, así como la transformación de bienes gravados en bienes no gravados, cuando tales bienes hayan sido creados, construidos, fabricados, elaborados, procesados, por quien efectúa la incorporación o transformación.</w:t>
      </w:r>
    </w:p>
    <w:p w:rsidR="003A47DA" w:rsidRPr="001638C5" w:rsidRDefault="003A47DA" w:rsidP="003A47DA">
      <w:pPr>
        <w:tabs>
          <w:tab w:val="left" w:pos="7224"/>
        </w:tabs>
        <w:suppressAutoHyphens/>
        <w:autoSpaceDE w:val="0"/>
        <w:spacing w:line="240" w:lineRule="auto"/>
        <w:ind w:left="708" w:right="51"/>
        <w:rPr>
          <w:rFonts w:ascii="Georgia" w:hAnsi="Georgia" w:cs="Arial"/>
          <w:bCs/>
          <w:color w:val="auto"/>
          <w:szCs w:val="22"/>
          <w:lang w:eastAsia="ar-SA"/>
        </w:rPr>
      </w:pPr>
    </w:p>
    <w:p w:rsidR="003A47DA" w:rsidRPr="001638C5" w:rsidRDefault="003A47DA" w:rsidP="003A47DA">
      <w:pPr>
        <w:tabs>
          <w:tab w:val="left" w:pos="7224"/>
        </w:tabs>
        <w:suppressAutoHyphens/>
        <w:autoSpaceDE w:val="0"/>
        <w:spacing w:line="240" w:lineRule="auto"/>
        <w:ind w:left="708" w:right="51"/>
        <w:rPr>
          <w:rFonts w:ascii="Georgia" w:hAnsi="Georgia" w:cs="Arial"/>
          <w:bCs/>
          <w:color w:val="auto"/>
          <w:szCs w:val="22"/>
          <w:lang w:eastAsia="ar-SA"/>
        </w:rPr>
      </w:pPr>
      <w:r w:rsidRPr="001638C5">
        <w:rPr>
          <w:rFonts w:ascii="Georgia" w:hAnsi="Georgia" w:cs="Arial"/>
          <w:b/>
          <w:bCs/>
          <w:color w:val="auto"/>
          <w:szCs w:val="22"/>
          <w:lang w:eastAsia="ar-SA"/>
        </w:rPr>
        <w:t xml:space="preserve">PARÁGRAFO. </w:t>
      </w:r>
      <w:r w:rsidRPr="001638C5">
        <w:rPr>
          <w:rFonts w:ascii="Georgia" w:hAnsi="Georgia" w:cs="Arial"/>
          <w:bCs/>
          <w:color w:val="auto"/>
          <w:szCs w:val="22"/>
          <w:lang w:eastAsia="ar-SA"/>
        </w:rPr>
        <w:t xml:space="preserve">No se considera venta para efectos del impuesto sobre las ventas: </w:t>
      </w:r>
    </w:p>
    <w:p w:rsidR="003A47DA" w:rsidRPr="001638C5" w:rsidRDefault="003A47DA" w:rsidP="003A47DA">
      <w:pPr>
        <w:tabs>
          <w:tab w:val="left" w:pos="7224"/>
        </w:tabs>
        <w:suppressAutoHyphens/>
        <w:autoSpaceDE w:val="0"/>
        <w:spacing w:line="240" w:lineRule="auto"/>
        <w:ind w:left="708" w:right="51"/>
        <w:rPr>
          <w:rFonts w:ascii="Georgia" w:hAnsi="Georgia" w:cs="Arial"/>
          <w:bCs/>
          <w:color w:val="auto"/>
          <w:szCs w:val="22"/>
          <w:lang w:eastAsia="ar-SA"/>
        </w:rPr>
      </w:pPr>
    </w:p>
    <w:p w:rsidR="003A47DA" w:rsidRPr="001638C5" w:rsidRDefault="003A47DA" w:rsidP="003A47DA">
      <w:pPr>
        <w:numPr>
          <w:ilvl w:val="0"/>
          <w:numId w:val="103"/>
        </w:numPr>
        <w:tabs>
          <w:tab w:val="left" w:pos="7224"/>
        </w:tabs>
        <w:suppressAutoHyphens/>
        <w:autoSpaceDE w:val="0"/>
        <w:spacing w:line="240" w:lineRule="auto"/>
        <w:ind w:right="51"/>
        <w:contextualSpacing/>
        <w:rPr>
          <w:rFonts w:ascii="Georgia" w:hAnsi="Georgia" w:cs="Arial"/>
          <w:bCs/>
          <w:color w:val="auto"/>
          <w:szCs w:val="22"/>
          <w:lang w:eastAsia="ar-SA"/>
        </w:rPr>
      </w:pPr>
      <w:r w:rsidRPr="001638C5">
        <w:rPr>
          <w:rFonts w:ascii="Georgia" w:hAnsi="Georgia" w:cs="Arial"/>
          <w:bCs/>
          <w:color w:val="auto"/>
          <w:szCs w:val="22"/>
          <w:lang w:eastAsia="ar-SA"/>
        </w:rPr>
        <w:t xml:space="preserve">La donación efectuada por entidades estatales de las mercancías aprehendidas, decomisadas o abandonadas a favor de la Nación, en los términos de la regulación aduanera vigente. </w:t>
      </w:r>
    </w:p>
    <w:p w:rsidR="003A47DA" w:rsidRPr="001638C5" w:rsidRDefault="003A47DA" w:rsidP="003A47DA">
      <w:pPr>
        <w:tabs>
          <w:tab w:val="left" w:pos="7224"/>
        </w:tabs>
        <w:suppressAutoHyphens/>
        <w:autoSpaceDE w:val="0"/>
        <w:spacing w:line="240" w:lineRule="auto"/>
        <w:ind w:left="1068" w:right="51"/>
        <w:contextualSpacing/>
        <w:rPr>
          <w:rFonts w:ascii="Georgia" w:hAnsi="Georgia" w:cs="Arial"/>
          <w:bCs/>
          <w:color w:val="auto"/>
          <w:szCs w:val="22"/>
          <w:lang w:eastAsia="ar-SA"/>
        </w:rPr>
      </w:pPr>
    </w:p>
    <w:p w:rsidR="003A47DA" w:rsidRPr="001638C5" w:rsidRDefault="003A47DA" w:rsidP="003A47DA">
      <w:pPr>
        <w:numPr>
          <w:ilvl w:val="0"/>
          <w:numId w:val="103"/>
        </w:numPr>
        <w:tabs>
          <w:tab w:val="left" w:pos="7224"/>
        </w:tabs>
        <w:suppressAutoHyphens/>
        <w:autoSpaceDE w:val="0"/>
        <w:spacing w:line="240" w:lineRule="auto"/>
        <w:ind w:right="51"/>
        <w:contextualSpacing/>
        <w:rPr>
          <w:rFonts w:ascii="Georgia" w:hAnsi="Georgia" w:cs="Arial"/>
          <w:bCs/>
          <w:color w:val="auto"/>
          <w:szCs w:val="22"/>
          <w:lang w:eastAsia="ar-SA"/>
        </w:rPr>
      </w:pPr>
      <w:r w:rsidRPr="001638C5">
        <w:rPr>
          <w:rFonts w:ascii="Georgia" w:hAnsi="Georgia" w:cs="Arial"/>
          <w:bCs/>
          <w:color w:val="auto"/>
          <w:szCs w:val="22"/>
          <w:lang w:eastAsia="ar-SA"/>
        </w:rPr>
        <w:t>La asignación de las mercancías decomisadas o abandonadas a favor de la Nación que realicen las entidades estatales, siempre que se requieran para el cumplimiento de sus funciones.</w:t>
      </w:r>
    </w:p>
    <w:p w:rsidR="003A47DA" w:rsidRPr="001638C5" w:rsidRDefault="003A47DA" w:rsidP="003A47DA">
      <w:pPr>
        <w:spacing w:line="240" w:lineRule="auto"/>
        <w:ind w:left="720"/>
        <w:contextualSpacing/>
        <w:rPr>
          <w:rFonts w:ascii="Georgia" w:hAnsi="Georgia" w:cs="Arial"/>
          <w:bCs/>
          <w:color w:val="auto"/>
          <w:szCs w:val="22"/>
          <w:lang w:eastAsia="ar-SA"/>
        </w:rPr>
      </w:pPr>
    </w:p>
    <w:p w:rsidR="003A47DA" w:rsidRPr="001638C5" w:rsidRDefault="003A47DA" w:rsidP="003A47DA">
      <w:pPr>
        <w:numPr>
          <w:ilvl w:val="0"/>
          <w:numId w:val="103"/>
        </w:numPr>
        <w:tabs>
          <w:tab w:val="left" w:pos="7224"/>
        </w:tabs>
        <w:suppressAutoHyphens/>
        <w:autoSpaceDE w:val="0"/>
        <w:spacing w:line="240" w:lineRule="auto"/>
        <w:ind w:right="51"/>
        <w:contextualSpacing/>
        <w:rPr>
          <w:rFonts w:ascii="Georgia" w:hAnsi="Georgia" w:cs="Arial"/>
          <w:bCs/>
          <w:color w:val="auto"/>
          <w:szCs w:val="22"/>
          <w:lang w:eastAsia="ar-SA"/>
        </w:rPr>
      </w:pPr>
      <w:r w:rsidRPr="001638C5">
        <w:rPr>
          <w:rFonts w:ascii="Georgia" w:hAnsi="Georgia" w:cs="Arial"/>
          <w:bCs/>
          <w:color w:val="auto"/>
          <w:szCs w:val="22"/>
          <w:lang w:eastAsia="ar-SA"/>
        </w:rPr>
        <w:t>La entrega de las mercancías aprehendidas, decomisadas o abandonadas a favor de la Nación que lleven a cabo entidades estatales con el propósito de extinguir las deudas a su cargo.</w:t>
      </w:r>
    </w:p>
    <w:p w:rsidR="0096788A" w:rsidRPr="001638C5" w:rsidRDefault="0096788A" w:rsidP="0096788A">
      <w:pPr>
        <w:widowControl w:val="0"/>
        <w:suppressAutoHyphens/>
        <w:autoSpaceDE w:val="0"/>
        <w:spacing w:line="240" w:lineRule="auto"/>
        <w:ind w:right="51"/>
        <w:contextualSpacing/>
        <w:rPr>
          <w:rFonts w:ascii="Georgia" w:hAnsi="Georgia" w:cs="Arial"/>
          <w:b/>
          <w:color w:val="auto"/>
          <w:szCs w:val="22"/>
          <w:lang w:val="es-ES"/>
        </w:rPr>
      </w:pPr>
    </w:p>
    <w:p w:rsidR="0096788A" w:rsidRPr="002E028D" w:rsidRDefault="00567ABF" w:rsidP="0096788A">
      <w:pPr>
        <w:widowControl w:val="0"/>
        <w:autoSpaceDE w:val="0"/>
        <w:autoSpaceDN w:val="0"/>
        <w:adjustRightInd w:val="0"/>
        <w:spacing w:line="240" w:lineRule="auto"/>
        <w:rPr>
          <w:rFonts w:ascii="Georgia" w:hAnsi="Georgia" w:cs="Arial"/>
          <w:b/>
          <w:color w:val="auto"/>
          <w:szCs w:val="22"/>
          <w:lang w:val="es-ES"/>
        </w:rPr>
      </w:pPr>
      <w:r>
        <w:rPr>
          <w:rFonts w:ascii="Georgia" w:hAnsi="Georgia" w:cs="Arial"/>
          <w:b/>
          <w:color w:val="auto"/>
          <w:szCs w:val="22"/>
          <w:lang w:val="es-ES"/>
        </w:rPr>
        <w:t>ARTÍCULO 175</w:t>
      </w:r>
      <w:r w:rsidR="0096788A" w:rsidRPr="002E028D">
        <w:rPr>
          <w:rFonts w:ascii="Georgia" w:hAnsi="Georgia" w:cs="Arial"/>
          <w:b/>
          <w:color w:val="auto"/>
          <w:szCs w:val="22"/>
          <w:lang w:val="es-ES"/>
        </w:rPr>
        <w:t xml:space="preserve">°. </w:t>
      </w:r>
      <w:r w:rsidR="0096788A" w:rsidRPr="002E028D">
        <w:rPr>
          <w:rFonts w:ascii="Georgia" w:hAnsi="Georgia" w:cs="Arial"/>
          <w:color w:val="auto"/>
          <w:szCs w:val="22"/>
          <w:lang w:val="es-ES"/>
        </w:rPr>
        <w:t>Modifíquese</w:t>
      </w:r>
      <w:r w:rsidR="0096788A" w:rsidRPr="002E028D">
        <w:rPr>
          <w:rFonts w:ascii="Georgia" w:hAnsi="Georgia" w:cs="Arial"/>
          <w:b/>
          <w:color w:val="auto"/>
          <w:szCs w:val="22"/>
          <w:lang w:val="es-ES"/>
        </w:rPr>
        <w:t xml:space="preserve"> </w:t>
      </w:r>
      <w:r w:rsidR="0096788A" w:rsidRPr="002E028D">
        <w:rPr>
          <w:rFonts w:ascii="Georgia" w:hAnsi="Georgia" w:cs="Arial"/>
          <w:color w:val="auto"/>
          <w:szCs w:val="22"/>
          <w:lang w:val="es-ES"/>
        </w:rPr>
        <w:t>el artículo 424 del Estatuto Tributario el cual quedará as</w:t>
      </w:r>
      <w:r w:rsidR="0096788A" w:rsidRPr="002E028D">
        <w:rPr>
          <w:rFonts w:ascii="Georgia" w:hAnsi="Georgia" w:cs="Arial"/>
          <w:b/>
          <w:color w:val="auto"/>
          <w:szCs w:val="22"/>
          <w:lang w:val="es-ES"/>
        </w:rPr>
        <w:t>í:</w:t>
      </w:r>
    </w:p>
    <w:p w:rsidR="0096788A" w:rsidRPr="002E028D" w:rsidRDefault="0096788A" w:rsidP="0096788A">
      <w:pPr>
        <w:widowControl w:val="0"/>
        <w:autoSpaceDE w:val="0"/>
        <w:autoSpaceDN w:val="0"/>
        <w:adjustRightInd w:val="0"/>
        <w:spacing w:line="240" w:lineRule="auto"/>
        <w:rPr>
          <w:rFonts w:ascii="Georgia" w:hAnsi="Georgia" w:cs="Arial"/>
          <w:color w:val="auto"/>
          <w:szCs w:val="22"/>
          <w:lang w:val="es-ES"/>
        </w:rPr>
      </w:pPr>
    </w:p>
    <w:p w:rsidR="0096788A" w:rsidRPr="002E028D" w:rsidRDefault="0096788A" w:rsidP="0096788A">
      <w:pPr>
        <w:widowControl w:val="0"/>
        <w:autoSpaceDE w:val="0"/>
        <w:autoSpaceDN w:val="0"/>
        <w:adjustRightInd w:val="0"/>
        <w:spacing w:line="240" w:lineRule="auto"/>
        <w:ind w:left="708"/>
        <w:rPr>
          <w:rFonts w:ascii="Georgia" w:hAnsi="Georgia" w:cs="Arial"/>
          <w:color w:val="auto"/>
          <w:szCs w:val="22"/>
          <w:lang w:val="es-ES"/>
        </w:rPr>
      </w:pPr>
      <w:r w:rsidRPr="002E028D">
        <w:rPr>
          <w:rFonts w:ascii="Georgia" w:hAnsi="Georgia" w:cs="Arial"/>
          <w:b/>
          <w:bCs/>
          <w:color w:val="auto"/>
          <w:szCs w:val="22"/>
          <w:lang w:val="es-ES"/>
        </w:rPr>
        <w:t>ARTÍCULO 424. BIENES QUE NO CAUSAN EL IMPUESTO.</w:t>
      </w:r>
      <w:r w:rsidRPr="002E028D">
        <w:rPr>
          <w:rFonts w:ascii="Georgia" w:hAnsi="Georgia" w:cs="Arial"/>
          <w:color w:val="auto"/>
          <w:szCs w:val="22"/>
          <w:lang w:val="es-ES"/>
        </w:rPr>
        <w:t xml:space="preserve"> Los siguientes bienes se hallan excluidos del impuesto y por consiguiente su venta o importación no causa el impuesto sobre las ventas. Para tal efecto se utiliza la nomenclatura arancelaria Andina vigente: </w:t>
      </w:r>
    </w:p>
    <w:p w:rsidR="0096788A" w:rsidRPr="002E028D" w:rsidRDefault="0096788A" w:rsidP="0096788A">
      <w:pPr>
        <w:widowControl w:val="0"/>
        <w:autoSpaceDE w:val="0"/>
        <w:autoSpaceDN w:val="0"/>
        <w:adjustRightInd w:val="0"/>
        <w:spacing w:line="240" w:lineRule="auto"/>
        <w:ind w:left="708"/>
        <w:rPr>
          <w:rFonts w:ascii="Georgia" w:hAnsi="Georgia" w:cs="Arial"/>
          <w:color w:val="auto"/>
          <w:szCs w:val="22"/>
          <w:lang w:val="es-ES"/>
        </w:rPr>
      </w:pPr>
    </w:p>
    <w:tbl>
      <w:tblPr>
        <w:tblW w:w="8497" w:type="dxa"/>
        <w:tblCellSpacing w:w="0" w:type="dxa"/>
        <w:tblInd w:w="6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6804"/>
      </w:tblGrid>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01.03</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Animales vivos de la especie porcina.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01.04</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Animales vivos de las especies ovina o caprina.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01.05</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Gallos, gallinas, patos, gansos, pavos (gallipavos) y pintadas, de las especies domésticas, vivos.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01.06</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Los demás animales vivos.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03.01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Peces vivos, excepto los peces ornamentales de las posiciones 03.01.11.00.00 y 03.01.19.00.00</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03.03.41.00.00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Albacoras o atunes blancos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03.03.42.00.00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Atunes de aleta amarilla (rabiles)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03.03.45.00.00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Atunes comunes o de aleta azul, del Atlántico y del Pacífico</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03.05</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Pescado seco, salado o en salmuera, pescado ahumado, incluso cocido antes o durante el ahumado, harina, polvo y «pellets» de pescado, aptos para la alimentación humana.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04.04.90.00.00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Productos constituidos por los componentes naturales de la leche</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04.09</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Miel natural</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lastRenderedPageBreak/>
              <w:t>05.11.10.00.00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Semen de Bovino</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06.01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Bulbos, cebollas, tubérculos, raíces y bulbos tuberosos, turiones y rizomas, en reposo vegetativo, en vegetación o en flor, plantas y raíces de achicoria, excepto las raíces de la partida 12.12.</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06.02.90.90.00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Las demás plantas vivas (incluidas sus raíces), esquejes e injertos; micelios.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06.02.20.00.00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Plántulas para la siembra, incluso de especies forestales maderables.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07.01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Papas (patatas) frescas o refrigeradas.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07.02</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Tomates frescos o refrigerados.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07.03</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Cebollas, chalotes, ajos, puerros y demás hortalizas aliáceas, frescos o refrigerados.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07.04</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 xml:space="preserve">Coles, incluidos los repollos, coliflores, coles rizadas, colinabos y productos comestibles similares del género </w:t>
            </w:r>
            <w:proofErr w:type="spellStart"/>
            <w:r w:rsidRPr="002E028D">
              <w:rPr>
                <w:rFonts w:ascii="Georgia" w:eastAsia="Calibri" w:hAnsi="Georgia" w:cs="Arial"/>
                <w:color w:val="auto"/>
                <w:szCs w:val="22"/>
                <w:lang w:eastAsia="en-US"/>
              </w:rPr>
              <w:t>Brassica</w:t>
            </w:r>
            <w:proofErr w:type="spellEnd"/>
            <w:r w:rsidRPr="002E028D">
              <w:rPr>
                <w:rFonts w:ascii="Georgia" w:eastAsia="Calibri" w:hAnsi="Georgia" w:cs="Arial"/>
                <w:color w:val="auto"/>
                <w:szCs w:val="22"/>
                <w:lang w:eastAsia="en-US"/>
              </w:rPr>
              <w:t>, frescos o refrigerados.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07.05</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Lechugas (</w:t>
            </w:r>
            <w:proofErr w:type="spellStart"/>
            <w:r w:rsidRPr="002E028D">
              <w:rPr>
                <w:rFonts w:ascii="Georgia" w:eastAsia="Calibri" w:hAnsi="Georgia" w:cs="Arial"/>
                <w:color w:val="auto"/>
                <w:szCs w:val="22"/>
                <w:lang w:eastAsia="en-US"/>
              </w:rPr>
              <w:t>Lactuca</w:t>
            </w:r>
            <w:proofErr w:type="spellEnd"/>
            <w:r w:rsidRPr="002E028D">
              <w:rPr>
                <w:rFonts w:ascii="Georgia" w:eastAsia="Calibri" w:hAnsi="Georgia" w:cs="Arial"/>
                <w:color w:val="auto"/>
                <w:szCs w:val="22"/>
                <w:lang w:eastAsia="en-US"/>
              </w:rPr>
              <w:t xml:space="preserve"> sativa) y achicorias, comprendidas la escarola y la endibia (</w:t>
            </w:r>
            <w:proofErr w:type="spellStart"/>
            <w:r w:rsidRPr="002E028D">
              <w:rPr>
                <w:rFonts w:ascii="Georgia" w:eastAsia="Calibri" w:hAnsi="Georgia" w:cs="Arial"/>
                <w:color w:val="auto"/>
                <w:szCs w:val="22"/>
                <w:lang w:eastAsia="en-US"/>
              </w:rPr>
              <w:t>Cichoriumspp</w:t>
            </w:r>
            <w:proofErr w:type="spellEnd"/>
            <w:r w:rsidRPr="002E028D">
              <w:rPr>
                <w:rFonts w:ascii="Georgia" w:eastAsia="Calibri" w:hAnsi="Georgia" w:cs="Arial"/>
                <w:color w:val="auto"/>
                <w:szCs w:val="22"/>
                <w:lang w:eastAsia="en-US"/>
              </w:rPr>
              <w:t>.), frescas o refrigeradas. .</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07.06</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 xml:space="preserve">Zanahorias, nabos, remolachas para ensalada, </w:t>
            </w:r>
            <w:proofErr w:type="spellStart"/>
            <w:r w:rsidRPr="002E028D">
              <w:rPr>
                <w:rFonts w:ascii="Georgia" w:eastAsia="Calibri" w:hAnsi="Georgia" w:cs="Arial"/>
                <w:color w:val="auto"/>
                <w:szCs w:val="22"/>
                <w:lang w:eastAsia="en-US"/>
              </w:rPr>
              <w:t>salsifies</w:t>
            </w:r>
            <w:proofErr w:type="spellEnd"/>
            <w:r w:rsidRPr="002E028D">
              <w:rPr>
                <w:rFonts w:ascii="Georgia" w:eastAsia="Calibri" w:hAnsi="Georgia" w:cs="Arial"/>
                <w:color w:val="auto"/>
                <w:szCs w:val="22"/>
                <w:lang w:eastAsia="en-US"/>
              </w:rPr>
              <w:t xml:space="preserve">, </w:t>
            </w:r>
            <w:proofErr w:type="spellStart"/>
            <w:r w:rsidRPr="002E028D">
              <w:rPr>
                <w:rFonts w:ascii="Georgia" w:eastAsia="Calibri" w:hAnsi="Georgia" w:cs="Arial"/>
                <w:color w:val="auto"/>
                <w:szCs w:val="22"/>
                <w:lang w:eastAsia="en-US"/>
              </w:rPr>
              <w:t>apionabos</w:t>
            </w:r>
            <w:proofErr w:type="spellEnd"/>
            <w:r w:rsidRPr="002E028D">
              <w:rPr>
                <w:rFonts w:ascii="Georgia" w:eastAsia="Calibri" w:hAnsi="Georgia" w:cs="Arial"/>
                <w:color w:val="auto"/>
                <w:szCs w:val="22"/>
                <w:lang w:eastAsia="en-US"/>
              </w:rPr>
              <w:t>, rábanos y raíces comestibles similares, frescos o refrigerados.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07.07</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Pepinos y pepinillos, frescos o refrigerados.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07.08</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Hortalizas de vaina, aunque estén desvainadas, frescas o refrigeradas.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07.09</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Las demás hortalizas, frescas o refrigeradas.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07.12</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Hortalizas secas, incluidas las cortadas en trozos o en rodajas o las trituradas o pulverizadas, pero sin otra preparación.</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07.13</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Hortalizas de vaina secas desvainadas, aunque estén mondadas o partidas.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07.14</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Raíces de yuca (mandioca), arrurruz o salep, aguaturmas (patacas), camotes (batatas, boniatos) y raíces y tubérculos similares ricos en fécula o inulina, frescos, refrigerados, congelados o secos, incluso troceados o en «pellets», médula de sagú.</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08.01.12.00.00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Cocos con la cáscara interna (endocarpio)</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08.01.19.00.00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Los demás cocos frescos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08.03</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Bananas, incluidos los plátanos «</w:t>
            </w:r>
            <w:proofErr w:type="spellStart"/>
            <w:r w:rsidRPr="002E028D">
              <w:rPr>
                <w:rFonts w:ascii="Georgia" w:eastAsia="Calibri" w:hAnsi="Georgia" w:cs="Arial"/>
                <w:color w:val="auto"/>
                <w:szCs w:val="22"/>
                <w:lang w:eastAsia="en-US"/>
              </w:rPr>
              <w:t>plantains</w:t>
            </w:r>
            <w:proofErr w:type="spellEnd"/>
            <w:r w:rsidRPr="002E028D">
              <w:rPr>
                <w:rFonts w:ascii="Georgia" w:eastAsia="Calibri" w:hAnsi="Georgia" w:cs="Arial"/>
                <w:color w:val="auto"/>
                <w:szCs w:val="22"/>
                <w:lang w:eastAsia="en-US"/>
              </w:rPr>
              <w:t>», frescos o secos.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08.04</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Dátiles, higos, piñas (ananás), aguacates (paltas), guayabas, mangos y mangostanes, frescos o secos.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08.05</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Agrios (cítricos) frescos o secos.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08.06</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Uvas, frescas o secas, incluidas las pasas.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08.07</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Melones, sandías y papayas, frescos.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08.08</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Manzanas, peras y membrillos, frescos.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08.09</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 xml:space="preserve">Damascos (albaricoques, chabacanos), cerezas, duraznos (melocotones) (incluidos los griñones </w:t>
            </w:r>
            <w:proofErr w:type="spellStart"/>
            <w:r w:rsidRPr="002E028D">
              <w:rPr>
                <w:rFonts w:ascii="Georgia" w:eastAsia="Calibri" w:hAnsi="Georgia" w:cs="Arial"/>
                <w:color w:val="auto"/>
                <w:szCs w:val="22"/>
                <w:lang w:eastAsia="en-US"/>
              </w:rPr>
              <w:t>nectarines</w:t>
            </w:r>
            <w:proofErr w:type="spellEnd"/>
            <w:r w:rsidRPr="002E028D">
              <w:rPr>
                <w:rFonts w:ascii="Georgia" w:eastAsia="Calibri" w:hAnsi="Georgia" w:cs="Arial"/>
                <w:color w:val="auto"/>
                <w:szCs w:val="22"/>
                <w:lang w:eastAsia="en-US"/>
              </w:rPr>
              <w:t>), ciruelas y endrinas, frescos.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08.10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Las demás frutas u otros frutos, frescos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09.01.11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Café en grano sin tostar, cáscara y cascarilla de café.</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09.09.21.10.00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Semillas de cilantro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10.01.11.00.00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Trigo duro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lastRenderedPageBreak/>
              <w:t>10.01.91.00.00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Las demás semillas de trigo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10.02.10.00.00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Centeno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10.03</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Cebada.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10.04.10.00.00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Avena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10.05.10.00.00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Maíz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10.05.90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Maíz para consumo humano.</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10.06</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Arroz para consumo humano.</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10.06.10.10.00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Arroz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10.06.10.90.00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 xml:space="preserve">Arroz con cáscara (Arroz </w:t>
            </w:r>
            <w:proofErr w:type="spellStart"/>
            <w:r w:rsidRPr="002E028D">
              <w:rPr>
                <w:rFonts w:ascii="Georgia" w:eastAsia="Calibri" w:hAnsi="Georgia" w:cs="Arial"/>
                <w:color w:val="auto"/>
                <w:szCs w:val="22"/>
                <w:lang w:eastAsia="en-US"/>
              </w:rPr>
              <w:t>Paddy</w:t>
            </w:r>
            <w:proofErr w:type="spellEnd"/>
            <w:r w:rsidRPr="002E028D">
              <w:rPr>
                <w:rFonts w:ascii="Georgia" w:eastAsia="Calibri" w:hAnsi="Georgia" w:cs="Arial"/>
                <w:color w:val="auto"/>
                <w:szCs w:val="22"/>
                <w:lang w:eastAsia="en-US"/>
              </w:rPr>
              <w:t>).</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10.07.10.00.00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Sorgo de grano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11.04.23.00.00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Maíz trillado para consumo humano.</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12.01.10.00.00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Habas de soya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12.02.30.00.00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Maníes (cacahuetes, cacahuates)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12.03</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Copra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12.04.00.10.00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Semillas de lino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12.05</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Semillas de nabo (nabina) o de colza para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12.06.00.10.00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Semillas de girasol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12.07.10.10.00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Semillas de nueces y almendras de palma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12.07.21.00.00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Semillas de algodón para</w:t>
            </w:r>
            <w:r w:rsidRPr="002E028D">
              <w:rPr>
                <w:rFonts w:ascii="Georgia" w:eastAsia="Calibri" w:hAnsi="Georgia" w:cs="Arial"/>
                <w:b/>
                <w:bCs/>
                <w:color w:val="auto"/>
                <w:szCs w:val="22"/>
                <w:lang w:eastAsia="en-US"/>
              </w:rPr>
              <w:t xml:space="preserve"> </w:t>
            </w:r>
            <w:r w:rsidRPr="002E028D">
              <w:rPr>
                <w:rFonts w:ascii="Georgia" w:eastAsia="Calibri" w:hAnsi="Georgia" w:cs="Arial"/>
                <w:color w:val="auto"/>
                <w:szCs w:val="22"/>
                <w:lang w:eastAsia="en-US"/>
              </w:rPr>
              <w:t>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12.07.30.10.00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Semillas de ricino para la siembra. I</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12.07.40.10.00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Semillas de sésamo (ajonjolí)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12.07.50.10.00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Semillas de mostaza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12.07.60.10.00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Semillas de cártamo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12.07.70.10.00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Semillas de melón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12.07.99.10.00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Las demás semillas y frutos oleaginosos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12.09</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Semillas, frutos y esporas, para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12.12.93.00.00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Caña de azúcar.</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17.01.13.00.00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Chancaca (panela, raspadura) Obtenida de la extracción y evaporación en forma artesanal de los jugos de caña de azúcar en trapiches paneleros.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18.01.00.11.00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Cacao en grano para la siembra.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18.01.00.19.00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Cacao en grano crudo.</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19.01.10.91.00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 xml:space="preserve">Únicamente la </w:t>
            </w:r>
            <w:proofErr w:type="spellStart"/>
            <w:r w:rsidRPr="002E028D">
              <w:rPr>
                <w:rFonts w:ascii="Georgia" w:eastAsia="Calibri" w:hAnsi="Georgia" w:cs="Arial"/>
                <w:color w:val="auto"/>
                <w:szCs w:val="22"/>
                <w:lang w:eastAsia="en-US"/>
              </w:rPr>
              <w:t>Bienestarina</w:t>
            </w:r>
            <w:proofErr w:type="spellEnd"/>
            <w:r w:rsidRPr="002E028D">
              <w:rPr>
                <w:rFonts w:ascii="Georgia" w:eastAsia="Calibri" w:hAnsi="Georgia" w:cs="Arial"/>
                <w:color w:val="auto"/>
                <w:szCs w:val="22"/>
                <w:lang w:eastAsia="en-US"/>
              </w:rPr>
              <w:t>.</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19.01.90.20.00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Productos alimenticios elaborados de manera artesanal a base de leche.</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19.05</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Pan horneado o cocido y producido a base principalmente de harinas de cereales, con o sin levadura, sal o dulce, sea integral o no, sin que para el efecto importe la forma dada al pan, ni la proporción de las harinas de cereales utilizadas en su preparación, ni el grado de cocción, incluida la arepa de maíz.</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20.07</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Productos alimenticios elaborados de manera artesanal a base de guayaba.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22.01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Agua, incluidas el agua mineral natural o artificial y la gaseada, sin adición de azúcar u otro edulcorante ni aromatizada, hielo y nieve.</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lastRenderedPageBreak/>
              <w:t>25.01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 xml:space="preserve">Sal (incluidas la de mesa y la desnaturalizada) y cloruro de sodio puro, incluso en disolución acuosa o con adición de </w:t>
            </w:r>
            <w:proofErr w:type="spellStart"/>
            <w:r w:rsidRPr="002E028D">
              <w:rPr>
                <w:rFonts w:ascii="Georgia" w:eastAsia="Calibri" w:hAnsi="Georgia" w:cs="Arial"/>
                <w:color w:val="auto"/>
                <w:szCs w:val="22"/>
                <w:lang w:eastAsia="en-US"/>
              </w:rPr>
              <w:t>antiaglomerantes</w:t>
            </w:r>
            <w:proofErr w:type="spellEnd"/>
            <w:r w:rsidRPr="002E028D">
              <w:rPr>
                <w:rFonts w:ascii="Georgia" w:eastAsia="Calibri" w:hAnsi="Georgia" w:cs="Arial"/>
                <w:color w:val="auto"/>
                <w:szCs w:val="22"/>
                <w:lang w:eastAsia="en-US"/>
              </w:rPr>
              <w:t xml:space="preserve"> o de agentes que garanticen una buena fluidez, agua de mar.</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25.03</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Azufre de cualquier clase, excepto el sublimado, el precipitado y el coloidal.</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25.10</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 xml:space="preserve">Fosfatos de calcio naturales, fosfatos </w:t>
            </w:r>
            <w:proofErr w:type="spellStart"/>
            <w:r w:rsidRPr="002E028D">
              <w:rPr>
                <w:rFonts w:ascii="Georgia" w:eastAsia="Calibri" w:hAnsi="Georgia" w:cs="Arial"/>
                <w:color w:val="auto"/>
                <w:szCs w:val="22"/>
                <w:lang w:eastAsia="en-US"/>
              </w:rPr>
              <w:t>aluminocálcicos</w:t>
            </w:r>
            <w:proofErr w:type="spellEnd"/>
            <w:r w:rsidRPr="002E028D">
              <w:rPr>
                <w:rFonts w:ascii="Georgia" w:eastAsia="Calibri" w:hAnsi="Georgia" w:cs="Arial"/>
                <w:color w:val="auto"/>
                <w:szCs w:val="22"/>
                <w:lang w:eastAsia="en-US"/>
              </w:rPr>
              <w:t xml:space="preserve"> naturales y cretas fosfatadas.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25.18.10.00.00</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Dolomita sin calcinar ni sintetizar, llamada “cruda”. Cal dolomita inorgánica para uso agrícola como fertilizante.</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27.01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Hullas, briquetas, ovoides y combustibles sólidos similares, obtenidos de la hulla.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27.04.00.10.00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Coques y semicoques de hulla.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27.04.00.20.00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Coques y semicoques de lignito o turba.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27.11.11.00.00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Gas natural licuado.</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27.11.12.00.00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2E028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 xml:space="preserve">Gas propano, </w:t>
            </w:r>
            <w:r w:rsidRPr="002E028D">
              <w:rPr>
                <w:rFonts w:ascii="Georgia" w:hAnsi="Georgia" w:cs="Arial"/>
                <w:color w:val="auto"/>
                <w:szCs w:val="22"/>
                <w:lang w:eastAsia="en-US"/>
              </w:rPr>
              <w:t>incluido el autogás.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27.11.13.00.00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Butanos licuados.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27.11.21.00.00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Gas natural en estado gaseoso, incluido el biogás.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27.11.29</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273E61" w:rsidP="00273E61">
            <w:pPr>
              <w:spacing w:line="240" w:lineRule="auto"/>
              <w:jc w:val="left"/>
              <w:rPr>
                <w:rFonts w:ascii="Georgia" w:eastAsia="Calibri" w:hAnsi="Georgia" w:cs="Arial"/>
                <w:color w:val="auto"/>
                <w:szCs w:val="22"/>
                <w:lang w:eastAsia="en-US"/>
              </w:rPr>
            </w:pPr>
            <w:r w:rsidRPr="002E028D">
              <w:rPr>
                <w:rFonts w:ascii="Georgia" w:eastAsia="Calibri" w:hAnsi="Georgia" w:cs="Arial"/>
              </w:rPr>
              <w:t>Gas propano en estado gaseoso y gas butano en estado gaseoso</w:t>
            </w:r>
            <w:r w:rsidRPr="002E028D">
              <w:rPr>
                <w:rFonts w:ascii="Georgia" w:hAnsi="Georgia" w:cs="Arial"/>
              </w:rPr>
              <w:t>, incluido el autogás.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27.16</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Energía eléctrica.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28.44.40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Material radiactivo para uso médico.</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29.36</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 xml:space="preserve">Provitaminas y vitaminas, naturales o reproducidas por síntesis (incluidos los concentrados naturales).y sus derivados utilizados principalmente como vitaminas, mezclados o no entre </w:t>
            </w:r>
            <w:proofErr w:type="spellStart"/>
            <w:r w:rsidRPr="002E028D">
              <w:rPr>
                <w:rFonts w:ascii="Georgia" w:eastAsia="Calibri" w:hAnsi="Georgia" w:cs="Arial"/>
                <w:color w:val="auto"/>
                <w:szCs w:val="22"/>
                <w:lang w:eastAsia="en-US"/>
              </w:rPr>
              <w:t>si</w:t>
            </w:r>
            <w:proofErr w:type="spellEnd"/>
            <w:r w:rsidRPr="002E028D">
              <w:rPr>
                <w:rFonts w:ascii="Georgia" w:eastAsia="Calibri" w:hAnsi="Georgia" w:cs="Arial"/>
                <w:color w:val="auto"/>
                <w:szCs w:val="22"/>
                <w:lang w:eastAsia="en-US"/>
              </w:rPr>
              <w:t xml:space="preserve"> o en disoluciones de cualquier clase.</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29.41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Antibióticos.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30.01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Glándulas y demás órganos para usos opoterápicos, desecados, incluso pulverizados, extracto de glándulas o de otros órganos o de sus secreciones, para usos opoterápicos, heparina y sus sales, las demás sustancias humanas o animales preparadas para usos terapéuticos o profilácticos, no expresadas ni comprendidos en otra parte.</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30.02</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Sangre humana, sangre animal preparada para usos terapéuticos, profilácticos o de diagnóstico, antisueros (sueros con anticuerpos), demás fracciones de la sangre y productos inmunológicos modificados, incluso obtenidos por proceso biotecnológico, vacunas, toxinas, cultivos de microrganismos (excepto las levaduras) y productos similares.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30.03</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Medicamentos (excepto los productos de las partidas 30.02, 30.05 o 30.06) constituidos por productos mezclados entre sí, preparados para usos terapéuticos o profilácticos, sin dosificar ni acondicionar para la venta al por menor.</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30.04</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Medicamentos (excepto los productos de las partidas 30.02, 30.05 o 30.06) constituidos por productos mezclados o sin mezclar preparados para usos terapéuticos o profilácticos, dosificados o acondicionados para la venta al por menor.</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lastRenderedPageBreak/>
              <w:t>30.05</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Guatas, gasas, vendas y artículos análogos (por ejemplo: apósitos, esparadrapos, sinapismos), impregnados o recubiertos de sustancias farmacéuticas o acondicionados para la venta al por menor con fines médicos, quirúrgicos, odontológicos o veterinarios.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30.06</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Preparaciones y artículos farmacéuticos a que se refiere la nota 4 de este capítulo.</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31.01</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Abonos de origen animal o vegetal, incluso mezclados entre sí o tratados químicamente, abonos procedentes de la mezcla o del tratamiento químico de productos de origen animal o vegetal.</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31.02</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Abonos minerales o químicos nitrogenados.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31.03</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Abonos minerales o químicos fosfatados.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31.04</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Abonos minerales o químicos potásicos.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31.05</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Abonos minerales o químicos, con dos o tres de los elementos fertilizantes: nitrógeno, fósforo y potasio, los demás abonos, productos de este Capítulo en tabletas o formas similares o en envases de un peso bruto inferior o igual a10 kg.</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38.08</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 xml:space="preserve">Insecticidas, raticidas y demás </w:t>
            </w:r>
            <w:proofErr w:type="spellStart"/>
            <w:r w:rsidRPr="002E028D">
              <w:rPr>
                <w:rFonts w:ascii="Georgia" w:eastAsia="Calibri" w:hAnsi="Georgia" w:cs="Arial"/>
                <w:color w:val="auto"/>
                <w:szCs w:val="22"/>
                <w:lang w:eastAsia="en-US"/>
              </w:rPr>
              <w:t>antirroedores</w:t>
            </w:r>
            <w:proofErr w:type="spellEnd"/>
            <w:r w:rsidRPr="002E028D">
              <w:rPr>
                <w:rFonts w:ascii="Georgia" w:eastAsia="Calibri" w:hAnsi="Georgia" w:cs="Arial"/>
                <w:color w:val="auto"/>
                <w:szCs w:val="22"/>
                <w:lang w:eastAsia="en-US"/>
              </w:rPr>
              <w:t>, fungicidas, herbicidas, inhibidores de germinación y reguladores del crecimiento de las plantas, desinfectantes y productos similares, presentados en formas o en envases para la venta al por menor, o como preparaciones o artículos, tales como cintas, mechas y velas azufradas y papeles matamoscas.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38.22.00.90.00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Reactivos de diagnóstico sobre cualquier soporte y reactivos de diagnóstico preparados, incluso sobre soporte.</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40.01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Caucho natural.</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40.11.70.00.00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Neumáticos de los tipos utilizados en vehículos y máquinas agrícolas o forestales.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40.14.10.00.00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Preservativos.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48.01.00.00.00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Papel prensa en bobinas (rollos) o en hojas.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48.02.61.90.00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Los demás papeles prensa en bobinas (rollos)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53.05.00.90.00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Pita (Cabuya, fique).</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53.11.00.00.00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Tejidos de las demás fibras textiles vegetales.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56.08.11.00.00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Redes confeccionadas para la pesca.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59.11.90.90.00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Empaques de yute, cáñamo y fique.</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63.05.10.10.00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Sacos (bolsas) y talegas, para envasar de yute.</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63.05.90.10.00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Sacos (bolsas) y talegas, para envasar de pita (cabuya, fique).</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63.05.90.90.00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Sacos (bolsas) y talegas, para envasar de cáñamo.</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69.04.10.00.00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 xml:space="preserve">Ladrillos de construcción y bloques de calicanto, de arcilla, y con base en cemento, bloques de arcilla </w:t>
            </w:r>
            <w:proofErr w:type="spellStart"/>
            <w:r w:rsidRPr="002E028D">
              <w:rPr>
                <w:rFonts w:ascii="Georgia" w:eastAsia="Calibri" w:hAnsi="Georgia" w:cs="Arial"/>
                <w:color w:val="auto"/>
                <w:szCs w:val="22"/>
                <w:lang w:eastAsia="en-US"/>
              </w:rPr>
              <w:t>silvocalcarea</w:t>
            </w:r>
            <w:proofErr w:type="spellEnd"/>
            <w:r w:rsidRPr="002E028D">
              <w:rPr>
                <w:rFonts w:ascii="Georgia" w:eastAsia="Calibri" w:hAnsi="Georgia" w:cs="Arial"/>
                <w:color w:val="auto"/>
                <w:szCs w:val="22"/>
                <w:lang w:eastAsia="en-US"/>
              </w:rPr>
              <w:t>.</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71.18.90.00.00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Monedas de curso legal.</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84.07.21.00.00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Motores fuera de borda, hasta 115HP.</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84.08.10.00.00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 xml:space="preserve">Motores </w:t>
            </w:r>
            <w:proofErr w:type="spellStart"/>
            <w:r w:rsidRPr="002E028D">
              <w:rPr>
                <w:rFonts w:ascii="Georgia" w:eastAsia="Calibri" w:hAnsi="Georgia" w:cs="Arial"/>
                <w:color w:val="auto"/>
                <w:szCs w:val="22"/>
                <w:lang w:eastAsia="en-US"/>
              </w:rPr>
              <w:t>Diesel</w:t>
            </w:r>
            <w:proofErr w:type="spellEnd"/>
            <w:r w:rsidRPr="002E028D">
              <w:rPr>
                <w:rFonts w:ascii="Georgia" w:eastAsia="Calibri" w:hAnsi="Georgia" w:cs="Arial"/>
                <w:color w:val="auto"/>
                <w:szCs w:val="22"/>
                <w:lang w:eastAsia="en-US"/>
              </w:rPr>
              <w:t xml:space="preserve"> hasta 150H P.</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84.24.82.21.00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Sistemas de riego por goteo o aspersión.</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84.24.82.29.00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Los demás sistemas de riego.</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84.24.90.10.00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Aspersores y goteros, para sistemas de riego.</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lastRenderedPageBreak/>
              <w:t>84.33.20.00.00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Guadañadoras, incluidas las barras de corte para montar sobre un tractor.</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84.33.30.00.00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Las demás máquinas y aparatos de henificar.</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84.33.40.00.00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Prensas para paja o forraje, incluidas las prensas recogedoras.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84.33.51.00.00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Cosechadoras-trilladoras.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84.33.52.00.00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Las demás máquinas y aparatos de trillar.</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84.33.53.00.00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Máquinas de cosechar raíces o tubérculos.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84.33.59</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Las demás máquinas y aparatos de cosechar, máquinas y aparatos de trillar.</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84.33.60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Máquinas para limpieza o clasificación de huevos, frutos o demás productos agrícolas.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84.33.90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Partes de máquinas, aparatos y artefactos de cosechar o trillar, incluidas las prensas para paja o forraje, cortadoras de césped y guadañadoras, máquinas para limpieza o clasificación de huevos, frutos o demás productos agrícolas, excepto las de la partida 84.37.</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84.36.10.00.00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Máquinas y aparatos para preparar alimentos o piensos para animales.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84.36.80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Las demás máquinas y aparatos para uso agropecuario.</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84.36.99.00.00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Partes de las demás máquinas y aparatos para uso agropecuario.</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84.37.10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Máquinas para limpieza, clasificación o cribado de semillas, granos u hortalizas de vaina secas.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87.01</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Tractores para uso agropecuario de las partidas 87.01.91.00.00, 87.01.92.00.00, 87.01.93.00.00, 87.01.94.00.00, 87.01.95.00.00.</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87.13</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Sillones de ruedas y demás vehículos para inválidos, incluso con motor u otro mecanismo de propulsión.</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87.14.20.00.00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Partes y accesorios de sillones de ruedas y demás vehículos para inválidos de la partida 87.13.</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87.16.20.00.00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 xml:space="preserve">Remolques y semirremolques, </w:t>
            </w:r>
            <w:proofErr w:type="spellStart"/>
            <w:r w:rsidRPr="002E028D">
              <w:rPr>
                <w:rFonts w:ascii="Georgia" w:eastAsia="Calibri" w:hAnsi="Georgia" w:cs="Arial"/>
                <w:color w:val="auto"/>
                <w:szCs w:val="22"/>
                <w:lang w:eastAsia="en-US"/>
              </w:rPr>
              <w:t>autocargadores</w:t>
            </w:r>
            <w:proofErr w:type="spellEnd"/>
            <w:r w:rsidRPr="002E028D">
              <w:rPr>
                <w:rFonts w:ascii="Georgia" w:eastAsia="Calibri" w:hAnsi="Georgia" w:cs="Arial"/>
                <w:color w:val="auto"/>
                <w:szCs w:val="22"/>
                <w:lang w:eastAsia="en-US"/>
              </w:rPr>
              <w:t xml:space="preserve"> o </w:t>
            </w:r>
            <w:proofErr w:type="spellStart"/>
            <w:r w:rsidRPr="002E028D">
              <w:rPr>
                <w:rFonts w:ascii="Georgia" w:eastAsia="Calibri" w:hAnsi="Georgia" w:cs="Arial"/>
                <w:color w:val="auto"/>
                <w:szCs w:val="22"/>
                <w:lang w:eastAsia="en-US"/>
              </w:rPr>
              <w:t>autodescargadores</w:t>
            </w:r>
            <w:proofErr w:type="spellEnd"/>
            <w:r w:rsidRPr="002E028D">
              <w:rPr>
                <w:rFonts w:ascii="Georgia" w:eastAsia="Calibri" w:hAnsi="Georgia" w:cs="Arial"/>
                <w:color w:val="auto"/>
                <w:szCs w:val="22"/>
                <w:lang w:eastAsia="en-US"/>
              </w:rPr>
              <w:t>, para uso agrícola.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90.01.30.00.00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Lentes de contacto.</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90.01.40.00.00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Lentes de vidrio para gafas.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90.01.50.00.00</w:t>
            </w:r>
          </w:p>
        </w:tc>
        <w:tc>
          <w:tcPr>
            <w:tcW w:w="6804" w:type="dxa"/>
            <w:tcBorders>
              <w:top w:val="single" w:sz="6" w:space="0" w:color="000000"/>
              <w:left w:val="single" w:sz="6" w:space="0" w:color="000000"/>
              <w:bottom w:val="single" w:sz="6" w:space="0" w:color="000000"/>
              <w:right w:val="single" w:sz="6" w:space="0" w:color="000000"/>
            </w:tcBorders>
            <w:vAlign w:val="center"/>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Lentes de otras materias para gafas.</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90.18.39.00.00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 xml:space="preserve">Catéteres y catéteres peritoneales y equipos para la infusión de líquidos </w:t>
            </w:r>
            <w:r w:rsidRPr="002E028D">
              <w:rPr>
                <w:rFonts w:ascii="Georgia" w:eastAsia="Calibri" w:hAnsi="Georgia" w:cs="Arial"/>
                <w:bCs/>
                <w:color w:val="auto"/>
                <w:szCs w:val="22"/>
                <w:lang w:eastAsia="en-US"/>
              </w:rPr>
              <w:t>y</w:t>
            </w:r>
            <w:r w:rsidRPr="002E028D">
              <w:rPr>
                <w:rFonts w:ascii="Georgia" w:eastAsia="Calibri" w:hAnsi="Georgia" w:cs="Arial"/>
                <w:b/>
                <w:bCs/>
                <w:color w:val="auto"/>
                <w:szCs w:val="22"/>
                <w:lang w:eastAsia="en-US"/>
              </w:rPr>
              <w:t xml:space="preserve"> </w:t>
            </w:r>
            <w:r w:rsidRPr="002E028D">
              <w:rPr>
                <w:rFonts w:ascii="Georgia" w:eastAsia="Calibri" w:hAnsi="Georgia" w:cs="Arial"/>
                <w:color w:val="auto"/>
                <w:szCs w:val="22"/>
                <w:lang w:eastAsia="en-US"/>
              </w:rPr>
              <w:t>filtros para diálisis renal de esta subpartida.</w:t>
            </w:r>
            <w:r w:rsidRPr="002E028D">
              <w:rPr>
                <w:rFonts w:ascii="Georgia" w:eastAsia="Calibri" w:hAnsi="Georgia" w:cs="Arial"/>
                <w:b/>
                <w:bCs/>
                <w:color w:val="auto"/>
                <w:szCs w:val="22"/>
                <w:lang w:eastAsia="en-US"/>
              </w:rPr>
              <w:t> </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90.18.90.90.00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Equipos para la infusión de sangre.</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90.21</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 xml:space="preserve">Artículos y aparatos de ortopedia, incluidas las fajas y vendajes </w:t>
            </w:r>
            <w:proofErr w:type="spellStart"/>
            <w:r w:rsidRPr="002E028D">
              <w:rPr>
                <w:rFonts w:ascii="Georgia" w:eastAsia="Calibri" w:hAnsi="Georgia" w:cs="Arial"/>
                <w:color w:val="auto"/>
                <w:szCs w:val="22"/>
                <w:lang w:eastAsia="en-US"/>
              </w:rPr>
              <w:t>médicoquirúrgicos</w:t>
            </w:r>
            <w:proofErr w:type="spellEnd"/>
            <w:r w:rsidRPr="002E028D">
              <w:rPr>
                <w:rFonts w:ascii="Georgia" w:eastAsia="Calibri" w:hAnsi="Georgia" w:cs="Arial"/>
                <w:color w:val="auto"/>
                <w:szCs w:val="22"/>
                <w:lang w:eastAsia="en-US"/>
              </w:rPr>
              <w:t xml:space="preserve"> y las muletas tablillas, férulas u otros artículos y aparatos para fracturas, artículos y aparatos de prótesis, audífonos y demás aparatos que lleve la propia persona o se le implanten para compensar un defecto o incapacidad. Las impresoras braille, máquinas inteligentes de lectura para ciegos, software lector de pantalla para ciegos, estereotipadoras braille, líneas braille, regletas braille, cajas aritméticas y de dibujo braille, elementos manuales o mecánicos de escritura del sistema braille, así como los bastones para ciegos aunque estén dotados de tecnología, contenidos en esta partida </w:t>
            </w:r>
            <w:r w:rsidRPr="002E028D">
              <w:rPr>
                <w:rFonts w:ascii="Georgia" w:eastAsia="Calibri" w:hAnsi="Georgia" w:cs="Arial"/>
                <w:color w:val="auto"/>
                <w:szCs w:val="22"/>
                <w:lang w:eastAsia="en-US"/>
              </w:rPr>
              <w:lastRenderedPageBreak/>
              <w:t>arancelaria.</w:t>
            </w:r>
          </w:p>
        </w:tc>
      </w:tr>
      <w:tr w:rsidR="0096788A" w:rsidRPr="002E028D" w:rsidTr="00576C2D">
        <w:trPr>
          <w:tblCellSpacing w:w="0" w:type="dxa"/>
        </w:trPr>
        <w:tc>
          <w:tcPr>
            <w:tcW w:w="1693"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lastRenderedPageBreak/>
              <w:t>96.09.10.00.00</w:t>
            </w:r>
          </w:p>
        </w:tc>
        <w:tc>
          <w:tcPr>
            <w:tcW w:w="6804" w:type="dxa"/>
            <w:tcBorders>
              <w:top w:val="single" w:sz="6" w:space="0" w:color="000000"/>
              <w:left w:val="single" w:sz="6" w:space="0" w:color="000000"/>
              <w:bottom w:val="single" w:sz="6" w:space="0" w:color="000000"/>
              <w:right w:val="single" w:sz="6" w:space="0" w:color="000000"/>
            </w:tcBorders>
            <w:vAlign w:val="center"/>
            <w:hideMark/>
          </w:tcPr>
          <w:p w:rsidR="0096788A" w:rsidRPr="002E028D" w:rsidRDefault="0096788A" w:rsidP="00576C2D">
            <w:pPr>
              <w:spacing w:line="240" w:lineRule="auto"/>
              <w:jc w:val="left"/>
              <w:rPr>
                <w:rFonts w:ascii="Georgia" w:eastAsia="Calibri" w:hAnsi="Georgia" w:cs="Arial"/>
                <w:color w:val="auto"/>
                <w:szCs w:val="22"/>
                <w:lang w:eastAsia="en-US"/>
              </w:rPr>
            </w:pPr>
            <w:r w:rsidRPr="002E028D">
              <w:rPr>
                <w:rFonts w:ascii="Georgia" w:eastAsia="Calibri" w:hAnsi="Georgia" w:cs="Arial"/>
                <w:color w:val="auto"/>
                <w:szCs w:val="22"/>
                <w:lang w:eastAsia="en-US"/>
              </w:rPr>
              <w:t>Lápices de escribir y colorear.</w:t>
            </w:r>
          </w:p>
        </w:tc>
      </w:tr>
    </w:tbl>
    <w:p w:rsidR="0096788A" w:rsidRPr="002E028D" w:rsidRDefault="0096788A" w:rsidP="0096788A">
      <w:pPr>
        <w:suppressAutoHyphens/>
        <w:autoSpaceDE w:val="0"/>
        <w:spacing w:line="240" w:lineRule="auto"/>
        <w:ind w:right="51"/>
        <w:rPr>
          <w:rFonts w:ascii="Georgia" w:hAnsi="Georgia" w:cs="Arial"/>
          <w:b/>
          <w:color w:val="auto"/>
          <w:szCs w:val="22"/>
          <w:lang w:eastAsia="ar-SA"/>
        </w:rPr>
      </w:pPr>
    </w:p>
    <w:p w:rsidR="0096788A" w:rsidRPr="002E028D" w:rsidRDefault="0096788A" w:rsidP="0096788A">
      <w:pPr>
        <w:widowControl w:val="0"/>
        <w:suppressAutoHyphens/>
        <w:autoSpaceDE w:val="0"/>
        <w:spacing w:line="240" w:lineRule="auto"/>
        <w:ind w:left="708" w:right="51"/>
        <w:rPr>
          <w:rFonts w:ascii="Georgia" w:hAnsi="Georgia" w:cs="Arial"/>
          <w:color w:val="auto"/>
          <w:szCs w:val="22"/>
          <w:lang w:val="es-ES"/>
        </w:rPr>
      </w:pPr>
      <w:r w:rsidRPr="002E028D">
        <w:rPr>
          <w:rFonts w:ascii="Georgia" w:hAnsi="Georgia" w:cs="Arial"/>
          <w:color w:val="auto"/>
          <w:szCs w:val="22"/>
          <w:lang w:val="es-ES"/>
        </w:rPr>
        <w:t>Adicionalmente:</w:t>
      </w:r>
    </w:p>
    <w:p w:rsidR="0096788A" w:rsidRPr="002E028D" w:rsidRDefault="0096788A" w:rsidP="0096788A">
      <w:pPr>
        <w:widowControl w:val="0"/>
        <w:suppressAutoHyphens/>
        <w:autoSpaceDE w:val="0"/>
        <w:spacing w:line="240" w:lineRule="auto"/>
        <w:ind w:left="708" w:right="51"/>
        <w:rPr>
          <w:rFonts w:ascii="Georgia" w:hAnsi="Georgia" w:cs="Arial"/>
          <w:color w:val="auto"/>
          <w:szCs w:val="22"/>
          <w:lang w:val="es-ES"/>
        </w:rPr>
      </w:pPr>
    </w:p>
    <w:p w:rsidR="0096788A" w:rsidRPr="002E028D" w:rsidRDefault="0096788A" w:rsidP="0033294C">
      <w:pPr>
        <w:widowControl w:val="0"/>
        <w:numPr>
          <w:ilvl w:val="0"/>
          <w:numId w:val="179"/>
        </w:numPr>
        <w:suppressAutoHyphens/>
        <w:autoSpaceDE w:val="0"/>
        <w:spacing w:line="240" w:lineRule="auto"/>
        <w:ind w:right="51"/>
        <w:contextualSpacing/>
        <w:rPr>
          <w:rFonts w:ascii="Georgia" w:hAnsi="Georgia" w:cs="Arial"/>
          <w:color w:val="auto"/>
          <w:szCs w:val="22"/>
          <w:lang w:val="es-ES"/>
        </w:rPr>
      </w:pPr>
      <w:r w:rsidRPr="002E028D">
        <w:rPr>
          <w:rFonts w:ascii="Georgia" w:hAnsi="Georgia" w:cs="Arial"/>
          <w:color w:val="auto"/>
          <w:szCs w:val="22"/>
          <w:lang w:val="es-ES"/>
        </w:rPr>
        <w:t>Las materias primas químicas con destino a la producción de plaguicidas e insecticidas de la partida 38.08 y de los fertilizantes de las partidas 31.01 a 31.05 y con destino a la producción de medicamentos de las posiciones 29.36, 29.41, 30.01, 30.03, 30.04 y 30.06.</w:t>
      </w:r>
    </w:p>
    <w:p w:rsidR="0096788A" w:rsidRPr="002E028D" w:rsidRDefault="0096788A" w:rsidP="0033294C">
      <w:pPr>
        <w:widowControl w:val="0"/>
        <w:numPr>
          <w:ilvl w:val="0"/>
          <w:numId w:val="179"/>
        </w:numPr>
        <w:suppressAutoHyphens/>
        <w:autoSpaceDE w:val="0"/>
        <w:spacing w:line="240" w:lineRule="auto"/>
        <w:ind w:right="51"/>
        <w:contextualSpacing/>
        <w:rPr>
          <w:rFonts w:ascii="Georgia" w:hAnsi="Georgia" w:cs="Arial"/>
          <w:color w:val="auto"/>
          <w:szCs w:val="22"/>
          <w:lang w:val="es-ES"/>
        </w:rPr>
      </w:pPr>
      <w:r w:rsidRPr="002E028D">
        <w:rPr>
          <w:rFonts w:ascii="Georgia" w:hAnsi="Georgia" w:cs="Arial"/>
          <w:color w:val="auto"/>
          <w:szCs w:val="22"/>
          <w:lang w:val="es-ES"/>
        </w:rPr>
        <w:t>Las materias primas destinadas a la producción de vacunas para lo cual deberá acreditarse tal condición en la forma como lo señale el reglamento.</w:t>
      </w:r>
    </w:p>
    <w:p w:rsidR="0096788A" w:rsidRPr="002E028D" w:rsidRDefault="0096788A" w:rsidP="0033294C">
      <w:pPr>
        <w:widowControl w:val="0"/>
        <w:numPr>
          <w:ilvl w:val="0"/>
          <w:numId w:val="179"/>
        </w:numPr>
        <w:suppressAutoHyphens/>
        <w:autoSpaceDE w:val="0"/>
        <w:spacing w:line="240" w:lineRule="auto"/>
        <w:ind w:right="51"/>
        <w:contextualSpacing/>
        <w:rPr>
          <w:rFonts w:ascii="Georgia" w:hAnsi="Georgia" w:cs="Arial"/>
          <w:color w:val="auto"/>
          <w:szCs w:val="22"/>
          <w:lang w:val="es-ES"/>
        </w:rPr>
      </w:pPr>
      <w:r w:rsidRPr="002E028D">
        <w:rPr>
          <w:rFonts w:ascii="Georgia" w:hAnsi="Georgia" w:cs="Arial"/>
          <w:color w:val="auto"/>
          <w:szCs w:val="22"/>
          <w:lang w:val="es-ES"/>
        </w:rPr>
        <w:t>Todos los productos de soporte nutricional (incluidos los suplementos dietarios y los complementos nutricionales en presentaciones liquidas, solidas, granuladas, gaseosas, en polvo) del régimen especial destinados a ser administrados por vía enteral, para pacientes con patologías específicas o con condiciones especiales; y los alimentos para propósitos médicos especiales para pacientes que requieren nutrición enteral por sonda a corto o largo plazo. Clasificados por las sub partidas 21.06.90.79.00, 21.06.90.90.00 y 22.02.90.99.00.</w:t>
      </w:r>
    </w:p>
    <w:p w:rsidR="0096788A" w:rsidRPr="002E028D" w:rsidRDefault="0096788A" w:rsidP="0033294C">
      <w:pPr>
        <w:widowControl w:val="0"/>
        <w:numPr>
          <w:ilvl w:val="0"/>
          <w:numId w:val="179"/>
        </w:numPr>
        <w:suppressAutoHyphens/>
        <w:autoSpaceDE w:val="0"/>
        <w:spacing w:line="240" w:lineRule="auto"/>
        <w:ind w:right="51"/>
        <w:contextualSpacing/>
        <w:rPr>
          <w:rFonts w:ascii="Georgia" w:hAnsi="Georgia" w:cs="Arial"/>
          <w:color w:val="auto"/>
          <w:szCs w:val="22"/>
          <w:lang w:val="es-ES"/>
        </w:rPr>
      </w:pPr>
      <w:r w:rsidRPr="002E028D">
        <w:rPr>
          <w:rFonts w:ascii="Georgia" w:hAnsi="Georgia" w:cs="Arial"/>
          <w:color w:val="auto"/>
          <w:szCs w:val="22"/>
          <w:lang w:val="es-ES"/>
        </w:rPr>
        <w:t>Los dispositivos anticonceptivos para uso femenino.</w:t>
      </w:r>
    </w:p>
    <w:p w:rsidR="005E3F14" w:rsidRPr="002E028D" w:rsidRDefault="0096788A" w:rsidP="0033294C">
      <w:pPr>
        <w:widowControl w:val="0"/>
        <w:numPr>
          <w:ilvl w:val="0"/>
          <w:numId w:val="179"/>
        </w:numPr>
        <w:suppressAutoHyphens/>
        <w:autoSpaceDE w:val="0"/>
        <w:spacing w:line="240" w:lineRule="auto"/>
        <w:ind w:right="51"/>
        <w:contextualSpacing/>
        <w:rPr>
          <w:rFonts w:ascii="Georgia" w:hAnsi="Georgia" w:cs="Arial"/>
          <w:color w:val="auto"/>
          <w:szCs w:val="22"/>
          <w:lang w:val="es-ES"/>
        </w:rPr>
      </w:pPr>
      <w:r w:rsidRPr="002E028D">
        <w:rPr>
          <w:rFonts w:ascii="Georgia" w:hAnsi="Georgia" w:cs="Arial"/>
          <w:color w:val="auto"/>
          <w:szCs w:val="22"/>
          <w:lang w:val="es-ES"/>
        </w:rPr>
        <w:t xml:space="preserve">Los computadores personales de escritorio o portátiles, cuyo valor no exceda de cincuenta (50) UVT. </w:t>
      </w:r>
    </w:p>
    <w:p w:rsidR="005E3F14" w:rsidRPr="002E028D" w:rsidRDefault="005E3F14" w:rsidP="0033294C">
      <w:pPr>
        <w:widowControl w:val="0"/>
        <w:numPr>
          <w:ilvl w:val="0"/>
          <w:numId w:val="179"/>
        </w:numPr>
        <w:suppressAutoHyphens/>
        <w:autoSpaceDE w:val="0"/>
        <w:spacing w:line="240" w:lineRule="auto"/>
        <w:ind w:right="51"/>
        <w:contextualSpacing/>
        <w:rPr>
          <w:rFonts w:ascii="Georgia" w:hAnsi="Georgia" w:cs="Arial"/>
          <w:color w:val="auto"/>
          <w:szCs w:val="22"/>
          <w:lang w:val="es-ES"/>
        </w:rPr>
      </w:pPr>
      <w:r w:rsidRPr="002E028D">
        <w:rPr>
          <w:rFonts w:ascii="Georgia" w:hAnsi="Georgia" w:cs="Arial"/>
          <w:color w:val="auto"/>
        </w:rPr>
        <w:t>Los dispositivos móviles inteligentes (tabletas y celulares) cuyo valor no exceda de veintidós (22) UVT.</w:t>
      </w:r>
    </w:p>
    <w:p w:rsidR="0096788A" w:rsidRPr="002E028D" w:rsidRDefault="0096788A" w:rsidP="0033294C">
      <w:pPr>
        <w:widowControl w:val="0"/>
        <w:numPr>
          <w:ilvl w:val="0"/>
          <w:numId w:val="179"/>
        </w:numPr>
        <w:suppressAutoHyphens/>
        <w:autoSpaceDE w:val="0"/>
        <w:spacing w:line="240" w:lineRule="auto"/>
        <w:ind w:right="51"/>
        <w:contextualSpacing/>
        <w:rPr>
          <w:rFonts w:ascii="Georgia" w:hAnsi="Georgia" w:cs="Arial"/>
          <w:color w:val="auto"/>
          <w:szCs w:val="22"/>
          <w:lang w:val="es-ES"/>
        </w:rPr>
      </w:pPr>
      <w:r w:rsidRPr="002E028D">
        <w:rPr>
          <w:rFonts w:ascii="Georgia" w:hAnsi="Georgia" w:cs="Arial"/>
          <w:color w:val="auto"/>
          <w:szCs w:val="22"/>
          <w:lang w:val="es-ES"/>
        </w:rPr>
        <w:t>Los equipos y elementos nacionales o importados que se destinen a la construcción, instalación, montaje y operación de sistemas de control y monitoreo, necesarios para el cumplimiento de las disposiciones, regulaciones y estándares ambientales vigentes, para lo cual deberá acreditarse tal condición ante el Ministerio de Ambiente y Desarrollo Sostenible.</w:t>
      </w:r>
    </w:p>
    <w:p w:rsidR="0096788A" w:rsidRPr="002E028D" w:rsidRDefault="0096788A" w:rsidP="0033294C">
      <w:pPr>
        <w:widowControl w:val="0"/>
        <w:numPr>
          <w:ilvl w:val="0"/>
          <w:numId w:val="179"/>
        </w:numPr>
        <w:suppressAutoHyphens/>
        <w:autoSpaceDE w:val="0"/>
        <w:spacing w:line="240" w:lineRule="auto"/>
        <w:ind w:right="51"/>
        <w:contextualSpacing/>
        <w:rPr>
          <w:rFonts w:ascii="Georgia" w:hAnsi="Georgia" w:cs="Arial"/>
          <w:color w:val="auto"/>
          <w:szCs w:val="22"/>
          <w:lang w:val="es-ES"/>
        </w:rPr>
      </w:pPr>
      <w:r w:rsidRPr="002E028D">
        <w:rPr>
          <w:rFonts w:ascii="Georgia" w:hAnsi="Georgia" w:cs="Arial"/>
          <w:color w:val="auto"/>
          <w:szCs w:val="22"/>
          <w:lang w:val="es-ES"/>
        </w:rPr>
        <w:t>Los alimentos de consumo humano y animal que se importen de los países colindantes a los departamentos de Vichada, Guajira, Guainía y Vaupés, siempre y cuando se destinen exclusivamente al consumo local en esos departamentos.</w:t>
      </w:r>
    </w:p>
    <w:p w:rsidR="003E6FF0" w:rsidRPr="002E028D" w:rsidRDefault="0096788A" w:rsidP="0033294C">
      <w:pPr>
        <w:widowControl w:val="0"/>
        <w:numPr>
          <w:ilvl w:val="0"/>
          <w:numId w:val="179"/>
        </w:numPr>
        <w:suppressAutoHyphens/>
        <w:autoSpaceDE w:val="0"/>
        <w:spacing w:line="240" w:lineRule="auto"/>
        <w:ind w:right="51"/>
        <w:contextualSpacing/>
        <w:rPr>
          <w:rFonts w:ascii="Georgia" w:hAnsi="Georgia" w:cs="Arial"/>
          <w:color w:val="auto"/>
          <w:szCs w:val="22"/>
          <w:lang w:val="es-ES"/>
        </w:rPr>
      </w:pPr>
      <w:r w:rsidRPr="002E028D">
        <w:rPr>
          <w:rFonts w:ascii="Georgia" w:hAnsi="Georgia" w:cs="Arial"/>
          <w:color w:val="auto"/>
          <w:szCs w:val="22"/>
          <w:lang w:val="es-ES"/>
        </w:rPr>
        <w:t>Los alimentos de consumo humano donados a favor de los Bancos de Alimentos legalmente constituidos, de acuerdo con la reglamentación que expida el Gobierno Nacional.</w:t>
      </w:r>
      <w:r w:rsidRPr="002E028D">
        <w:rPr>
          <w:rFonts w:ascii="Georgia" w:eastAsia="Calibri" w:hAnsi="Georgia" w:cs="Arial"/>
          <w:color w:val="auto"/>
          <w:szCs w:val="22"/>
          <w:lang w:eastAsia="en-US"/>
        </w:rPr>
        <w:t xml:space="preserve"> </w:t>
      </w:r>
    </w:p>
    <w:p w:rsidR="00BA20C6" w:rsidRPr="002E028D" w:rsidRDefault="00BA20C6" w:rsidP="00BA20C6">
      <w:pPr>
        <w:widowControl w:val="0"/>
        <w:numPr>
          <w:ilvl w:val="0"/>
          <w:numId w:val="179"/>
        </w:numPr>
        <w:suppressAutoHyphens/>
        <w:autoSpaceDE w:val="0"/>
        <w:spacing w:line="240" w:lineRule="auto"/>
        <w:ind w:right="51"/>
        <w:contextualSpacing/>
        <w:rPr>
          <w:rFonts w:ascii="Georgia" w:hAnsi="Georgia" w:cs="Arial"/>
          <w:color w:val="auto"/>
          <w:szCs w:val="22"/>
          <w:lang w:val="es-ES"/>
        </w:rPr>
      </w:pPr>
      <w:r w:rsidRPr="002E028D">
        <w:rPr>
          <w:rFonts w:ascii="Georgia" w:hAnsi="Georgia" w:cs="Arial"/>
          <w:color w:val="auto"/>
          <w:szCs w:val="22"/>
          <w:lang w:val="es-ES"/>
        </w:rPr>
        <w:t>Los vehículos, automotores, destinados al transporte público de pasajeros, destinados solo a reposición. Tendrán derecho a este beneficio los pequeños transportadores propietarios de menos de 3 vehículos y solo para efectos de la reposición de uno solo, y por una única vez. Este beneficio tendrá una vigencia hasta el año 2019.</w:t>
      </w:r>
    </w:p>
    <w:p w:rsidR="0096788A" w:rsidRPr="002E028D" w:rsidRDefault="0096788A" w:rsidP="0033294C">
      <w:pPr>
        <w:widowControl w:val="0"/>
        <w:numPr>
          <w:ilvl w:val="0"/>
          <w:numId w:val="179"/>
        </w:numPr>
        <w:suppressAutoHyphens/>
        <w:autoSpaceDE w:val="0"/>
        <w:spacing w:line="240" w:lineRule="auto"/>
        <w:ind w:right="51"/>
        <w:contextualSpacing/>
        <w:rPr>
          <w:rFonts w:ascii="Georgia" w:hAnsi="Georgia" w:cs="Arial"/>
          <w:color w:val="auto"/>
          <w:szCs w:val="22"/>
          <w:lang w:val="es-ES"/>
        </w:rPr>
      </w:pPr>
      <w:r w:rsidRPr="002E028D">
        <w:rPr>
          <w:rFonts w:ascii="Georgia" w:hAnsi="Georgia" w:cs="Arial"/>
          <w:color w:val="auto"/>
          <w:szCs w:val="22"/>
          <w:lang w:val="es-ES"/>
        </w:rPr>
        <w:t>Los objetos con interés artístico, cultural e histórico comprados por parte de los museos que integren la Red Nacional de Museos y las entidades públicas que posean o administren estos bienes, estarán exentos del cobro del IVA.</w:t>
      </w:r>
    </w:p>
    <w:p w:rsidR="0096788A" w:rsidRPr="002E028D" w:rsidRDefault="0096788A" w:rsidP="0033294C">
      <w:pPr>
        <w:widowControl w:val="0"/>
        <w:numPr>
          <w:ilvl w:val="0"/>
          <w:numId w:val="179"/>
        </w:numPr>
        <w:suppressAutoHyphens/>
        <w:autoSpaceDE w:val="0"/>
        <w:spacing w:line="240" w:lineRule="auto"/>
        <w:ind w:right="51"/>
        <w:contextualSpacing/>
        <w:rPr>
          <w:rFonts w:ascii="Georgia" w:hAnsi="Georgia" w:cs="Arial"/>
          <w:color w:val="auto"/>
          <w:szCs w:val="22"/>
          <w:lang w:val="es-ES"/>
        </w:rPr>
      </w:pPr>
      <w:r w:rsidRPr="002E028D">
        <w:rPr>
          <w:rFonts w:ascii="Georgia" w:hAnsi="Georgia" w:cs="Arial"/>
          <w:color w:val="auto"/>
          <w:szCs w:val="22"/>
          <w:lang w:val="es-ES"/>
        </w:rPr>
        <w:t xml:space="preserve">La venta de bienes inmuebles, con excepción de los mencionados en el numeral 1 del artículo 468-1. </w:t>
      </w:r>
    </w:p>
    <w:p w:rsidR="0096788A" w:rsidRPr="002E028D" w:rsidRDefault="0096788A" w:rsidP="0033294C">
      <w:pPr>
        <w:widowControl w:val="0"/>
        <w:numPr>
          <w:ilvl w:val="0"/>
          <w:numId w:val="179"/>
        </w:numPr>
        <w:suppressAutoHyphens/>
        <w:autoSpaceDE w:val="0"/>
        <w:spacing w:line="240" w:lineRule="auto"/>
        <w:ind w:right="51"/>
        <w:contextualSpacing/>
        <w:rPr>
          <w:rFonts w:ascii="Georgia" w:hAnsi="Georgia" w:cs="Arial"/>
          <w:color w:val="auto"/>
          <w:szCs w:val="22"/>
          <w:lang w:val="es-ES"/>
        </w:rPr>
      </w:pPr>
      <w:r w:rsidRPr="002E028D">
        <w:rPr>
          <w:rFonts w:ascii="Georgia" w:hAnsi="Georgia" w:cs="Arial"/>
          <w:color w:val="auto"/>
          <w:szCs w:val="22"/>
          <w:lang w:val="es-ES"/>
        </w:rPr>
        <w:t xml:space="preserve">Los alimentos de consumo humano y animal, vestuario, elementos de aseo y medicamentos para uso humano o veterinario, materiales de construcción; </w:t>
      </w:r>
      <w:r w:rsidRPr="002E028D">
        <w:rPr>
          <w:rFonts w:ascii="Georgia" w:hAnsi="Georgia" w:cs="Arial"/>
          <w:color w:val="auto"/>
          <w:szCs w:val="22"/>
          <w:lang w:val="es-ES"/>
        </w:rPr>
        <w:lastRenderedPageBreak/>
        <w:t xml:space="preserve">bicicletas y sus partes; motocicletas y sus partes; y motocarros y sus partes   que se introduzcan y comercialicen a los departamentos de Amazonas, Guainía y Vaupés, siempre y cuando se destinen exclusivamente al consumo dentro del mismo departamento y las motocicletas y motocarros sean registrados en el departamento. El Gobierno Nacional reglamentará la materia para garantizar que la exclusión del </w:t>
      </w:r>
      <w:proofErr w:type="spellStart"/>
      <w:r w:rsidRPr="002E028D">
        <w:rPr>
          <w:rFonts w:ascii="Georgia" w:hAnsi="Georgia" w:cs="Arial"/>
          <w:color w:val="auto"/>
          <w:szCs w:val="22"/>
          <w:lang w:val="es-ES"/>
        </w:rPr>
        <w:t>lVA</w:t>
      </w:r>
      <w:proofErr w:type="spellEnd"/>
      <w:r w:rsidRPr="002E028D">
        <w:rPr>
          <w:rFonts w:ascii="Georgia" w:hAnsi="Georgia" w:cs="Arial"/>
          <w:color w:val="auto"/>
          <w:szCs w:val="22"/>
          <w:lang w:val="es-ES"/>
        </w:rPr>
        <w:t xml:space="preserve"> se aplique en las ventas al consumidor final.</w:t>
      </w:r>
    </w:p>
    <w:p w:rsidR="0096788A" w:rsidRPr="002E028D" w:rsidRDefault="0096788A" w:rsidP="0033294C">
      <w:pPr>
        <w:widowControl w:val="0"/>
        <w:numPr>
          <w:ilvl w:val="0"/>
          <w:numId w:val="179"/>
        </w:numPr>
        <w:suppressAutoHyphens/>
        <w:autoSpaceDE w:val="0"/>
        <w:spacing w:line="240" w:lineRule="auto"/>
        <w:ind w:right="51"/>
        <w:contextualSpacing/>
        <w:rPr>
          <w:rFonts w:ascii="Georgia" w:hAnsi="Georgia" w:cs="Arial"/>
          <w:color w:val="auto"/>
          <w:szCs w:val="22"/>
          <w:lang w:val="es-ES"/>
        </w:rPr>
      </w:pPr>
      <w:r w:rsidRPr="002E028D">
        <w:rPr>
          <w:rFonts w:ascii="Georgia" w:hAnsi="Georgia" w:cs="Arial"/>
          <w:color w:val="auto"/>
          <w:szCs w:val="22"/>
          <w:lang w:val="es-ES"/>
        </w:rPr>
        <w:t>El combustible para aviación que se suministre para el servicio de transporte aéreo nacional de pasajeros y de carga con origen y destino a los departamentos de Guainía, Amazonas, Vaupés, San Andrés Islas y Providencia, Arauca y Vichada.</w:t>
      </w:r>
    </w:p>
    <w:p w:rsidR="00251395" w:rsidRPr="002E028D" w:rsidRDefault="0096788A" w:rsidP="0033294C">
      <w:pPr>
        <w:widowControl w:val="0"/>
        <w:numPr>
          <w:ilvl w:val="0"/>
          <w:numId w:val="179"/>
        </w:numPr>
        <w:suppressAutoHyphens/>
        <w:autoSpaceDE w:val="0"/>
        <w:spacing w:line="240" w:lineRule="auto"/>
        <w:ind w:right="51"/>
        <w:contextualSpacing/>
        <w:rPr>
          <w:rFonts w:ascii="Georgia" w:hAnsi="Georgia" w:cs="Arial"/>
          <w:color w:val="auto"/>
          <w:szCs w:val="22"/>
          <w:lang w:val="es-ES"/>
        </w:rPr>
      </w:pPr>
      <w:r w:rsidRPr="002E028D">
        <w:rPr>
          <w:rFonts w:ascii="Georgia" w:hAnsi="Georgia" w:cs="Arial"/>
          <w:color w:val="auto"/>
          <w:szCs w:val="22"/>
          <w:lang w:val="es-ES"/>
        </w:rPr>
        <w:t>Los productos que se compren o introduzcan al departamento del Amazonas en el marco del convenio Colombo-Peruano y el convenio con la República Federativa del Brasil.</w:t>
      </w:r>
    </w:p>
    <w:p w:rsidR="00251395" w:rsidRPr="002E028D" w:rsidRDefault="00251395" w:rsidP="0033294C">
      <w:pPr>
        <w:widowControl w:val="0"/>
        <w:numPr>
          <w:ilvl w:val="0"/>
          <w:numId w:val="179"/>
        </w:numPr>
        <w:suppressAutoHyphens/>
        <w:autoSpaceDE w:val="0"/>
        <w:spacing w:line="240" w:lineRule="auto"/>
        <w:ind w:right="51"/>
        <w:contextualSpacing/>
        <w:rPr>
          <w:rFonts w:ascii="Georgia" w:hAnsi="Georgia" w:cs="Arial"/>
          <w:color w:val="auto"/>
          <w:szCs w:val="22"/>
          <w:lang w:val="es-ES"/>
        </w:rPr>
      </w:pPr>
      <w:r w:rsidRPr="002E028D">
        <w:rPr>
          <w:rFonts w:ascii="Georgia" w:hAnsi="Georgia" w:cs="Arial"/>
          <w:color w:val="auto"/>
          <w:lang w:val="es-ES"/>
        </w:rPr>
        <w:t>La compraventa de maquinaria y equipos destinados al desarrollo de proyectos o actividades que</w:t>
      </w:r>
      <w:r w:rsidR="003B6BDD" w:rsidRPr="002E028D">
        <w:rPr>
          <w:rFonts w:ascii="Georgia" w:hAnsi="Georgia" w:cs="Arial"/>
          <w:color w:val="auto"/>
          <w:lang w:val="es-ES"/>
        </w:rPr>
        <w:t xml:space="preserve"> se</w:t>
      </w:r>
      <w:r w:rsidRPr="002E028D">
        <w:rPr>
          <w:rFonts w:ascii="Georgia" w:hAnsi="Georgia" w:cs="Arial"/>
          <w:color w:val="auto"/>
          <w:lang w:val="es-ES"/>
        </w:rPr>
        <w:t xml:space="preserve"> encuentren registrados en el Registro Nacional de Reducción de Emisiones de Gases Efecto Invernadero def</w:t>
      </w:r>
      <w:r w:rsidR="00A65999" w:rsidRPr="002E028D">
        <w:rPr>
          <w:rFonts w:ascii="Georgia" w:hAnsi="Georgia" w:cs="Arial"/>
          <w:color w:val="auto"/>
          <w:lang w:val="es-ES"/>
        </w:rPr>
        <w:t>inido en el artículo 155 de la L</w:t>
      </w:r>
      <w:r w:rsidRPr="002E028D">
        <w:rPr>
          <w:rFonts w:ascii="Georgia" w:hAnsi="Georgia" w:cs="Arial"/>
          <w:color w:val="auto"/>
          <w:lang w:val="es-ES"/>
        </w:rPr>
        <w:t xml:space="preserve">ey 1753 de 2015, que generen y certifiquen reducciones de Gases Efecto Invernadero – GEI, según reglamentación que expida el Ministerio de Ambiente y Desarrollo Sostenible. </w:t>
      </w:r>
    </w:p>
    <w:p w:rsidR="00BA20C6" w:rsidRPr="002E028D" w:rsidRDefault="00BA20C6" w:rsidP="00BA20C6">
      <w:pPr>
        <w:widowControl w:val="0"/>
        <w:suppressAutoHyphens/>
        <w:autoSpaceDE w:val="0"/>
        <w:spacing w:line="240" w:lineRule="auto"/>
        <w:ind w:left="1068" w:right="51"/>
        <w:contextualSpacing/>
        <w:rPr>
          <w:rFonts w:ascii="Georgia" w:hAnsi="Georgia" w:cs="Arial"/>
          <w:color w:val="auto"/>
          <w:szCs w:val="22"/>
          <w:lang w:val="es-ES"/>
        </w:rPr>
      </w:pPr>
    </w:p>
    <w:p w:rsidR="0096788A" w:rsidRPr="002E028D" w:rsidRDefault="00251395" w:rsidP="00251395">
      <w:pPr>
        <w:pStyle w:val="Prrafodelista"/>
        <w:widowControl w:val="0"/>
        <w:suppressAutoHyphens/>
        <w:autoSpaceDE w:val="0"/>
        <w:spacing w:line="240" w:lineRule="auto"/>
        <w:ind w:left="1068" w:right="51"/>
        <w:rPr>
          <w:rFonts w:ascii="Georgia" w:hAnsi="Georgia" w:cs="Arial"/>
          <w:lang w:val="es-ES"/>
        </w:rPr>
      </w:pPr>
      <w:r w:rsidRPr="002E028D">
        <w:rPr>
          <w:rFonts w:ascii="Georgia" w:hAnsi="Georgia" w:cs="Arial"/>
          <w:lang w:val="es-ES"/>
        </w:rPr>
        <w:t>La aplicación de este numeral se hará operativa en el momento en que el Ministerio de Ambiente y Desarrollo Sostenible emita las reglamentaciones correspondientes al Registro Nacional de Reducción de Emisiones de Gases Efecto Invernadero. Esto, sin perjuicio del régimen de transición que dicho registro determine para los casos que tengan lugar en el periodo comprendido entre la entrada en vigor de la presente ley y la operación del registro.</w:t>
      </w:r>
    </w:p>
    <w:p w:rsidR="00251395" w:rsidRPr="002E028D" w:rsidRDefault="00251395" w:rsidP="00251395">
      <w:pPr>
        <w:pStyle w:val="Prrafodelista"/>
        <w:widowControl w:val="0"/>
        <w:suppressAutoHyphens/>
        <w:autoSpaceDE w:val="0"/>
        <w:spacing w:line="240" w:lineRule="auto"/>
        <w:ind w:left="1068" w:right="51"/>
        <w:rPr>
          <w:rFonts w:ascii="Georgia" w:hAnsi="Georgia" w:cs="Arial"/>
          <w:lang w:val="es-ES"/>
        </w:rPr>
      </w:pPr>
    </w:p>
    <w:p w:rsidR="0096788A" w:rsidRPr="001638C5" w:rsidRDefault="0096788A" w:rsidP="00A65999">
      <w:pPr>
        <w:widowControl w:val="0"/>
        <w:suppressAutoHyphens/>
        <w:autoSpaceDE w:val="0"/>
        <w:spacing w:line="240" w:lineRule="auto"/>
        <w:ind w:left="708" w:right="51"/>
        <w:contextualSpacing/>
        <w:rPr>
          <w:rFonts w:ascii="Georgia" w:hAnsi="Georgia" w:cs="Arial"/>
          <w:color w:val="auto"/>
          <w:szCs w:val="22"/>
          <w:lang w:val="es-ES"/>
        </w:rPr>
      </w:pPr>
      <w:r w:rsidRPr="002E028D">
        <w:rPr>
          <w:rFonts w:ascii="Georgia" w:hAnsi="Georgia" w:cs="Arial"/>
          <w:b/>
          <w:color w:val="auto"/>
          <w:szCs w:val="22"/>
          <w:lang w:val="es-ES"/>
        </w:rPr>
        <w:t xml:space="preserve">PARÁGRAFO. </w:t>
      </w:r>
      <w:r w:rsidRPr="002E028D">
        <w:rPr>
          <w:rFonts w:ascii="Georgia" w:hAnsi="Georgia" w:cs="Arial"/>
          <w:color w:val="auto"/>
          <w:szCs w:val="22"/>
          <w:lang w:val="es-ES"/>
        </w:rPr>
        <w:t>El petróleo crudo recibido por parte de la Agencia Nacional de Hidrocarburos por concepto de pago de regalías para su respectiva monetización.</w:t>
      </w:r>
    </w:p>
    <w:p w:rsidR="00576C2D" w:rsidRPr="001638C5" w:rsidRDefault="00576C2D" w:rsidP="0096788A">
      <w:pPr>
        <w:widowControl w:val="0"/>
        <w:suppressAutoHyphens/>
        <w:autoSpaceDE w:val="0"/>
        <w:spacing w:line="240" w:lineRule="auto"/>
        <w:ind w:right="51"/>
        <w:contextualSpacing/>
        <w:rPr>
          <w:rFonts w:ascii="Georgia" w:hAnsi="Georgia" w:cs="Arial"/>
          <w:color w:val="auto"/>
          <w:szCs w:val="22"/>
          <w:lang w:val="es-E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b/>
          <w:color w:val="auto"/>
          <w:szCs w:val="22"/>
          <w:u w:color="000000"/>
          <w:bdr w:val="nil"/>
          <w:lang w:val="es-ES" w:eastAsia="en-US"/>
        </w:rPr>
        <w:t>ARTÍCULO 17</w:t>
      </w:r>
      <w:r w:rsidR="00567ABF">
        <w:rPr>
          <w:rFonts w:ascii="Georgia" w:eastAsia="Calibri" w:hAnsi="Georgia" w:cs="Arial"/>
          <w:b/>
          <w:color w:val="auto"/>
          <w:szCs w:val="22"/>
          <w:u w:color="000000"/>
          <w:bdr w:val="nil"/>
          <w:lang w:val="es-ES" w:eastAsia="en-US"/>
        </w:rPr>
        <w:t>6</w:t>
      </w:r>
      <w:r w:rsidRPr="001638C5">
        <w:rPr>
          <w:rFonts w:ascii="Georgia" w:eastAsia="Calibri" w:hAnsi="Georgia" w:cs="Arial"/>
          <w:b/>
          <w:color w:val="auto"/>
          <w:szCs w:val="22"/>
          <w:u w:color="000000"/>
          <w:bdr w:val="nil"/>
          <w:lang w:val="es-ES" w:eastAsia="en-US"/>
        </w:rPr>
        <w:t xml:space="preserve">°. </w:t>
      </w:r>
      <w:r w:rsidRPr="001638C5">
        <w:rPr>
          <w:rFonts w:ascii="Georgia" w:eastAsia="Calibri" w:hAnsi="Georgia" w:cs="Arial"/>
          <w:color w:val="auto"/>
          <w:szCs w:val="22"/>
          <w:lang w:eastAsia="en-US"/>
        </w:rPr>
        <w:t>Adiciónese un literal al artículo 22 de la Ley 47 de 1993, el cual quedará así:</w:t>
      </w:r>
    </w:p>
    <w:p w:rsidR="003A47DA" w:rsidRPr="001638C5" w:rsidRDefault="003A47DA" w:rsidP="003A47DA">
      <w:pPr>
        <w:spacing w:line="240" w:lineRule="auto"/>
        <w:jc w:val="left"/>
        <w:rPr>
          <w:rFonts w:ascii="Georgia" w:eastAsia="Calibri" w:hAnsi="Georgia" w:cs="Arial"/>
          <w:color w:val="auto"/>
          <w:szCs w:val="22"/>
          <w:lang w:eastAsia="en-US"/>
        </w:rPr>
      </w:pPr>
    </w:p>
    <w:p w:rsidR="003A47DA" w:rsidRPr="001638C5" w:rsidRDefault="003A47DA" w:rsidP="003A47DA">
      <w:pPr>
        <w:numPr>
          <w:ilvl w:val="0"/>
          <w:numId w:val="109"/>
        </w:numPr>
        <w:spacing w:line="240" w:lineRule="auto"/>
        <w:ind w:left="426"/>
        <w:contextualSpacing/>
        <w:jc w:val="left"/>
        <w:rPr>
          <w:rFonts w:ascii="Georgia" w:eastAsia="Calibri" w:hAnsi="Georgia" w:cs="Arial"/>
          <w:b/>
          <w:color w:val="auto"/>
          <w:szCs w:val="22"/>
          <w:lang w:eastAsia="en-US"/>
        </w:rPr>
      </w:pPr>
      <w:r w:rsidRPr="001638C5">
        <w:rPr>
          <w:rFonts w:ascii="Georgia" w:eastAsia="Calibri" w:hAnsi="Georgia" w:cs="Arial"/>
          <w:color w:val="auto"/>
          <w:szCs w:val="22"/>
          <w:lang w:eastAsia="en-US"/>
        </w:rPr>
        <w:t>La circulación, operación y venta dentro del departamento archipiélago de los juegos de suerte y azar y las loterías.</w:t>
      </w:r>
    </w:p>
    <w:p w:rsidR="003A47DA" w:rsidRPr="001638C5" w:rsidRDefault="003A47DA" w:rsidP="003A47DA">
      <w:pPr>
        <w:widowControl w:val="0"/>
        <w:autoSpaceDE w:val="0"/>
        <w:autoSpaceDN w:val="0"/>
        <w:adjustRightInd w:val="0"/>
        <w:spacing w:line="240" w:lineRule="auto"/>
        <w:rPr>
          <w:rFonts w:ascii="Georgia" w:hAnsi="Georgia" w:cs="Arial"/>
          <w:b/>
          <w:color w:val="auto"/>
          <w:szCs w:val="22"/>
          <w:lang w:val="es-ES"/>
        </w:rPr>
      </w:pPr>
    </w:p>
    <w:p w:rsidR="003A47DA" w:rsidRPr="001638C5" w:rsidRDefault="003A47DA" w:rsidP="003A47DA">
      <w:pPr>
        <w:widowControl w:val="0"/>
        <w:autoSpaceDE w:val="0"/>
        <w:autoSpaceDN w:val="0"/>
        <w:adjustRightInd w:val="0"/>
        <w:spacing w:line="240" w:lineRule="auto"/>
        <w:rPr>
          <w:rFonts w:ascii="Georgia" w:hAnsi="Georgia" w:cs="Arial"/>
          <w:color w:val="auto"/>
          <w:szCs w:val="22"/>
          <w:lang w:val="es-ES"/>
        </w:rPr>
      </w:pPr>
      <w:r w:rsidRPr="001638C5">
        <w:rPr>
          <w:rFonts w:ascii="Georgia" w:hAnsi="Georgia" w:cs="Arial"/>
          <w:b/>
          <w:color w:val="auto"/>
          <w:szCs w:val="22"/>
          <w:lang w:val="es-ES"/>
        </w:rPr>
        <w:t>ARTÍCULO 17</w:t>
      </w:r>
      <w:r w:rsidR="00567ABF">
        <w:rPr>
          <w:rFonts w:ascii="Georgia" w:hAnsi="Georgia" w:cs="Arial"/>
          <w:b/>
          <w:color w:val="auto"/>
          <w:szCs w:val="22"/>
          <w:lang w:val="es-ES"/>
        </w:rPr>
        <w:t>7</w:t>
      </w:r>
      <w:r w:rsidRPr="001638C5">
        <w:rPr>
          <w:rFonts w:ascii="Georgia" w:hAnsi="Georgia" w:cs="Arial"/>
          <w:b/>
          <w:color w:val="auto"/>
          <w:szCs w:val="22"/>
          <w:lang w:val="es-ES"/>
        </w:rPr>
        <w:t xml:space="preserve">°. </w:t>
      </w:r>
      <w:r w:rsidRPr="001638C5">
        <w:rPr>
          <w:rFonts w:ascii="Georgia" w:hAnsi="Georgia" w:cs="Arial"/>
          <w:color w:val="auto"/>
          <w:szCs w:val="22"/>
          <w:lang w:val="es-ES"/>
        </w:rPr>
        <w:t>Modifíquese el literal j) y adiciónese un parágrafo transitorio al artículo 428 del Estatuto Tributario, los cuales quedarán así:</w:t>
      </w:r>
    </w:p>
    <w:p w:rsidR="003A47DA" w:rsidRPr="001638C5" w:rsidRDefault="003A47DA" w:rsidP="003A47DA">
      <w:pPr>
        <w:widowControl w:val="0"/>
        <w:autoSpaceDE w:val="0"/>
        <w:autoSpaceDN w:val="0"/>
        <w:adjustRightInd w:val="0"/>
        <w:spacing w:line="240" w:lineRule="auto"/>
        <w:rPr>
          <w:rFonts w:ascii="Georgia" w:hAnsi="Georgia" w:cs="Arial"/>
          <w:color w:val="auto"/>
          <w:szCs w:val="22"/>
          <w:lang w:val="es-ES"/>
        </w:rPr>
      </w:pPr>
    </w:p>
    <w:p w:rsidR="003A47DA" w:rsidRPr="001638C5" w:rsidRDefault="003A47DA" w:rsidP="003A47DA">
      <w:pPr>
        <w:widowControl w:val="0"/>
        <w:autoSpaceDE w:val="0"/>
        <w:autoSpaceDN w:val="0"/>
        <w:adjustRightInd w:val="0"/>
        <w:spacing w:line="240" w:lineRule="auto"/>
        <w:ind w:left="426"/>
        <w:rPr>
          <w:rFonts w:ascii="Georgia" w:hAnsi="Georgia" w:cs="Arial"/>
          <w:color w:val="auto"/>
          <w:szCs w:val="22"/>
        </w:rPr>
      </w:pPr>
      <w:r w:rsidRPr="001638C5">
        <w:rPr>
          <w:rFonts w:ascii="Georgia" w:hAnsi="Georgia" w:cs="Arial"/>
          <w:color w:val="auto"/>
          <w:szCs w:val="22"/>
          <w:lang w:val="es-ES"/>
        </w:rPr>
        <w:t xml:space="preserve">j) </w:t>
      </w:r>
      <w:r w:rsidRPr="001638C5">
        <w:rPr>
          <w:rFonts w:ascii="Georgia" w:hAnsi="Georgia" w:cs="Arial"/>
          <w:color w:val="auto"/>
          <w:szCs w:val="22"/>
        </w:rPr>
        <w:t>La importación de bienes objeto de envíos urgentes o envíos de entrega rápida, cuyo valor no exceda de doscientos dólares USD$200 a partir del 1° de enero de 2017. El Gobierno reglamentará esta materia. A este literal no le será aplicable lo previsto en el parágrafo 3 de este artículo.</w:t>
      </w:r>
    </w:p>
    <w:p w:rsidR="003A47DA" w:rsidRPr="001638C5" w:rsidRDefault="003A47DA" w:rsidP="003A47DA">
      <w:pPr>
        <w:widowControl w:val="0"/>
        <w:autoSpaceDE w:val="0"/>
        <w:autoSpaceDN w:val="0"/>
        <w:adjustRightInd w:val="0"/>
        <w:spacing w:line="240" w:lineRule="auto"/>
        <w:ind w:left="426"/>
        <w:rPr>
          <w:rFonts w:ascii="Georgia" w:hAnsi="Georgia" w:cs="Arial"/>
          <w:b/>
          <w:color w:val="auto"/>
          <w:szCs w:val="22"/>
        </w:rPr>
      </w:pPr>
    </w:p>
    <w:p w:rsidR="003A47DA" w:rsidRPr="001638C5" w:rsidRDefault="003A47DA" w:rsidP="003A47DA">
      <w:pPr>
        <w:widowControl w:val="0"/>
        <w:autoSpaceDE w:val="0"/>
        <w:autoSpaceDN w:val="0"/>
        <w:adjustRightInd w:val="0"/>
        <w:spacing w:line="240" w:lineRule="auto"/>
        <w:ind w:left="426"/>
        <w:rPr>
          <w:rFonts w:ascii="Georgia" w:hAnsi="Georgia" w:cs="Arial"/>
          <w:color w:val="auto"/>
          <w:szCs w:val="22"/>
          <w:lang w:val="es-ES"/>
        </w:rPr>
      </w:pPr>
      <w:r w:rsidRPr="001638C5">
        <w:rPr>
          <w:rFonts w:ascii="Georgia" w:hAnsi="Georgia" w:cs="Arial"/>
          <w:b/>
          <w:color w:val="auto"/>
          <w:szCs w:val="22"/>
          <w:lang w:val="es-ES"/>
        </w:rPr>
        <w:t xml:space="preserve">PARÁGRAFO TRANSITORIO. </w:t>
      </w:r>
      <w:r w:rsidRPr="001638C5">
        <w:rPr>
          <w:rFonts w:ascii="Georgia" w:hAnsi="Georgia" w:cs="Arial"/>
          <w:color w:val="auto"/>
          <w:szCs w:val="22"/>
          <w:lang w:val="es-ES"/>
        </w:rPr>
        <w:t>Una vez vencido el término de que trata el numeral 1º del artículo 675 del Decreto 390 de 2016, el beneficio de que trata el literal g) del presente artículo operará para los operadores económicos autorizados de que trata el Decreto 3568 de 2011 y demás normas que lo modifiquen, adicionen o complementen.</w:t>
      </w:r>
    </w:p>
    <w:p w:rsidR="003A47DA" w:rsidRPr="001638C5" w:rsidRDefault="003A47DA" w:rsidP="003A47DA">
      <w:pPr>
        <w:widowControl w:val="0"/>
        <w:autoSpaceDE w:val="0"/>
        <w:autoSpaceDN w:val="0"/>
        <w:adjustRightInd w:val="0"/>
        <w:spacing w:line="240" w:lineRule="auto"/>
        <w:ind w:left="708"/>
        <w:rPr>
          <w:rFonts w:ascii="Georgia" w:hAnsi="Georgia" w:cs="Arial"/>
          <w:color w:val="auto"/>
          <w:szCs w:val="22"/>
          <w:lang w:val="es-ES"/>
        </w:rPr>
      </w:pPr>
    </w:p>
    <w:p w:rsidR="003A47DA" w:rsidRPr="001638C5" w:rsidRDefault="00567ABF" w:rsidP="003A47DA">
      <w:pPr>
        <w:spacing w:line="240" w:lineRule="auto"/>
        <w:jc w:val="left"/>
        <w:rPr>
          <w:rFonts w:ascii="Georgia" w:eastAsia="Calibri" w:hAnsi="Georgia" w:cs="Arial"/>
          <w:b/>
          <w:color w:val="auto"/>
          <w:szCs w:val="22"/>
          <w:lang w:eastAsia="en-US"/>
        </w:rPr>
      </w:pPr>
      <w:r>
        <w:rPr>
          <w:rFonts w:ascii="Georgia" w:eastAsia="Calibri" w:hAnsi="Georgia" w:cs="Arial"/>
          <w:b/>
          <w:color w:val="auto"/>
          <w:szCs w:val="22"/>
          <w:u w:color="000000"/>
          <w:bdr w:val="nil"/>
          <w:lang w:val="es-ES" w:eastAsia="en-US"/>
        </w:rPr>
        <w:t>ARTÍCULO 178</w:t>
      </w:r>
      <w:r w:rsidR="003A47DA" w:rsidRPr="001638C5">
        <w:rPr>
          <w:rFonts w:ascii="Georgia" w:eastAsia="Calibri" w:hAnsi="Georgia" w:cs="Arial"/>
          <w:b/>
          <w:color w:val="auto"/>
          <w:szCs w:val="22"/>
          <w:u w:color="000000"/>
          <w:bdr w:val="nil"/>
          <w:lang w:val="es-ES" w:eastAsia="en-US"/>
        </w:rPr>
        <w:t>°.</w:t>
      </w:r>
      <w:r w:rsidR="003A47DA" w:rsidRPr="001638C5">
        <w:rPr>
          <w:rFonts w:ascii="Georgia" w:eastAsia="Calibri" w:hAnsi="Georgia" w:cs="Arial"/>
          <w:b/>
          <w:color w:val="auto"/>
          <w:szCs w:val="22"/>
          <w:lang w:eastAsia="en-US"/>
        </w:rPr>
        <w:t xml:space="preserve">  </w:t>
      </w:r>
      <w:r w:rsidR="003A47DA" w:rsidRPr="001638C5">
        <w:rPr>
          <w:rFonts w:ascii="Georgia" w:eastAsia="Calibri" w:hAnsi="Georgia" w:cs="Arial"/>
          <w:color w:val="auto"/>
          <w:szCs w:val="22"/>
          <w:lang w:eastAsia="en-US"/>
        </w:rPr>
        <w:t>Adiciónese un parágrafo al artículo 437</w:t>
      </w:r>
      <w:r w:rsidR="00DD2092" w:rsidRPr="001638C5">
        <w:rPr>
          <w:rFonts w:ascii="Georgia" w:eastAsia="Calibri" w:hAnsi="Georgia" w:cs="Arial"/>
          <w:color w:val="auto"/>
          <w:szCs w:val="22"/>
          <w:lang w:eastAsia="en-US"/>
        </w:rPr>
        <w:t xml:space="preserve"> del Estatuto Tributario</w:t>
      </w:r>
      <w:r w:rsidR="003A47DA" w:rsidRPr="001638C5">
        <w:rPr>
          <w:rFonts w:ascii="Georgia" w:eastAsia="Calibri" w:hAnsi="Georgia" w:cs="Arial"/>
          <w:color w:val="auto"/>
          <w:szCs w:val="22"/>
          <w:lang w:eastAsia="en-US"/>
        </w:rPr>
        <w:t>, así:</w:t>
      </w:r>
    </w:p>
    <w:p w:rsidR="003A47DA" w:rsidRPr="001638C5" w:rsidRDefault="003A47DA" w:rsidP="003A47DA">
      <w:pPr>
        <w:spacing w:line="240" w:lineRule="auto"/>
        <w:jc w:val="left"/>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PARÁGRAFO 2.</w:t>
      </w:r>
      <w:r w:rsidRPr="001638C5">
        <w:rPr>
          <w:rFonts w:ascii="Georgia" w:eastAsia="Calibri" w:hAnsi="Georgia" w:cs="Arial"/>
          <w:color w:val="auto"/>
          <w:szCs w:val="22"/>
          <w:lang w:eastAsia="en-US"/>
        </w:rPr>
        <w:t xml:space="preserve"> La Dirección de Impuestos y Aduanas Nacionales establecerá mediante resolución el procedimiento mediante el cual los prestadores de servicios desde el exterior cumplirán con sus obligaciones, entre ellas la de declarar y pagar, en su calidad de responsables cuando los servicios prestados se encuentren gravados.</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La obligación aquí prevista solamente se hará exigible a partir del 1 de julio de 2018, salvo en aquellos casos previstos en el numeral 3 del artículo 437-2 de este Estatuto.</w:t>
      </w:r>
    </w:p>
    <w:p w:rsidR="003A47DA" w:rsidRPr="001638C5" w:rsidRDefault="003A47DA" w:rsidP="003A47DA">
      <w:pPr>
        <w:widowControl w:val="0"/>
        <w:autoSpaceDE w:val="0"/>
        <w:autoSpaceDN w:val="0"/>
        <w:adjustRightInd w:val="0"/>
        <w:spacing w:line="240" w:lineRule="auto"/>
        <w:rPr>
          <w:rFonts w:ascii="Georgia" w:hAnsi="Georgia" w:cs="Arial"/>
          <w:color w:val="auto"/>
          <w:szCs w:val="22"/>
          <w:lang w:val="es-E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179</w:t>
      </w:r>
      <w:r w:rsidR="003A47DA" w:rsidRPr="001638C5">
        <w:rPr>
          <w:rFonts w:ascii="Georgia" w:eastAsia="Calibri" w:hAnsi="Georgia" w:cs="Arial"/>
          <w:b/>
          <w:color w:val="auto"/>
          <w:szCs w:val="22"/>
          <w:lang w:eastAsia="en-US"/>
        </w:rPr>
        <w:t>°.</w:t>
      </w:r>
      <w:r w:rsidR="003A47DA" w:rsidRPr="001638C5">
        <w:rPr>
          <w:rFonts w:ascii="Georgia" w:eastAsia="Calibri" w:hAnsi="Georgia" w:cs="Arial"/>
          <w:color w:val="auto"/>
          <w:szCs w:val="22"/>
          <w:lang w:eastAsia="en-US"/>
        </w:rPr>
        <w:t xml:space="preserve"> Modifíquese el parágrafo 1° del artículo 437-1</w:t>
      </w:r>
      <w:r w:rsidR="00DD2092" w:rsidRPr="001638C5">
        <w:rPr>
          <w:rFonts w:ascii="Georgia" w:eastAsia="Calibri" w:hAnsi="Georgia" w:cs="Arial"/>
          <w:color w:val="auto"/>
          <w:szCs w:val="22"/>
          <w:lang w:eastAsia="en-US"/>
        </w:rPr>
        <w:t xml:space="preserve"> del Estatuto Tributario</w:t>
      </w:r>
      <w:r w:rsidR="003A47DA" w:rsidRPr="001638C5">
        <w:rPr>
          <w:rFonts w:ascii="Georgia" w:eastAsia="Calibri" w:hAnsi="Georgia" w:cs="Arial"/>
          <w:color w:val="auto"/>
          <w:szCs w:val="22"/>
          <w:lang w:eastAsia="en-US"/>
        </w:rPr>
        <w:t>, el cual quedará así:</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PARÁGRAFO 1°. </w:t>
      </w:r>
      <w:r w:rsidRPr="001638C5">
        <w:rPr>
          <w:rFonts w:ascii="Georgia" w:eastAsia="Calibri" w:hAnsi="Georgia" w:cs="Arial"/>
          <w:color w:val="auto"/>
          <w:szCs w:val="22"/>
          <w:lang w:eastAsia="en-US"/>
        </w:rPr>
        <w:t xml:space="preserve">En el caso de las prestaciones de servicios gravados a que se refiere los numerales 3 y 8 del artículo 437-2 de este Estatuto, la retención será equivalente al ciento por ciento (100%) del valor del impuesto. </w:t>
      </w:r>
    </w:p>
    <w:p w:rsidR="003A47DA" w:rsidRPr="001638C5" w:rsidRDefault="003A47DA" w:rsidP="003A47DA">
      <w:pPr>
        <w:widowControl w:val="0"/>
        <w:autoSpaceDE w:val="0"/>
        <w:autoSpaceDN w:val="0"/>
        <w:adjustRightInd w:val="0"/>
        <w:spacing w:line="240" w:lineRule="auto"/>
        <w:ind w:left="708"/>
        <w:rPr>
          <w:rFonts w:ascii="Georgia" w:hAnsi="Georgia" w:cs="Arial"/>
          <w:color w:val="auto"/>
          <w:szCs w:val="22"/>
          <w:lang w:val="es-ES"/>
        </w:rPr>
      </w:pPr>
    </w:p>
    <w:p w:rsidR="003A47DA" w:rsidRPr="001638C5" w:rsidRDefault="00567ABF" w:rsidP="003A47DA">
      <w:pPr>
        <w:autoSpaceDE w:val="0"/>
        <w:autoSpaceDN w:val="0"/>
        <w:spacing w:line="240" w:lineRule="auto"/>
        <w:rPr>
          <w:rFonts w:ascii="Georgia" w:eastAsia="Calibri" w:hAnsi="Georgia" w:cs="Arial"/>
          <w:color w:val="auto"/>
          <w:szCs w:val="22"/>
        </w:rPr>
      </w:pPr>
      <w:r>
        <w:rPr>
          <w:rFonts w:ascii="Georgia" w:eastAsia="Calibri" w:hAnsi="Georgia" w:cs="Arial"/>
          <w:b/>
          <w:bCs/>
          <w:color w:val="auto"/>
          <w:szCs w:val="22"/>
        </w:rPr>
        <w:t>ARTÍCULO 180</w:t>
      </w:r>
      <w:r w:rsidR="003A47DA" w:rsidRPr="001638C5">
        <w:rPr>
          <w:rFonts w:ascii="Georgia" w:eastAsia="Calibri" w:hAnsi="Georgia" w:cs="Arial"/>
          <w:b/>
          <w:bCs/>
          <w:color w:val="auto"/>
          <w:szCs w:val="22"/>
        </w:rPr>
        <w:t xml:space="preserve">°. </w:t>
      </w:r>
      <w:r w:rsidR="003A47DA" w:rsidRPr="001638C5">
        <w:rPr>
          <w:rFonts w:ascii="Georgia" w:eastAsia="Calibri" w:hAnsi="Georgia" w:cs="Arial"/>
          <w:bCs/>
          <w:color w:val="auto"/>
          <w:szCs w:val="22"/>
        </w:rPr>
        <w:t xml:space="preserve">Modifíquese </w:t>
      </w:r>
      <w:r w:rsidR="003A47DA" w:rsidRPr="001638C5">
        <w:rPr>
          <w:rFonts w:ascii="Georgia" w:eastAsia="Calibri" w:hAnsi="Georgia" w:cs="Arial"/>
          <w:color w:val="auto"/>
          <w:szCs w:val="22"/>
        </w:rPr>
        <w:t>el numeral 3, y adiciónense el numeral 8 y un parágrafo transitorio al artículo 437-2 del Estatuto Tributario, los cuales quedarán así:</w:t>
      </w:r>
    </w:p>
    <w:p w:rsidR="003A47DA" w:rsidRPr="001638C5" w:rsidRDefault="003A47DA" w:rsidP="003A47DA">
      <w:pPr>
        <w:autoSpaceDE w:val="0"/>
        <w:autoSpaceDN w:val="0"/>
        <w:spacing w:line="240" w:lineRule="auto"/>
        <w:rPr>
          <w:rFonts w:ascii="Georgia" w:eastAsia="Calibri" w:hAnsi="Georgia" w:cs="Arial"/>
          <w:color w:val="auto"/>
          <w:szCs w:val="22"/>
        </w:rPr>
      </w:pPr>
    </w:p>
    <w:p w:rsidR="003A47DA" w:rsidRPr="001638C5" w:rsidRDefault="003A47DA" w:rsidP="003A47DA">
      <w:pPr>
        <w:numPr>
          <w:ilvl w:val="0"/>
          <w:numId w:val="104"/>
        </w:numPr>
        <w:spacing w:line="240" w:lineRule="auto"/>
        <w:ind w:left="284" w:hanging="284"/>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Las personas del régimen común, que contraten con personas o entidades sin residencia o domicilio en el país la prestación de servicios gravados en el territorio nacional, con relación a los mismos.</w:t>
      </w:r>
    </w:p>
    <w:p w:rsidR="003A47DA" w:rsidRPr="001638C5" w:rsidRDefault="003A47DA" w:rsidP="003A47DA">
      <w:pPr>
        <w:spacing w:line="240" w:lineRule="auto"/>
        <w:ind w:left="284" w:hanging="284"/>
        <w:contextualSpacing/>
        <w:rPr>
          <w:rFonts w:ascii="Georgia" w:eastAsia="Calibri" w:hAnsi="Georgia" w:cs="Arial"/>
          <w:color w:val="auto"/>
          <w:szCs w:val="22"/>
          <w:lang w:eastAsia="en-US"/>
        </w:rPr>
      </w:pPr>
    </w:p>
    <w:p w:rsidR="003A47DA" w:rsidRPr="001638C5" w:rsidRDefault="003A47DA" w:rsidP="003A47DA">
      <w:pPr>
        <w:numPr>
          <w:ilvl w:val="0"/>
          <w:numId w:val="105"/>
        </w:numPr>
        <w:spacing w:line="240" w:lineRule="auto"/>
        <w:ind w:left="284" w:hanging="284"/>
        <w:contextualSpacing/>
        <w:rPr>
          <w:rFonts w:ascii="Georgia" w:eastAsia="Calibri" w:hAnsi="Georgia" w:cs="Arial"/>
          <w:color w:val="auto"/>
          <w:szCs w:val="22"/>
          <w:lang w:eastAsia="en-US"/>
        </w:rPr>
      </w:pPr>
      <w:r w:rsidRPr="001638C5">
        <w:rPr>
          <w:rFonts w:ascii="Georgia" w:eastAsia="Calibri" w:hAnsi="Georgia" w:cs="Arial"/>
          <w:color w:val="auto"/>
          <w:szCs w:val="22"/>
        </w:rPr>
        <w:t>Las entidades emisoras de tarjetas crédito y débito, los vendedores de tarjetas prepago, los recaudadores de efectivo a cargo de terceros, y los demás que designe la Dirección de Impuesto y Aduanas Nacionales – DIAN- en el momento del correspondiente pago o abono en cuenta a los prestadores desde el exterior, de los siguientes servicios electrónicos o digitales:</w:t>
      </w:r>
    </w:p>
    <w:p w:rsidR="003A47DA" w:rsidRPr="001638C5" w:rsidRDefault="003A47DA" w:rsidP="003A47DA">
      <w:pPr>
        <w:spacing w:line="240" w:lineRule="auto"/>
        <w:ind w:left="360"/>
        <w:rPr>
          <w:rFonts w:ascii="Georgia" w:eastAsia="Calibri" w:hAnsi="Georgia" w:cs="Arial"/>
          <w:color w:val="auto"/>
          <w:szCs w:val="22"/>
        </w:rPr>
      </w:pPr>
    </w:p>
    <w:p w:rsidR="003A47DA" w:rsidRPr="001638C5" w:rsidRDefault="003A47DA" w:rsidP="003A47DA">
      <w:pPr>
        <w:numPr>
          <w:ilvl w:val="0"/>
          <w:numId w:val="106"/>
        </w:numPr>
        <w:spacing w:line="240" w:lineRule="auto"/>
        <w:ind w:left="851"/>
        <w:contextualSpacing/>
        <w:rPr>
          <w:rFonts w:ascii="Georgia" w:eastAsia="Calibri" w:hAnsi="Georgia" w:cs="Arial"/>
          <w:color w:val="auto"/>
          <w:szCs w:val="22"/>
        </w:rPr>
      </w:pPr>
      <w:r w:rsidRPr="001638C5">
        <w:rPr>
          <w:rFonts w:ascii="Georgia" w:eastAsia="Calibri" w:hAnsi="Georgia" w:cs="Arial"/>
          <w:color w:val="auto"/>
          <w:szCs w:val="22"/>
        </w:rPr>
        <w:t>Suministro de servicios audiovisuales (entre otros, de música, videos, películas y juegos de cualquier tipo, así como la radiodifusión de cualquier tipo de evento).</w:t>
      </w:r>
    </w:p>
    <w:p w:rsidR="003A47DA" w:rsidRPr="001638C5" w:rsidRDefault="003A47DA" w:rsidP="003A47DA">
      <w:pPr>
        <w:numPr>
          <w:ilvl w:val="0"/>
          <w:numId w:val="106"/>
        </w:numPr>
        <w:spacing w:line="240" w:lineRule="auto"/>
        <w:ind w:left="851"/>
        <w:contextualSpacing/>
        <w:rPr>
          <w:rFonts w:ascii="Georgia" w:eastAsia="Calibri" w:hAnsi="Georgia" w:cs="Arial"/>
          <w:color w:val="auto"/>
          <w:szCs w:val="22"/>
        </w:rPr>
      </w:pPr>
      <w:r w:rsidRPr="001638C5">
        <w:rPr>
          <w:rFonts w:ascii="Georgia" w:eastAsia="Calibri" w:hAnsi="Georgia" w:cs="Arial"/>
          <w:color w:val="auto"/>
          <w:szCs w:val="22"/>
        </w:rPr>
        <w:t>Servicio de plataforma de distribución digital de aplicaciones móviles.</w:t>
      </w:r>
    </w:p>
    <w:p w:rsidR="003A47DA" w:rsidRPr="001638C5" w:rsidRDefault="003A47DA" w:rsidP="003A47DA">
      <w:pPr>
        <w:numPr>
          <w:ilvl w:val="0"/>
          <w:numId w:val="106"/>
        </w:numPr>
        <w:spacing w:line="240" w:lineRule="auto"/>
        <w:ind w:left="851"/>
        <w:contextualSpacing/>
        <w:rPr>
          <w:rFonts w:ascii="Georgia" w:eastAsia="Calibri" w:hAnsi="Georgia" w:cs="Arial"/>
          <w:color w:val="auto"/>
          <w:szCs w:val="22"/>
        </w:rPr>
      </w:pPr>
      <w:r w:rsidRPr="001638C5">
        <w:rPr>
          <w:rFonts w:ascii="Georgia" w:eastAsia="Calibri" w:hAnsi="Georgia" w:cs="Arial"/>
          <w:color w:val="auto"/>
          <w:szCs w:val="22"/>
        </w:rPr>
        <w:t>Suministro de servicios de publicidad online.</w:t>
      </w:r>
    </w:p>
    <w:p w:rsidR="003A47DA" w:rsidRPr="001638C5" w:rsidRDefault="003A47DA" w:rsidP="003A47DA">
      <w:pPr>
        <w:numPr>
          <w:ilvl w:val="0"/>
          <w:numId w:val="106"/>
        </w:numPr>
        <w:spacing w:line="240" w:lineRule="auto"/>
        <w:ind w:left="851"/>
        <w:contextualSpacing/>
        <w:rPr>
          <w:rFonts w:ascii="Georgia" w:eastAsia="Calibri" w:hAnsi="Georgia" w:cs="Arial"/>
          <w:color w:val="auto"/>
          <w:szCs w:val="22"/>
        </w:rPr>
      </w:pPr>
      <w:r w:rsidRPr="001638C5">
        <w:rPr>
          <w:rFonts w:ascii="Georgia" w:eastAsia="Calibri" w:hAnsi="Georgia" w:cs="Arial"/>
          <w:color w:val="auto"/>
          <w:szCs w:val="22"/>
        </w:rPr>
        <w:t>Suministro de enseñanza o entrenamiento a distancia.</w:t>
      </w:r>
    </w:p>
    <w:p w:rsidR="003A47DA" w:rsidRPr="001638C5" w:rsidRDefault="003A47DA" w:rsidP="003A47DA">
      <w:pPr>
        <w:autoSpaceDE w:val="0"/>
        <w:autoSpaceDN w:val="0"/>
        <w:spacing w:line="240" w:lineRule="auto"/>
        <w:ind w:left="709"/>
        <w:rPr>
          <w:rFonts w:ascii="Georgia" w:eastAsia="Calibri" w:hAnsi="Georgia" w:cs="Arial"/>
          <w:color w:val="auto"/>
          <w:szCs w:val="22"/>
        </w:rPr>
      </w:pPr>
    </w:p>
    <w:p w:rsidR="003A47DA" w:rsidRPr="001638C5" w:rsidRDefault="003A47DA" w:rsidP="003A47DA">
      <w:pPr>
        <w:autoSpaceDE w:val="0"/>
        <w:autoSpaceDN w:val="0"/>
        <w:spacing w:line="240" w:lineRule="auto"/>
        <w:ind w:left="360"/>
        <w:rPr>
          <w:rFonts w:ascii="Georgia" w:eastAsia="Calibri" w:hAnsi="Georgia" w:cs="Arial"/>
          <w:color w:val="auto"/>
          <w:szCs w:val="22"/>
          <w:lang w:eastAsia="en-US"/>
        </w:rPr>
      </w:pPr>
      <w:r w:rsidRPr="001638C5">
        <w:rPr>
          <w:rFonts w:ascii="Georgia" w:eastAsia="Calibri" w:hAnsi="Georgia" w:cs="Arial"/>
          <w:b/>
          <w:color w:val="auto"/>
          <w:szCs w:val="22"/>
        </w:rPr>
        <w:t>PARÁGRAFO TRANSITORIO.</w:t>
      </w:r>
      <w:r w:rsidRPr="001638C5">
        <w:rPr>
          <w:rFonts w:ascii="Georgia" w:eastAsia="Calibri" w:hAnsi="Georgia" w:cs="Arial"/>
          <w:color w:val="auto"/>
          <w:szCs w:val="22"/>
        </w:rPr>
        <w:t xml:space="preserve"> El sistema de retención previsto en el numeral 8 del este artículo, empezará a regir dentro de los 18 meses siguientes a la entrada en vigencia de esta Ley, siempre y cuando los prestadores de los servicios a que se refiere el Parágrafo 2º del artículo 437 incumplan las obligaciones allí previstas</w:t>
      </w:r>
      <w:r w:rsidRPr="001638C5">
        <w:rPr>
          <w:rFonts w:ascii="Georgia" w:eastAsia="Calibri" w:hAnsi="Georgia" w:cs="Arial"/>
          <w:color w:val="auto"/>
          <w:szCs w:val="22"/>
          <w:lang w:eastAsia="en-US"/>
        </w:rPr>
        <w:t>.</w:t>
      </w:r>
    </w:p>
    <w:p w:rsidR="003A47DA" w:rsidRPr="001638C5" w:rsidRDefault="003A47DA" w:rsidP="003A47DA">
      <w:pPr>
        <w:autoSpaceDE w:val="0"/>
        <w:autoSpaceDN w:val="0"/>
        <w:spacing w:line="240" w:lineRule="auto"/>
        <w:ind w:left="360"/>
        <w:rPr>
          <w:rFonts w:ascii="Georgia" w:eastAsia="Calibri" w:hAnsi="Georgia" w:cs="Arial"/>
          <w:color w:val="auto"/>
          <w:szCs w:val="22"/>
        </w:rPr>
      </w:pPr>
    </w:p>
    <w:p w:rsidR="003A47DA" w:rsidRPr="001638C5" w:rsidRDefault="003A47DA" w:rsidP="003A47DA">
      <w:pPr>
        <w:autoSpaceDE w:val="0"/>
        <w:autoSpaceDN w:val="0"/>
        <w:spacing w:line="240" w:lineRule="auto"/>
        <w:ind w:left="360"/>
        <w:rPr>
          <w:rFonts w:ascii="Georgia" w:eastAsia="Calibri" w:hAnsi="Georgia" w:cs="Arial"/>
          <w:color w:val="auto"/>
          <w:szCs w:val="22"/>
        </w:rPr>
      </w:pPr>
      <w:r w:rsidRPr="001638C5">
        <w:rPr>
          <w:rFonts w:ascii="Georgia" w:eastAsia="Calibri" w:hAnsi="Georgia" w:cs="Arial"/>
          <w:color w:val="auto"/>
          <w:szCs w:val="22"/>
        </w:rPr>
        <w:t>La Dirección de Impuestos y Aduanas Nacionales mediante Resolución indicará  de manera taxativa el listado de prestadores desde el exterior a los que deberá practicárseles la retención prevista en el numeral tercero.</w:t>
      </w:r>
      <w:r w:rsidRPr="001638C5">
        <w:rPr>
          <w:rFonts w:ascii="Georgia" w:eastAsia="Calibri" w:hAnsi="Georgia" w:cs="Arial"/>
          <w:color w:val="auto"/>
          <w:szCs w:val="22"/>
          <w:lang w:eastAsia="en-US"/>
        </w:rPr>
        <w:t xml:space="preserve"> </w:t>
      </w:r>
    </w:p>
    <w:p w:rsidR="00070B15" w:rsidRDefault="00070B15" w:rsidP="003A47DA">
      <w:pPr>
        <w:suppressAutoHyphens/>
        <w:autoSpaceDE w:val="0"/>
        <w:spacing w:line="240" w:lineRule="auto"/>
        <w:ind w:right="51"/>
        <w:rPr>
          <w:rFonts w:ascii="Georgia" w:eastAsia="Calibri" w:hAnsi="Georgia" w:cs="Arial"/>
          <w:color w:val="auto"/>
          <w:szCs w:val="22"/>
        </w:rPr>
      </w:pPr>
    </w:p>
    <w:p w:rsidR="0031502E" w:rsidRPr="001638C5" w:rsidRDefault="0031502E" w:rsidP="0031502E">
      <w:pPr>
        <w:spacing w:line="240" w:lineRule="auto"/>
        <w:rPr>
          <w:rFonts w:ascii="Georgia" w:eastAsia="Calibri" w:hAnsi="Georgia" w:cs="Arial"/>
          <w:color w:val="auto"/>
          <w:szCs w:val="22"/>
          <w:lang w:eastAsia="en-US"/>
        </w:rPr>
      </w:pPr>
      <w:r w:rsidRPr="001638C5">
        <w:rPr>
          <w:rFonts w:ascii="Georgia" w:eastAsia="Calibri" w:hAnsi="Georgia" w:cs="Arial"/>
          <w:b/>
          <w:color w:val="auto"/>
          <w:szCs w:val="22"/>
          <w:lang w:eastAsia="en-US"/>
        </w:rPr>
        <w:lastRenderedPageBreak/>
        <w:t xml:space="preserve">ARTÍCULO </w:t>
      </w:r>
      <w:r w:rsidR="00567ABF">
        <w:rPr>
          <w:rFonts w:ascii="Georgia" w:eastAsia="Calibri" w:hAnsi="Georgia" w:cs="Arial"/>
          <w:b/>
          <w:color w:val="auto"/>
          <w:szCs w:val="22"/>
          <w:lang w:eastAsia="en-US"/>
        </w:rPr>
        <w:t>181°</w:t>
      </w:r>
      <w:r w:rsidRPr="001638C5">
        <w:rPr>
          <w:rFonts w:ascii="Georgia" w:eastAsia="Calibri" w:hAnsi="Georgia" w:cs="Arial"/>
          <w:b/>
          <w:color w:val="auto"/>
          <w:szCs w:val="22"/>
          <w:lang w:eastAsia="en-US"/>
        </w:rPr>
        <w:t>.</w:t>
      </w:r>
      <w:r w:rsidRPr="001638C5">
        <w:rPr>
          <w:rFonts w:ascii="Georgia" w:eastAsia="Calibri" w:hAnsi="Georgia" w:cs="Arial"/>
          <w:color w:val="auto"/>
          <w:szCs w:val="22"/>
          <w:lang w:eastAsia="en-US"/>
        </w:rPr>
        <w:t xml:space="preserve"> Modifíquese el artículo 444 del Estatuto Tributario, el cual quedará así:</w:t>
      </w:r>
    </w:p>
    <w:p w:rsidR="0031502E" w:rsidRPr="001638C5" w:rsidRDefault="0031502E" w:rsidP="0031502E">
      <w:pPr>
        <w:spacing w:line="240" w:lineRule="auto"/>
        <w:rPr>
          <w:rFonts w:ascii="Georgia" w:eastAsia="Calibri" w:hAnsi="Georgia" w:cs="Arial"/>
          <w:color w:val="auto"/>
          <w:szCs w:val="22"/>
          <w:lang w:eastAsia="en-US"/>
        </w:rPr>
      </w:pPr>
    </w:p>
    <w:p w:rsidR="0031502E" w:rsidRPr="001638C5" w:rsidRDefault="0031502E" w:rsidP="0031502E">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444. RESPONSABLES EN LA VENTA DE DERIVADOS DEL PETRÓLEO.</w:t>
      </w:r>
      <w:r w:rsidRPr="001638C5">
        <w:rPr>
          <w:rFonts w:ascii="Georgia" w:eastAsia="Calibri" w:hAnsi="Georgia" w:cs="Arial"/>
          <w:color w:val="auto"/>
          <w:szCs w:val="22"/>
          <w:lang w:eastAsia="en-US"/>
        </w:rPr>
        <w:t xml:space="preserve"> Son responsables del impuesto en la venta de productos derivados del petróleo, los productores, los importadores, los vinculados económicos de unos y otros, los distribuidores mayoristas y/o comercializadores industriales.</w:t>
      </w:r>
    </w:p>
    <w:p w:rsidR="0031502E" w:rsidRPr="001638C5" w:rsidRDefault="0031502E" w:rsidP="0031502E">
      <w:pPr>
        <w:spacing w:line="240" w:lineRule="auto"/>
        <w:ind w:left="708"/>
        <w:rPr>
          <w:rFonts w:ascii="Georgia" w:eastAsia="Calibri" w:hAnsi="Georgia" w:cs="Arial"/>
          <w:color w:val="auto"/>
          <w:szCs w:val="22"/>
          <w:lang w:eastAsia="en-US"/>
        </w:rPr>
      </w:pPr>
    </w:p>
    <w:p w:rsidR="0031502E" w:rsidRPr="001638C5" w:rsidRDefault="0031502E" w:rsidP="0031502E">
      <w:pPr>
        <w:spacing w:line="240" w:lineRule="auto"/>
        <w:ind w:left="708"/>
        <w:rPr>
          <w:rFonts w:ascii="Georgia" w:eastAsia="Calibri" w:hAnsi="Georgia" w:cs="Arial"/>
          <w:iCs/>
          <w:color w:val="auto"/>
          <w:szCs w:val="22"/>
          <w:lang w:eastAsia="en-US"/>
        </w:rPr>
      </w:pPr>
      <w:r w:rsidRPr="001638C5">
        <w:rPr>
          <w:rFonts w:ascii="Georgia" w:eastAsia="Calibri" w:hAnsi="Georgia" w:cs="Arial"/>
          <w:b/>
          <w:iCs/>
          <w:color w:val="auto"/>
          <w:szCs w:val="22"/>
          <w:lang w:eastAsia="en-US"/>
        </w:rPr>
        <w:t>PARÁGRAFO.</w:t>
      </w:r>
      <w:r w:rsidRPr="001638C5">
        <w:rPr>
          <w:rFonts w:ascii="Georgia" w:eastAsia="Calibri" w:hAnsi="Georgia" w:cs="Arial"/>
          <w:iCs/>
          <w:color w:val="auto"/>
          <w:szCs w:val="22"/>
          <w:lang w:eastAsia="en-US"/>
        </w:rPr>
        <w:t xml:space="preserve"> De conformidad con el artículo 488 del Estatuto Tributario, el impuesto sobre las ventas facturado en la adquisición de productos derivados del petróleo, podrá ser descontado por el adquirente, cuando éste sea responsable del impuesto sobre las ventas, los bienes adquiridos sean computables como costo o gasto de la empresa y se destinen a operaciones gravadas con el impuesto sobre las ventas o a operaciones exentas.</w:t>
      </w:r>
    </w:p>
    <w:p w:rsidR="0031502E" w:rsidRPr="001638C5" w:rsidRDefault="0031502E" w:rsidP="0031502E">
      <w:pPr>
        <w:spacing w:line="240" w:lineRule="auto"/>
        <w:ind w:left="708"/>
        <w:rPr>
          <w:rFonts w:ascii="Georgia" w:eastAsia="Calibri" w:hAnsi="Georgia" w:cs="Arial"/>
          <w:iCs/>
          <w:color w:val="auto"/>
          <w:szCs w:val="22"/>
          <w:lang w:eastAsia="en-US"/>
        </w:rPr>
      </w:pPr>
    </w:p>
    <w:p w:rsidR="0031502E" w:rsidRPr="001638C5" w:rsidRDefault="0031502E" w:rsidP="0031502E">
      <w:pPr>
        <w:spacing w:line="240" w:lineRule="auto"/>
        <w:ind w:left="708"/>
        <w:rPr>
          <w:rFonts w:ascii="Georgia" w:eastAsia="Calibri" w:hAnsi="Georgia" w:cs="Arial"/>
          <w:iCs/>
          <w:color w:val="auto"/>
          <w:szCs w:val="22"/>
          <w:lang w:eastAsia="en-US"/>
        </w:rPr>
      </w:pPr>
      <w:r w:rsidRPr="001638C5">
        <w:rPr>
          <w:rFonts w:ascii="Georgia" w:eastAsia="Calibri" w:hAnsi="Georgia" w:cs="Arial"/>
          <w:iCs/>
          <w:color w:val="auto"/>
          <w:szCs w:val="22"/>
          <w:lang w:eastAsia="en-US"/>
        </w:rPr>
        <w:t>Cuando los bienes adquiridos se destinen indistintamente a operaciones gravadas, exportaciones y operaciones excluidas del impuesto, y no fuere posible establecer su imputación directa a unas y otras, el cómputo de dicho descuento se efectuará en proporción al monto de las operaciones gravadas del período fiscal correspondiente.</w:t>
      </w:r>
    </w:p>
    <w:p w:rsidR="0031502E" w:rsidRPr="001638C5" w:rsidRDefault="0031502E" w:rsidP="0031502E">
      <w:pPr>
        <w:spacing w:line="240" w:lineRule="auto"/>
        <w:ind w:left="708"/>
        <w:rPr>
          <w:rFonts w:ascii="Georgia" w:eastAsia="Calibri" w:hAnsi="Georgia" w:cs="Arial"/>
          <w:iCs/>
          <w:color w:val="auto"/>
          <w:szCs w:val="22"/>
          <w:lang w:eastAsia="en-US"/>
        </w:rPr>
      </w:pPr>
    </w:p>
    <w:p w:rsidR="0031502E" w:rsidRPr="001638C5" w:rsidRDefault="0031502E" w:rsidP="0031502E">
      <w:pPr>
        <w:spacing w:line="240" w:lineRule="auto"/>
        <w:ind w:left="708"/>
        <w:rPr>
          <w:rFonts w:ascii="Georgia" w:eastAsia="Calibri" w:hAnsi="Georgia" w:cs="Arial"/>
          <w:iCs/>
          <w:color w:val="auto"/>
          <w:szCs w:val="22"/>
          <w:lang w:eastAsia="en-US"/>
        </w:rPr>
      </w:pPr>
      <w:r w:rsidRPr="001638C5">
        <w:rPr>
          <w:rFonts w:ascii="Georgia" w:eastAsia="Calibri" w:hAnsi="Georgia" w:cs="Arial"/>
          <w:iCs/>
          <w:color w:val="auto"/>
          <w:szCs w:val="22"/>
          <w:lang w:eastAsia="en-US"/>
        </w:rPr>
        <w:t>Cuando los bienes de que trata este artículo sean adquiridos a un distribuidor  no responsable del IVA por la venta de tales bienes, para efectos de que el adquirente responsable pueda descontar el </w:t>
      </w:r>
      <w:hyperlink r:id="rId16" w:history="1">
        <w:r w:rsidRPr="001638C5">
          <w:rPr>
            <w:rStyle w:val="Hipervnculo"/>
            <w:rFonts w:ascii="Georgia" w:eastAsia="Calibri" w:hAnsi="Georgia" w:cs="Arial"/>
            <w:iCs/>
            <w:color w:val="auto"/>
            <w:szCs w:val="22"/>
            <w:u w:val="none"/>
            <w:lang w:eastAsia="en-US"/>
          </w:rPr>
          <w:t>IVA implícito</w:t>
        </w:r>
      </w:hyperlink>
      <w:r w:rsidRPr="001638C5">
        <w:rPr>
          <w:rFonts w:ascii="Georgia" w:eastAsia="Calibri" w:hAnsi="Georgia" w:cs="Arial"/>
          <w:iCs/>
          <w:color w:val="auto"/>
          <w:szCs w:val="22"/>
          <w:lang w:eastAsia="en-US"/>
        </w:rPr>
        <w:t> en el </w:t>
      </w:r>
      <w:hyperlink r:id="rId17" w:history="1">
        <w:r w:rsidRPr="001638C5">
          <w:rPr>
            <w:rStyle w:val="Hipervnculo"/>
            <w:rFonts w:ascii="Georgia" w:eastAsia="Calibri" w:hAnsi="Georgia" w:cs="Arial"/>
            <w:iCs/>
            <w:color w:val="auto"/>
            <w:szCs w:val="22"/>
            <w:u w:val="none"/>
            <w:lang w:eastAsia="en-US"/>
          </w:rPr>
          <w:t>precio</w:t>
        </w:r>
      </w:hyperlink>
      <w:r w:rsidRPr="001638C5">
        <w:rPr>
          <w:rFonts w:ascii="Georgia" w:eastAsia="Calibri" w:hAnsi="Georgia" w:cs="Arial"/>
          <w:iCs/>
          <w:color w:val="auto"/>
          <w:szCs w:val="22"/>
          <w:lang w:eastAsia="en-US"/>
        </w:rPr>
        <w:t> del producto, el distribuidor minorista certificará al adquirente, por cada operación, el valor del IVA que le haya sido liquidado por parte del distribuidor mayorista en la adquisición de los bienes.</w:t>
      </w:r>
    </w:p>
    <w:p w:rsidR="0031502E" w:rsidRPr="001638C5" w:rsidRDefault="0031502E" w:rsidP="003A47DA">
      <w:pPr>
        <w:suppressAutoHyphens/>
        <w:autoSpaceDE w:val="0"/>
        <w:spacing w:line="240" w:lineRule="auto"/>
        <w:ind w:right="51"/>
        <w:rPr>
          <w:rFonts w:ascii="Georgia" w:eastAsia="Calibri" w:hAnsi="Georgia" w:cs="Arial"/>
          <w:color w:val="auto"/>
          <w:szCs w:val="22"/>
        </w:rPr>
      </w:pPr>
    </w:p>
    <w:p w:rsidR="003A47DA" w:rsidRPr="001638C5" w:rsidRDefault="003A47DA" w:rsidP="003A47DA">
      <w:pPr>
        <w:spacing w:line="240" w:lineRule="auto"/>
        <w:rPr>
          <w:rFonts w:ascii="Georgia" w:hAnsi="Georgia" w:cs="Arial"/>
          <w:b/>
          <w:color w:val="auto"/>
          <w:szCs w:val="22"/>
          <w:lang w:val="es-ES" w:eastAsia="ar-SA"/>
        </w:rPr>
      </w:pPr>
      <w:r w:rsidRPr="001638C5">
        <w:rPr>
          <w:rFonts w:ascii="Georgia" w:hAnsi="Georgia" w:cs="Arial"/>
          <w:b/>
          <w:color w:val="auto"/>
          <w:szCs w:val="22"/>
          <w:lang w:val="es-ES" w:eastAsia="ar-SA"/>
        </w:rPr>
        <w:t xml:space="preserve">ARTÍCULO </w:t>
      </w:r>
      <w:r w:rsidR="00567ABF">
        <w:rPr>
          <w:rFonts w:ascii="Georgia" w:hAnsi="Georgia" w:cs="Arial"/>
          <w:b/>
          <w:color w:val="auto"/>
          <w:szCs w:val="22"/>
          <w:lang w:val="es-ES" w:eastAsia="ar-SA"/>
        </w:rPr>
        <w:t>182</w:t>
      </w:r>
      <w:r w:rsidRPr="001638C5">
        <w:rPr>
          <w:rFonts w:ascii="Georgia" w:hAnsi="Georgia" w:cs="Arial"/>
          <w:b/>
          <w:color w:val="auto"/>
          <w:szCs w:val="22"/>
          <w:lang w:val="es-ES" w:eastAsia="ar-SA"/>
        </w:rPr>
        <w:t xml:space="preserve">°. </w:t>
      </w:r>
      <w:r w:rsidRPr="001638C5">
        <w:rPr>
          <w:rFonts w:ascii="Georgia" w:hAnsi="Georgia" w:cs="Arial"/>
          <w:color w:val="auto"/>
          <w:szCs w:val="22"/>
          <w:lang w:val="es-ES" w:eastAsia="ar-SA"/>
        </w:rPr>
        <w:t>Modifíquese el parágrafo del artículo 462-1 del Estatuto Tributario el cual quedará así:</w:t>
      </w:r>
    </w:p>
    <w:p w:rsidR="003A47DA" w:rsidRPr="001638C5" w:rsidRDefault="003A47DA" w:rsidP="003A47DA">
      <w:pPr>
        <w:spacing w:line="240" w:lineRule="auto"/>
        <w:rPr>
          <w:rFonts w:ascii="Georgia" w:hAnsi="Georgia" w:cs="Arial"/>
          <w:b/>
          <w:color w:val="auto"/>
          <w:szCs w:val="22"/>
          <w:lang w:val="es-ES" w:eastAsia="ar-SA"/>
        </w:rPr>
      </w:pPr>
    </w:p>
    <w:p w:rsidR="003A47DA" w:rsidRPr="001638C5" w:rsidRDefault="003A47DA" w:rsidP="003A47DA">
      <w:pPr>
        <w:spacing w:line="240" w:lineRule="auto"/>
        <w:ind w:left="708"/>
        <w:rPr>
          <w:rFonts w:ascii="Georgia" w:hAnsi="Georgia" w:cs="Arial"/>
          <w:color w:val="auto"/>
          <w:szCs w:val="22"/>
          <w:lang w:val="es-ES" w:eastAsia="ar-SA"/>
        </w:rPr>
      </w:pPr>
      <w:r w:rsidRPr="001638C5">
        <w:rPr>
          <w:rFonts w:ascii="Georgia" w:hAnsi="Georgia" w:cs="Arial"/>
          <w:b/>
          <w:color w:val="auto"/>
          <w:szCs w:val="22"/>
          <w:lang w:val="es-ES" w:eastAsia="ar-SA"/>
        </w:rPr>
        <w:t xml:space="preserve">PARÁGRAFO. </w:t>
      </w:r>
      <w:r w:rsidRPr="001638C5">
        <w:rPr>
          <w:rFonts w:ascii="Georgia" w:hAnsi="Georgia" w:cs="Arial"/>
          <w:color w:val="auto"/>
          <w:szCs w:val="22"/>
          <w:lang w:val="es-ES" w:eastAsia="ar-SA"/>
        </w:rPr>
        <w:t>Esta base gravable especial se aplicará igualmente al Impuesto de Industria y Comercio y Complementarios, para efectos de la aplicación de la retención en la fuente del impuesto sobre la renta y de la retención en la fuente sobre el Impuesto de Industria y Comercio y Complementarios, así como para otros impuestos, tasas y contribuciones de orden territorial.</w:t>
      </w:r>
    </w:p>
    <w:p w:rsidR="003A47DA" w:rsidRDefault="003A47DA" w:rsidP="003A47DA">
      <w:pPr>
        <w:widowControl w:val="0"/>
        <w:autoSpaceDE w:val="0"/>
        <w:autoSpaceDN w:val="0"/>
        <w:adjustRightInd w:val="0"/>
        <w:spacing w:line="240" w:lineRule="auto"/>
        <w:rPr>
          <w:rFonts w:ascii="Georgia" w:hAnsi="Georgia" w:cs="Arial"/>
          <w:b/>
          <w:color w:val="auto"/>
          <w:szCs w:val="22"/>
          <w:lang w:val="es-ES"/>
        </w:rPr>
      </w:pPr>
    </w:p>
    <w:p w:rsidR="0031502E" w:rsidRPr="001638C5" w:rsidRDefault="0031502E" w:rsidP="0031502E">
      <w:pPr>
        <w:spacing w:line="240" w:lineRule="auto"/>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w:t>
      </w:r>
      <w:r w:rsidR="00567ABF">
        <w:rPr>
          <w:rFonts w:ascii="Georgia" w:eastAsia="Calibri" w:hAnsi="Georgia" w:cs="Arial"/>
          <w:b/>
          <w:color w:val="auto"/>
          <w:szCs w:val="22"/>
          <w:lang w:eastAsia="en-US"/>
        </w:rPr>
        <w:t>183°</w:t>
      </w:r>
      <w:r w:rsidRPr="001638C5">
        <w:rPr>
          <w:rFonts w:ascii="Georgia" w:eastAsia="Calibri" w:hAnsi="Georgia" w:cs="Arial"/>
          <w:b/>
          <w:color w:val="auto"/>
          <w:szCs w:val="22"/>
          <w:lang w:eastAsia="en-US"/>
        </w:rPr>
        <w:t>.</w:t>
      </w:r>
      <w:r w:rsidRPr="001638C5">
        <w:rPr>
          <w:rFonts w:ascii="Georgia" w:eastAsia="Calibri" w:hAnsi="Georgia" w:cs="Arial"/>
          <w:color w:val="auto"/>
          <w:szCs w:val="22"/>
          <w:lang w:eastAsia="en-US"/>
        </w:rPr>
        <w:t xml:space="preserve"> Modifíquese el Artículo 467 del Estatuto Tributario, el cual quedará así:</w:t>
      </w:r>
    </w:p>
    <w:p w:rsidR="0031502E" w:rsidRPr="001638C5" w:rsidRDefault="0031502E" w:rsidP="0031502E">
      <w:pPr>
        <w:spacing w:line="240" w:lineRule="auto"/>
        <w:rPr>
          <w:rFonts w:ascii="Georgia" w:eastAsia="Calibri" w:hAnsi="Georgia" w:cs="Arial"/>
          <w:color w:val="auto"/>
          <w:szCs w:val="22"/>
          <w:lang w:eastAsia="en-US"/>
        </w:rPr>
      </w:pPr>
    </w:p>
    <w:p w:rsidR="0031502E" w:rsidRPr="001638C5" w:rsidRDefault="0031502E" w:rsidP="0031502E">
      <w:pPr>
        <w:spacing w:line="240" w:lineRule="auto"/>
        <w:ind w:left="360"/>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467. BASE GRAVABLE EN OTROS PRODUCTOS DERIVADOS DEL PETRÓLEO.</w:t>
      </w:r>
      <w:r w:rsidRPr="001638C5">
        <w:rPr>
          <w:rFonts w:ascii="Georgia" w:eastAsia="Calibri" w:hAnsi="Georgia" w:cs="Arial"/>
          <w:color w:val="auto"/>
          <w:szCs w:val="22"/>
          <w:lang w:eastAsia="en-US"/>
        </w:rPr>
        <w:t xml:space="preserve"> La base gravable en la venta de los siguientes productos derivados del petróleo se determinará así:</w:t>
      </w:r>
    </w:p>
    <w:p w:rsidR="0031502E" w:rsidRPr="001638C5" w:rsidRDefault="0031502E" w:rsidP="0031502E">
      <w:pPr>
        <w:spacing w:line="240" w:lineRule="auto"/>
        <w:ind w:left="360"/>
        <w:rPr>
          <w:rFonts w:ascii="Georgia" w:eastAsia="Calibri" w:hAnsi="Georgia" w:cs="Arial"/>
          <w:color w:val="auto"/>
          <w:szCs w:val="22"/>
          <w:lang w:eastAsia="en-US"/>
        </w:rPr>
      </w:pPr>
    </w:p>
    <w:p w:rsidR="0031502E" w:rsidRPr="001638C5" w:rsidRDefault="0031502E" w:rsidP="0031502E">
      <w:pPr>
        <w:pStyle w:val="Prrafodelista"/>
        <w:numPr>
          <w:ilvl w:val="1"/>
          <w:numId w:val="115"/>
        </w:numPr>
        <w:tabs>
          <w:tab w:val="clear" w:pos="1440"/>
        </w:tabs>
        <w:spacing w:line="240" w:lineRule="auto"/>
        <w:ind w:left="426"/>
        <w:rPr>
          <w:rFonts w:ascii="Georgia" w:eastAsia="Calibri" w:hAnsi="Georgia" w:cs="Arial"/>
        </w:rPr>
      </w:pPr>
      <w:r w:rsidRPr="001638C5">
        <w:rPr>
          <w:rFonts w:ascii="Georgia" w:eastAsia="Calibri" w:hAnsi="Georgia" w:cs="Arial"/>
        </w:rPr>
        <w:t xml:space="preserve">En combustibles, se entiende que la base gravable para el impuesto a las ventas será: </w:t>
      </w:r>
    </w:p>
    <w:p w:rsidR="0031502E" w:rsidRPr="001638C5" w:rsidRDefault="0031502E" w:rsidP="0031502E">
      <w:pPr>
        <w:pStyle w:val="Prrafodelista"/>
        <w:spacing w:line="240" w:lineRule="auto"/>
        <w:ind w:left="426"/>
        <w:rPr>
          <w:rFonts w:ascii="Georgia" w:eastAsia="Calibri" w:hAnsi="Georgia" w:cs="Arial"/>
        </w:rPr>
      </w:pPr>
    </w:p>
    <w:p w:rsidR="0031502E" w:rsidRPr="001638C5" w:rsidRDefault="0031502E" w:rsidP="0031502E">
      <w:pPr>
        <w:pStyle w:val="Prrafodelista"/>
        <w:numPr>
          <w:ilvl w:val="0"/>
          <w:numId w:val="156"/>
        </w:numPr>
        <w:spacing w:line="240" w:lineRule="auto"/>
        <w:ind w:left="709" w:hanging="142"/>
        <w:rPr>
          <w:rFonts w:ascii="Georgia" w:eastAsia="Calibri" w:hAnsi="Georgia" w:cs="Arial"/>
        </w:rPr>
      </w:pPr>
      <w:r w:rsidRPr="001638C5">
        <w:rPr>
          <w:rFonts w:ascii="Georgia" w:eastAsia="Calibri" w:hAnsi="Georgia" w:cs="Arial"/>
        </w:rPr>
        <w:t xml:space="preserve">Para el productor o importador: el Ingreso al productor IP; </w:t>
      </w:r>
    </w:p>
    <w:p w:rsidR="0031502E" w:rsidRPr="001638C5" w:rsidRDefault="0031502E" w:rsidP="0031502E">
      <w:pPr>
        <w:pStyle w:val="Prrafodelista"/>
        <w:numPr>
          <w:ilvl w:val="0"/>
          <w:numId w:val="156"/>
        </w:numPr>
        <w:spacing w:line="240" w:lineRule="auto"/>
        <w:ind w:left="709" w:hanging="142"/>
        <w:rPr>
          <w:rFonts w:ascii="Georgia" w:eastAsia="Calibri" w:hAnsi="Georgia" w:cs="Arial"/>
        </w:rPr>
      </w:pPr>
      <w:r w:rsidRPr="001638C5">
        <w:rPr>
          <w:rFonts w:ascii="Georgia" w:eastAsia="Calibri" w:hAnsi="Georgia" w:cs="Arial"/>
        </w:rPr>
        <w:t xml:space="preserve">Para el distribuidor mayorista y/o Comercializador Industrial: el Ingreso al productor o comercializador del combustible y del alcohol carburante y/o </w:t>
      </w:r>
      <w:r w:rsidRPr="001638C5">
        <w:rPr>
          <w:rFonts w:ascii="Georgia" w:eastAsia="Calibri" w:hAnsi="Georgia" w:cs="Arial"/>
        </w:rPr>
        <w:lastRenderedPageBreak/>
        <w:t>Biocombustible en la proporción autorizada por el Ministerio de Minas y Energía para convertirlo en combustible oxigenado, adicionado el Margen Mayorista.</w:t>
      </w:r>
      <w:r w:rsidRPr="001638C5" w:rsidDel="00412DA7">
        <w:rPr>
          <w:rFonts w:ascii="Georgia" w:eastAsia="Calibri" w:hAnsi="Georgia" w:cs="Arial"/>
        </w:rPr>
        <w:t xml:space="preserve"> </w:t>
      </w:r>
      <w:r w:rsidRPr="001638C5">
        <w:rPr>
          <w:rFonts w:ascii="Georgia" w:eastAsia="Calibri" w:hAnsi="Georgia" w:cs="Arial"/>
        </w:rPr>
        <w:t>El transporte al combustible no formara parte de la base gravable.</w:t>
      </w:r>
    </w:p>
    <w:p w:rsidR="0031502E" w:rsidRPr="001638C5" w:rsidRDefault="0031502E" w:rsidP="0031502E">
      <w:pPr>
        <w:spacing w:line="240" w:lineRule="auto"/>
        <w:ind w:left="360"/>
        <w:rPr>
          <w:rFonts w:ascii="Georgia" w:eastAsia="Calibri" w:hAnsi="Georgia" w:cs="Arial"/>
          <w:color w:val="auto"/>
          <w:szCs w:val="22"/>
          <w:lang w:eastAsia="en-US"/>
        </w:rPr>
      </w:pPr>
    </w:p>
    <w:p w:rsidR="0031502E" w:rsidRPr="001638C5" w:rsidRDefault="0031502E" w:rsidP="0031502E">
      <w:pPr>
        <w:pStyle w:val="Prrafodelista"/>
        <w:numPr>
          <w:ilvl w:val="1"/>
          <w:numId w:val="115"/>
        </w:numPr>
        <w:tabs>
          <w:tab w:val="clear" w:pos="1440"/>
        </w:tabs>
        <w:spacing w:line="240" w:lineRule="auto"/>
        <w:ind w:left="426"/>
        <w:rPr>
          <w:rFonts w:ascii="Georgia" w:eastAsia="Calibri" w:hAnsi="Georgia" w:cs="Arial"/>
        </w:rPr>
      </w:pPr>
      <w:r w:rsidRPr="001638C5">
        <w:rPr>
          <w:rFonts w:ascii="Georgia" w:eastAsia="Calibri" w:hAnsi="Georgia" w:cs="Arial"/>
        </w:rPr>
        <w:t xml:space="preserve">En gasolina de aviación de 100/130 octanos, </w:t>
      </w:r>
    </w:p>
    <w:p w:rsidR="0031502E" w:rsidRPr="001638C5" w:rsidRDefault="0031502E" w:rsidP="0031502E">
      <w:pPr>
        <w:pStyle w:val="Prrafodelista"/>
        <w:spacing w:line="240" w:lineRule="auto"/>
        <w:ind w:left="426"/>
        <w:rPr>
          <w:rFonts w:ascii="Georgia" w:eastAsia="Calibri" w:hAnsi="Georgia" w:cs="Arial"/>
        </w:rPr>
      </w:pPr>
    </w:p>
    <w:p w:rsidR="0031502E" w:rsidRPr="001638C5" w:rsidRDefault="0031502E" w:rsidP="0031502E">
      <w:pPr>
        <w:pStyle w:val="Prrafodelista"/>
        <w:numPr>
          <w:ilvl w:val="0"/>
          <w:numId w:val="157"/>
        </w:numPr>
        <w:spacing w:line="240" w:lineRule="auto"/>
        <w:ind w:left="709" w:hanging="142"/>
        <w:rPr>
          <w:rFonts w:ascii="Georgia" w:eastAsia="Calibri" w:hAnsi="Georgia" w:cs="Arial"/>
        </w:rPr>
      </w:pPr>
      <w:r w:rsidRPr="001638C5">
        <w:rPr>
          <w:rFonts w:ascii="Georgia" w:eastAsia="Calibri" w:hAnsi="Georgia" w:cs="Arial"/>
        </w:rPr>
        <w:t xml:space="preserve">Para el productor: el precio oficial de lista en refinería;  </w:t>
      </w:r>
    </w:p>
    <w:p w:rsidR="0031502E" w:rsidRPr="001638C5" w:rsidRDefault="0031502E" w:rsidP="0031502E">
      <w:pPr>
        <w:pStyle w:val="Prrafodelista"/>
        <w:spacing w:line="240" w:lineRule="auto"/>
        <w:ind w:left="709"/>
        <w:rPr>
          <w:rFonts w:ascii="Georgia" w:eastAsia="Calibri" w:hAnsi="Georgia" w:cs="Arial"/>
        </w:rPr>
      </w:pPr>
    </w:p>
    <w:p w:rsidR="0031502E" w:rsidRPr="001638C5" w:rsidRDefault="0031502E" w:rsidP="0031502E">
      <w:pPr>
        <w:pStyle w:val="Prrafodelista"/>
        <w:numPr>
          <w:ilvl w:val="0"/>
          <w:numId w:val="157"/>
        </w:numPr>
        <w:spacing w:line="240" w:lineRule="auto"/>
        <w:ind w:left="709" w:hanging="142"/>
        <w:rPr>
          <w:rFonts w:ascii="Georgia" w:eastAsia="Calibri" w:hAnsi="Georgia" w:cs="Arial"/>
        </w:rPr>
      </w:pPr>
      <w:r w:rsidRPr="001638C5">
        <w:rPr>
          <w:rFonts w:ascii="Georgia" w:eastAsia="Calibri" w:hAnsi="Georgia" w:cs="Arial"/>
        </w:rPr>
        <w:t>Para el distribuidor mayorista: el precio oficial de lista en refinería adicionando el margen de comercialización.</w:t>
      </w:r>
    </w:p>
    <w:p w:rsidR="0031502E" w:rsidRPr="001638C5" w:rsidRDefault="0031502E" w:rsidP="0031502E">
      <w:pPr>
        <w:spacing w:line="240" w:lineRule="auto"/>
        <w:ind w:left="360"/>
        <w:rPr>
          <w:rFonts w:ascii="Georgia" w:eastAsia="Calibri" w:hAnsi="Georgia" w:cs="Arial"/>
          <w:color w:val="auto"/>
          <w:szCs w:val="22"/>
          <w:lang w:eastAsia="en-US"/>
        </w:rPr>
      </w:pPr>
    </w:p>
    <w:p w:rsidR="0031502E" w:rsidRPr="001638C5" w:rsidRDefault="0031502E" w:rsidP="0031502E">
      <w:pPr>
        <w:pStyle w:val="Prrafodelista"/>
        <w:numPr>
          <w:ilvl w:val="1"/>
          <w:numId w:val="115"/>
        </w:numPr>
        <w:tabs>
          <w:tab w:val="clear" w:pos="1440"/>
        </w:tabs>
        <w:spacing w:line="240" w:lineRule="auto"/>
        <w:ind w:left="426"/>
        <w:rPr>
          <w:rFonts w:ascii="Georgia" w:eastAsia="Calibri" w:hAnsi="Georgia" w:cs="Arial"/>
        </w:rPr>
      </w:pPr>
      <w:r w:rsidRPr="001638C5">
        <w:rPr>
          <w:rFonts w:ascii="Georgia" w:eastAsia="Calibri" w:hAnsi="Georgia" w:cs="Arial"/>
        </w:rPr>
        <w:t>Para todos los demás derivados del petróleo diferentes a combustibles corresponderá al precio de venta.</w:t>
      </w:r>
    </w:p>
    <w:p w:rsidR="0031502E" w:rsidRPr="001638C5" w:rsidRDefault="0031502E" w:rsidP="0031502E">
      <w:pPr>
        <w:spacing w:line="240" w:lineRule="auto"/>
        <w:ind w:left="360"/>
        <w:rPr>
          <w:rFonts w:ascii="Georgia" w:eastAsia="Calibri" w:hAnsi="Georgia" w:cs="Arial"/>
          <w:color w:val="auto"/>
          <w:szCs w:val="22"/>
          <w:lang w:eastAsia="en-US"/>
        </w:rPr>
      </w:pPr>
    </w:p>
    <w:p w:rsidR="0031502E" w:rsidRPr="001638C5" w:rsidRDefault="0031502E" w:rsidP="0031502E">
      <w:pPr>
        <w:pStyle w:val="Prrafodelista"/>
        <w:numPr>
          <w:ilvl w:val="1"/>
          <w:numId w:val="115"/>
        </w:numPr>
        <w:tabs>
          <w:tab w:val="clear" w:pos="1440"/>
        </w:tabs>
        <w:spacing w:line="240" w:lineRule="auto"/>
        <w:ind w:left="426"/>
        <w:rPr>
          <w:rFonts w:ascii="Georgia" w:eastAsia="Calibri" w:hAnsi="Georgia" w:cs="Arial"/>
        </w:rPr>
      </w:pPr>
      <w:r w:rsidRPr="001638C5">
        <w:rPr>
          <w:rFonts w:ascii="Georgia" w:eastAsia="Calibri" w:hAnsi="Georgia" w:cs="Arial"/>
        </w:rPr>
        <w:t>Cuando se trate de combustibles cuyo margen de comercialización e Ingreso al productor IP no es regulado por el Ministerio de Minas y Energía, la base gravable será el precio de venta sin incluir transporte por poliducto.</w:t>
      </w:r>
    </w:p>
    <w:p w:rsidR="0031502E" w:rsidRPr="001638C5" w:rsidRDefault="0031502E" w:rsidP="0031502E">
      <w:pPr>
        <w:spacing w:line="240" w:lineRule="auto"/>
        <w:ind w:left="360"/>
        <w:rPr>
          <w:rFonts w:ascii="Georgia" w:eastAsia="Calibri" w:hAnsi="Georgia" w:cs="Arial"/>
          <w:color w:val="auto"/>
          <w:szCs w:val="22"/>
          <w:lang w:eastAsia="en-US"/>
        </w:rPr>
      </w:pPr>
    </w:p>
    <w:p w:rsidR="0031502E" w:rsidRPr="001638C5" w:rsidRDefault="0031502E" w:rsidP="0031502E">
      <w:pPr>
        <w:spacing w:line="240" w:lineRule="auto"/>
        <w:ind w:left="360"/>
        <w:rPr>
          <w:rFonts w:ascii="Georgia" w:eastAsia="Calibri" w:hAnsi="Georgia" w:cs="Arial"/>
          <w:color w:val="auto"/>
          <w:szCs w:val="22"/>
          <w:lang w:eastAsia="en-US"/>
        </w:rPr>
      </w:pPr>
      <w:r w:rsidRPr="001638C5">
        <w:rPr>
          <w:rFonts w:ascii="Georgia" w:eastAsia="Calibri" w:hAnsi="Georgia" w:cs="Arial"/>
          <w:color w:val="auto"/>
          <w:szCs w:val="22"/>
          <w:lang w:eastAsia="en-US"/>
        </w:rPr>
        <w:t>El impuesto generado dará derecho a impuestos descontables en los términos del artículo 485, 486, 488 y demás normas concordantes</w:t>
      </w:r>
    </w:p>
    <w:p w:rsidR="0031502E" w:rsidRDefault="0031502E" w:rsidP="003A47DA">
      <w:pPr>
        <w:widowControl w:val="0"/>
        <w:autoSpaceDE w:val="0"/>
        <w:autoSpaceDN w:val="0"/>
        <w:adjustRightInd w:val="0"/>
        <w:spacing w:line="240" w:lineRule="auto"/>
        <w:rPr>
          <w:rFonts w:ascii="Georgia" w:hAnsi="Georgia" w:cs="Arial"/>
          <w:b/>
          <w:color w:val="auto"/>
          <w:szCs w:val="22"/>
          <w:lang w:val="es-ES"/>
        </w:rPr>
      </w:pPr>
    </w:p>
    <w:p w:rsidR="0031502E" w:rsidRPr="001638C5" w:rsidRDefault="0031502E" w:rsidP="003A47DA">
      <w:pPr>
        <w:widowControl w:val="0"/>
        <w:autoSpaceDE w:val="0"/>
        <w:autoSpaceDN w:val="0"/>
        <w:adjustRightInd w:val="0"/>
        <w:spacing w:line="240" w:lineRule="auto"/>
        <w:rPr>
          <w:rFonts w:ascii="Georgia" w:hAnsi="Georgia" w:cs="Arial"/>
          <w:b/>
          <w:color w:val="auto"/>
          <w:szCs w:val="22"/>
          <w:lang w:val="es-ES"/>
        </w:rPr>
      </w:pPr>
    </w:p>
    <w:p w:rsidR="003A47DA" w:rsidRPr="001638C5" w:rsidRDefault="00567ABF" w:rsidP="003A47DA">
      <w:pPr>
        <w:widowControl w:val="0"/>
        <w:autoSpaceDE w:val="0"/>
        <w:autoSpaceDN w:val="0"/>
        <w:adjustRightInd w:val="0"/>
        <w:spacing w:line="240" w:lineRule="auto"/>
        <w:rPr>
          <w:rFonts w:ascii="Georgia" w:hAnsi="Georgia" w:cs="Arial"/>
          <w:color w:val="auto"/>
          <w:szCs w:val="22"/>
          <w:lang w:val="es-ES"/>
        </w:rPr>
      </w:pPr>
      <w:r>
        <w:rPr>
          <w:rFonts w:ascii="Georgia" w:hAnsi="Georgia" w:cs="Arial"/>
          <w:b/>
          <w:color w:val="auto"/>
          <w:szCs w:val="22"/>
          <w:lang w:val="es-ES"/>
        </w:rPr>
        <w:t>ARTÍCULO 184</w:t>
      </w:r>
      <w:r w:rsidR="003A47DA" w:rsidRPr="001638C5">
        <w:rPr>
          <w:rFonts w:ascii="Georgia" w:hAnsi="Georgia" w:cs="Arial"/>
          <w:b/>
          <w:color w:val="auto"/>
          <w:szCs w:val="22"/>
          <w:lang w:val="es-ES"/>
        </w:rPr>
        <w:t xml:space="preserve">°. </w:t>
      </w:r>
      <w:r w:rsidR="003A47DA" w:rsidRPr="001638C5">
        <w:rPr>
          <w:rFonts w:ascii="Georgia" w:hAnsi="Georgia" w:cs="Arial"/>
          <w:color w:val="auto"/>
          <w:szCs w:val="22"/>
          <w:lang w:val="es-ES"/>
        </w:rPr>
        <w:t>Modifíquese</w:t>
      </w:r>
      <w:r w:rsidR="003A47DA" w:rsidRPr="001638C5">
        <w:rPr>
          <w:rFonts w:ascii="Georgia" w:hAnsi="Georgia" w:cs="Arial"/>
          <w:b/>
          <w:color w:val="auto"/>
          <w:szCs w:val="22"/>
          <w:lang w:val="es-ES"/>
        </w:rPr>
        <w:t xml:space="preserve"> </w:t>
      </w:r>
      <w:r w:rsidR="003A47DA" w:rsidRPr="001638C5">
        <w:rPr>
          <w:rFonts w:ascii="Georgia" w:hAnsi="Georgia" w:cs="Arial"/>
          <w:color w:val="auto"/>
          <w:szCs w:val="22"/>
          <w:lang w:val="es-ES"/>
        </w:rPr>
        <w:t>el artículo 468 del Estatuto Tributario el cual quedará así:</w:t>
      </w:r>
    </w:p>
    <w:p w:rsidR="003A47DA" w:rsidRPr="001638C5" w:rsidRDefault="003A47DA" w:rsidP="003A47DA">
      <w:pPr>
        <w:suppressAutoHyphens/>
        <w:autoSpaceDE w:val="0"/>
        <w:spacing w:line="240" w:lineRule="auto"/>
        <w:ind w:right="51"/>
        <w:rPr>
          <w:rFonts w:ascii="Georgia" w:hAnsi="Georgia" w:cs="Arial"/>
          <w:b/>
          <w:color w:val="auto"/>
          <w:szCs w:val="22"/>
          <w:lang w:val="es-ES" w:eastAsia="ar-SA"/>
        </w:rPr>
      </w:pPr>
    </w:p>
    <w:p w:rsidR="003A47DA" w:rsidRPr="001638C5" w:rsidRDefault="003A47DA" w:rsidP="003A47DA">
      <w:pPr>
        <w:suppressAutoHyphens/>
        <w:autoSpaceDE w:val="0"/>
        <w:spacing w:line="240" w:lineRule="auto"/>
        <w:ind w:left="708" w:right="51"/>
        <w:rPr>
          <w:rFonts w:ascii="Georgia" w:hAnsi="Georgia" w:cs="Arial"/>
          <w:color w:val="auto"/>
          <w:szCs w:val="22"/>
          <w:lang w:val="es-ES" w:eastAsia="ar-SA"/>
        </w:rPr>
      </w:pPr>
      <w:r w:rsidRPr="001638C5">
        <w:rPr>
          <w:rFonts w:ascii="Georgia" w:hAnsi="Georgia" w:cs="Arial"/>
          <w:b/>
          <w:color w:val="auto"/>
          <w:szCs w:val="22"/>
          <w:lang w:val="es-ES" w:eastAsia="ar-SA"/>
        </w:rPr>
        <w:t>ARTÍCULO</w:t>
      </w:r>
      <w:r w:rsidRPr="001638C5">
        <w:rPr>
          <w:rFonts w:ascii="Georgia" w:hAnsi="Georgia" w:cs="Arial"/>
          <w:color w:val="auto"/>
          <w:szCs w:val="22"/>
          <w:lang w:val="es-ES" w:eastAsia="ar-SA"/>
        </w:rPr>
        <w:t xml:space="preserve"> </w:t>
      </w:r>
      <w:r w:rsidRPr="001638C5">
        <w:rPr>
          <w:rFonts w:ascii="Georgia" w:hAnsi="Georgia" w:cs="Arial"/>
          <w:b/>
          <w:color w:val="auto"/>
          <w:szCs w:val="22"/>
          <w:lang w:val="es-ES" w:eastAsia="ar-SA"/>
        </w:rPr>
        <w:t>468. TA</w:t>
      </w:r>
      <w:r w:rsidRPr="001638C5">
        <w:rPr>
          <w:rFonts w:ascii="Georgia" w:hAnsi="Georgia" w:cs="Arial"/>
          <w:b/>
          <w:bCs/>
          <w:color w:val="auto"/>
          <w:szCs w:val="22"/>
          <w:lang w:val="es-ES" w:eastAsia="ar-SA"/>
        </w:rPr>
        <w:t xml:space="preserve">RIFA GENERAL DEL IMPUESTO SOBRE LAS VENTAS. </w:t>
      </w:r>
      <w:r w:rsidRPr="001638C5">
        <w:rPr>
          <w:rFonts w:ascii="Georgia" w:hAnsi="Georgia" w:cs="Arial"/>
          <w:color w:val="auto"/>
          <w:szCs w:val="22"/>
          <w:lang w:val="es-ES" w:eastAsia="ar-SA"/>
        </w:rPr>
        <w:t xml:space="preserve">La tarifa general del impuesto sobre las ventas es del diecinueve por ciento (19%) salvo las excepciones contempladas en este título. </w:t>
      </w:r>
    </w:p>
    <w:p w:rsidR="003A47DA" w:rsidRPr="001638C5" w:rsidRDefault="003A47DA" w:rsidP="003A47DA">
      <w:pPr>
        <w:suppressAutoHyphens/>
        <w:autoSpaceDE w:val="0"/>
        <w:spacing w:line="240" w:lineRule="auto"/>
        <w:ind w:left="708" w:right="51"/>
        <w:rPr>
          <w:rFonts w:ascii="Georgia" w:hAnsi="Georgia" w:cs="Arial"/>
          <w:color w:val="auto"/>
          <w:szCs w:val="22"/>
          <w:lang w:val="es-ES" w:eastAsia="ar-SA"/>
        </w:rPr>
      </w:pPr>
    </w:p>
    <w:p w:rsidR="003A47DA" w:rsidRPr="001638C5" w:rsidRDefault="003A47DA" w:rsidP="003A47DA">
      <w:pPr>
        <w:suppressAutoHyphens/>
        <w:autoSpaceDE w:val="0"/>
        <w:spacing w:line="240" w:lineRule="auto"/>
        <w:ind w:left="709" w:right="51"/>
        <w:rPr>
          <w:rFonts w:ascii="Georgia" w:hAnsi="Georgia" w:cs="Arial"/>
          <w:iCs/>
          <w:color w:val="auto"/>
          <w:szCs w:val="22"/>
          <w:lang w:val="es-ES" w:eastAsia="ar-SA"/>
        </w:rPr>
      </w:pPr>
      <w:r w:rsidRPr="001638C5">
        <w:rPr>
          <w:rFonts w:ascii="Georgia" w:hAnsi="Georgia" w:cs="Arial"/>
          <w:iCs/>
          <w:color w:val="auto"/>
          <w:szCs w:val="22"/>
          <w:lang w:val="es-ES" w:eastAsia="ar-SA"/>
        </w:rPr>
        <w:t xml:space="preserve">A partir del año gravable 2017, del recaudo del impuesto sobre las ventas  un (1) punto se destinará así: </w:t>
      </w:r>
    </w:p>
    <w:p w:rsidR="003A47DA" w:rsidRPr="001638C5" w:rsidRDefault="003A47DA" w:rsidP="003A47DA">
      <w:pPr>
        <w:suppressAutoHyphens/>
        <w:autoSpaceDE w:val="0"/>
        <w:spacing w:line="240" w:lineRule="auto"/>
        <w:ind w:right="51"/>
        <w:rPr>
          <w:rFonts w:ascii="Georgia" w:hAnsi="Georgia" w:cs="Arial"/>
          <w:iCs/>
          <w:color w:val="auto"/>
          <w:szCs w:val="22"/>
          <w:lang w:val="es-ES" w:eastAsia="ar-SA"/>
        </w:rPr>
      </w:pPr>
    </w:p>
    <w:p w:rsidR="003A47DA" w:rsidRPr="001638C5" w:rsidRDefault="003A47DA" w:rsidP="0033294C">
      <w:pPr>
        <w:numPr>
          <w:ilvl w:val="0"/>
          <w:numId w:val="154"/>
        </w:numPr>
        <w:suppressAutoHyphens/>
        <w:autoSpaceDE w:val="0"/>
        <w:spacing w:line="240" w:lineRule="auto"/>
        <w:ind w:right="51"/>
        <w:rPr>
          <w:rFonts w:ascii="Georgia" w:hAnsi="Georgia" w:cs="Arial"/>
          <w:iCs/>
          <w:color w:val="auto"/>
          <w:szCs w:val="22"/>
          <w:lang w:val="es-ES" w:eastAsia="ar-SA"/>
        </w:rPr>
      </w:pPr>
      <w:r w:rsidRPr="001638C5">
        <w:rPr>
          <w:rFonts w:ascii="Georgia" w:hAnsi="Georgia" w:cs="Arial"/>
          <w:iCs/>
          <w:color w:val="auto"/>
          <w:szCs w:val="22"/>
          <w:lang w:val="es-ES" w:eastAsia="ar-SA"/>
        </w:rPr>
        <w:t xml:space="preserve">0.5 puntos se destinarán a la financiación del aseguramiento en el marco del Sistema General de Seguridad Social en Salud. </w:t>
      </w:r>
    </w:p>
    <w:p w:rsidR="003A47DA" w:rsidRPr="001638C5" w:rsidRDefault="003A47DA" w:rsidP="003A47DA">
      <w:pPr>
        <w:suppressAutoHyphens/>
        <w:autoSpaceDE w:val="0"/>
        <w:spacing w:line="240" w:lineRule="auto"/>
        <w:ind w:right="51"/>
        <w:rPr>
          <w:rFonts w:ascii="Georgia" w:hAnsi="Georgia" w:cs="Arial"/>
          <w:iCs/>
          <w:color w:val="auto"/>
          <w:szCs w:val="22"/>
          <w:lang w:val="es-ES" w:eastAsia="ar-SA"/>
        </w:rPr>
      </w:pPr>
    </w:p>
    <w:p w:rsidR="003A47DA" w:rsidRPr="001638C5" w:rsidRDefault="003A47DA" w:rsidP="0033294C">
      <w:pPr>
        <w:numPr>
          <w:ilvl w:val="0"/>
          <w:numId w:val="154"/>
        </w:numPr>
        <w:suppressAutoHyphens/>
        <w:autoSpaceDE w:val="0"/>
        <w:spacing w:line="240" w:lineRule="auto"/>
        <w:ind w:right="51"/>
        <w:rPr>
          <w:rFonts w:ascii="Georgia" w:hAnsi="Georgia" w:cs="Arial"/>
          <w:iCs/>
          <w:color w:val="auto"/>
          <w:szCs w:val="22"/>
          <w:lang w:val="es-ES" w:eastAsia="ar-SA"/>
        </w:rPr>
      </w:pPr>
      <w:r w:rsidRPr="001638C5">
        <w:rPr>
          <w:rFonts w:ascii="Georgia" w:hAnsi="Georgia" w:cs="Arial"/>
          <w:iCs/>
          <w:color w:val="auto"/>
          <w:szCs w:val="22"/>
          <w:lang w:val="es-ES" w:eastAsia="ar-SA"/>
        </w:rPr>
        <w:t>0.5 puntos se destinarán a la financiación de la educación. El cuarenta por ciento (40%) de este recaudo se destinará a la financiación de la Educación Superior Pública.</w:t>
      </w:r>
    </w:p>
    <w:p w:rsidR="003A47DA" w:rsidRPr="001638C5" w:rsidRDefault="003A47DA" w:rsidP="003A47DA">
      <w:pPr>
        <w:suppressAutoHyphens/>
        <w:autoSpaceDE w:val="0"/>
        <w:spacing w:line="240" w:lineRule="auto"/>
        <w:ind w:right="51"/>
        <w:rPr>
          <w:rFonts w:ascii="Georgia" w:hAnsi="Georgia" w:cs="Arial"/>
          <w:b/>
          <w:color w:val="auto"/>
          <w:szCs w:val="22"/>
          <w:lang w:val="es-ES" w:eastAsia="ar-SA"/>
        </w:rPr>
      </w:pPr>
    </w:p>
    <w:p w:rsidR="003A47DA" w:rsidRPr="001638C5" w:rsidRDefault="003A47DA" w:rsidP="003A47DA">
      <w:pPr>
        <w:suppressAutoHyphens/>
        <w:autoSpaceDE w:val="0"/>
        <w:spacing w:line="240" w:lineRule="auto"/>
        <w:ind w:left="708" w:right="51"/>
        <w:rPr>
          <w:rFonts w:ascii="Georgia" w:hAnsi="Georgia" w:cs="Arial"/>
          <w:color w:val="auto"/>
          <w:szCs w:val="22"/>
          <w:lang w:val="es-ES" w:eastAsia="ar-SA"/>
        </w:rPr>
      </w:pPr>
      <w:r w:rsidRPr="001638C5">
        <w:rPr>
          <w:rFonts w:ascii="Georgia" w:hAnsi="Georgia" w:cs="Arial"/>
          <w:b/>
          <w:color w:val="auto"/>
          <w:szCs w:val="22"/>
          <w:lang w:val="es-ES" w:eastAsia="ar-SA"/>
        </w:rPr>
        <w:t>PARÁGRAFO 1°.</w:t>
      </w:r>
      <w:r w:rsidRPr="001638C5">
        <w:rPr>
          <w:rFonts w:ascii="Georgia" w:hAnsi="Georgia" w:cs="Arial"/>
          <w:color w:val="auto"/>
          <w:szCs w:val="22"/>
          <w:lang w:val="es-ES" w:eastAsia="ar-SA"/>
        </w:rPr>
        <w:t xml:space="preserve"> Los directorios telefónicos quedarán gravados a la tarifa general del impuesto sobre las ventas</w:t>
      </w:r>
      <w:r w:rsidRPr="001638C5">
        <w:rPr>
          <w:rFonts w:ascii="Georgia" w:hAnsi="Georgia" w:cs="Arial"/>
          <w:b/>
          <w:bCs/>
          <w:color w:val="auto"/>
          <w:szCs w:val="22"/>
          <w:lang w:val="es-ES" w:eastAsia="ar-SA"/>
        </w:rPr>
        <w:t xml:space="preserve">, </w:t>
      </w:r>
      <w:r w:rsidRPr="001638C5">
        <w:rPr>
          <w:rFonts w:ascii="Georgia" w:hAnsi="Georgia" w:cs="Arial"/>
          <w:color w:val="auto"/>
          <w:szCs w:val="22"/>
          <w:lang w:val="es-ES" w:eastAsia="ar-SA"/>
        </w:rPr>
        <w:t>únicamente cuando se transfieran a título oneroso.</w:t>
      </w:r>
    </w:p>
    <w:p w:rsidR="00DC7ACB" w:rsidRPr="001638C5" w:rsidRDefault="00DC7ACB" w:rsidP="003A47DA">
      <w:pPr>
        <w:spacing w:line="240" w:lineRule="auto"/>
        <w:ind w:right="51"/>
        <w:rPr>
          <w:rFonts w:ascii="Georgia" w:hAnsi="Georgia" w:cs="Arial"/>
          <w:b/>
          <w:color w:val="auto"/>
          <w:szCs w:val="22"/>
          <w:highlight w:val="cyan"/>
          <w:lang w:val="es-ES"/>
        </w:rPr>
      </w:pPr>
    </w:p>
    <w:p w:rsidR="00DC7ACB" w:rsidRPr="00BA20C6" w:rsidRDefault="00567ABF" w:rsidP="00DC7ACB">
      <w:pPr>
        <w:widowControl w:val="0"/>
        <w:autoSpaceDE w:val="0"/>
        <w:autoSpaceDN w:val="0"/>
        <w:adjustRightInd w:val="0"/>
        <w:rPr>
          <w:rFonts w:ascii="Georgia" w:hAnsi="Georgia" w:cs="Arial"/>
          <w:lang w:val="es-ES"/>
        </w:rPr>
      </w:pPr>
      <w:r>
        <w:rPr>
          <w:rFonts w:ascii="Georgia" w:hAnsi="Georgia" w:cs="Arial"/>
          <w:b/>
          <w:lang w:val="es-ES"/>
        </w:rPr>
        <w:t>ARTÍCULO 185</w:t>
      </w:r>
      <w:r w:rsidR="00DC7ACB" w:rsidRPr="00BA20C6">
        <w:rPr>
          <w:rFonts w:ascii="Georgia" w:hAnsi="Georgia" w:cs="Arial"/>
          <w:b/>
          <w:lang w:val="es-ES"/>
        </w:rPr>
        <w:t xml:space="preserve">°. </w:t>
      </w:r>
      <w:r w:rsidR="00DC7ACB" w:rsidRPr="00BA20C6">
        <w:rPr>
          <w:rFonts w:ascii="Georgia" w:hAnsi="Georgia" w:cs="Arial"/>
          <w:lang w:val="es-ES"/>
        </w:rPr>
        <w:t>Modifíquese el artículo 468-1 del Estatuto Tributario el cual quedará así:</w:t>
      </w:r>
    </w:p>
    <w:p w:rsidR="00DC7ACB" w:rsidRPr="00BA20C6" w:rsidRDefault="00DC7ACB" w:rsidP="00DC7ACB">
      <w:pPr>
        <w:suppressAutoHyphens/>
        <w:autoSpaceDE w:val="0"/>
        <w:ind w:right="51"/>
        <w:rPr>
          <w:rFonts w:ascii="Georgia" w:hAnsi="Georgia" w:cs="Arial"/>
          <w:b/>
          <w:lang w:val="es-ES" w:eastAsia="ar-SA"/>
        </w:rPr>
      </w:pPr>
    </w:p>
    <w:p w:rsidR="00DC7ACB" w:rsidRPr="00BA20C6" w:rsidRDefault="00DC7ACB" w:rsidP="00DC7ACB">
      <w:pPr>
        <w:suppressAutoHyphens/>
        <w:autoSpaceDE w:val="0"/>
        <w:ind w:left="708" w:right="51"/>
        <w:rPr>
          <w:rFonts w:ascii="Georgia" w:hAnsi="Georgia" w:cs="Arial"/>
          <w:lang w:val="es-ES" w:eastAsia="ar-SA"/>
        </w:rPr>
      </w:pPr>
      <w:r w:rsidRPr="00BA20C6">
        <w:rPr>
          <w:rFonts w:ascii="Georgia" w:hAnsi="Georgia" w:cs="Arial"/>
          <w:b/>
          <w:lang w:val="es-ES" w:eastAsia="ar-SA"/>
        </w:rPr>
        <w:lastRenderedPageBreak/>
        <w:t>ARTÍCULO 468-1.</w:t>
      </w:r>
      <w:r w:rsidRPr="00BA20C6">
        <w:rPr>
          <w:rFonts w:ascii="Georgia" w:hAnsi="Georgia" w:cs="Arial"/>
          <w:b/>
          <w:bCs/>
          <w:lang w:val="es-ES" w:eastAsia="ar-SA"/>
        </w:rPr>
        <w:t xml:space="preserve"> BIENES GRAVADOS CON LA TARIFA DEL CINCO POR CIENTO (5%).</w:t>
      </w:r>
      <w:r w:rsidRPr="00BA20C6">
        <w:rPr>
          <w:rFonts w:ascii="Georgia" w:hAnsi="Georgia" w:cs="Arial"/>
          <w:lang w:val="es-ES" w:eastAsia="ar-SA"/>
        </w:rPr>
        <w:t xml:space="preserve"> Los siguientes bienes están gravados con la tarifa del cinco por ciento (5%):</w:t>
      </w:r>
    </w:p>
    <w:p w:rsidR="00DC7ACB" w:rsidRPr="00BA20C6" w:rsidRDefault="00DC7ACB" w:rsidP="00DC7ACB">
      <w:pPr>
        <w:suppressAutoHyphens/>
        <w:autoSpaceDE w:val="0"/>
        <w:ind w:right="51"/>
        <w:rPr>
          <w:rFonts w:ascii="Georgia" w:hAnsi="Georgia" w:cs="Arial"/>
          <w:lang w:val="es-ES" w:eastAsia="ar-SA"/>
        </w:rPr>
      </w:pPr>
    </w:p>
    <w:p w:rsidR="00DC7ACB" w:rsidRPr="00BA20C6" w:rsidRDefault="00DC7ACB" w:rsidP="00DC7ACB">
      <w:pPr>
        <w:suppressAutoHyphens/>
        <w:autoSpaceDE w:val="0"/>
        <w:ind w:right="51"/>
        <w:rPr>
          <w:rFonts w:ascii="Georgia" w:hAnsi="Georgia" w:cs="Arial"/>
          <w:lang w:val="es-ES" w:eastAsia="ar-SA"/>
        </w:rPr>
      </w:pPr>
    </w:p>
    <w:tbl>
      <w:tblPr>
        <w:tblW w:w="8544" w:type="dxa"/>
        <w:tblCellSpacing w:w="0" w:type="dxa"/>
        <w:tblInd w:w="6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6"/>
        <w:gridCol w:w="7098"/>
      </w:tblGrid>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09.01</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Café, incluso tostado o descafeinado, cáscara y cascarilla de café, sucedáneos del café que contengan café en cualquier proporción, excepto el de la subpartida 09.01.11</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10.01</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Trigo y morcajo (tranquillón), excepto el utilizado para la siembra.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10.02.90.00.00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Centeno.</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10.04.90.00.00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Avena.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10.05.90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Maíz para uso industrial.</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10.06</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Arroz para uso industrial.</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10.07.90.00.00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Sorgo de grano.</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10.08</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Alforfón, mijo y alpiste, los demás cereales.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11.01.00.00.00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Harina de trigo o de morcajo (tranquillón)</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11.02</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Harina de cereales, excepto de trigo o de morcajo (tranquillón)</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11.04.12.00.00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Granos aplastados o en copos de avena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12.01 .90.00.00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Habas de soya.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12.07.10.90.00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Nuez y almendra de palma.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12.07.29.00.00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Semillas de algodón.</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12.07.99.99.00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Fruto de palma de aceite</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12.08</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Harina de semillas o de frutos oleaginosos, excepto la harina de mostaza.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15.07.10.00.00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Aceite en bruto de soya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15.11.10.00.00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Aceite en bruto de palma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15.12.11.10.00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Aceite en bruto de girasol</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15.12.21.00.00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Aceite en bruto de algodón</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15.13.21.10.00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Aceite en bruto de almendra de palma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15.14.11.00.00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Aceite en bruto de colza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15.15.21.00.00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Aceite en bruto de maíz</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16.01</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Únicamente el salchichón y la butifarra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16.02</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Únicamente la mortadela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17.01</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Azúcar de caña o de remolacha y sacarosa químicamente pura, en estado sólido, excepto la de la subpartida 17.01.13.00.00</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17.03</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Melaza procedente de la extracción o del refinado de la azúcar.</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18.06.32.00.90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Chocolate de mesa.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19.02.11.00.00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Pastas alimenticias sin cocer, rellenar ni preparar de otra forma que contengan huevo.</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19.02.19.00.00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Las demás pastas alimenticias sin cocer, rellenar, ni preparar de otra forma.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19.05</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Únicamente los productos de panadería a base de sagú, yuca y achira.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21.01.11 .00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Extractos, esencias y concentrados de café.</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21.06.90.61.00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Preparaciones edulcorantes a base de estevia y otros de origen natural.</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21.06.90.69.00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Preparaciones edulcorantes a base de sustancias sintéticas o artificiales.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23.01</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Harina, polvo y pellets, de carne, despojos, pescados o de crustáceos, moluscos o demás invertebrados acuáticos, impropios para la alimentación humana, chicharrones.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23.02</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 xml:space="preserve">Salvados, moyuelos y demás residuos del cernido, de la molienda o de otros </w:t>
            </w:r>
            <w:r w:rsidRPr="00BA20C6">
              <w:rPr>
                <w:rFonts w:ascii="Georgia" w:eastAsia="Calibri" w:hAnsi="Georgia" w:cs="Arial"/>
                <w:sz w:val="20"/>
                <w:szCs w:val="22"/>
              </w:rPr>
              <w:lastRenderedPageBreak/>
              <w:t>tratamientos de los cereales o de las leguminosas incluso en pellets.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lastRenderedPageBreak/>
              <w:t>23.03</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Residuos de la industria del almidón y residuos similares, pulpa de remolacha, bagazo de caña de azúcar y demás desperdicios de la industria azucarera, heces y desperdicios de cervecería o de destilería, incluso en pellets.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23.04</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Tortas y demás residuos sólidos de la extracción del aceite desoja (soya), incluso molidos o en pellets.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23.05</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Tortas y demás residuos sólidos de la extracción del aceite de maní cacahuete, cacahuate), incluso molidos o en pellets.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23.06</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Tortas y demás residuos sólidos de la extracción de grasas o aceites vegetales, incluso molidos o en pellets, excepto los de las partidas 23.04 o 23.05.</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23.08</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Materias vegetales y desperdicios vegetales, residuos y subproductos vegetales, incluso en pellets, de los tipos utilizados para la alimentación de los animales, no expresados ni comprendidos en otra parte.</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23.09</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Preparaciones de los tipos utilizados para la alimentación de los animales.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44.03</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Madera en bruto, incluso descortezada, desalburada o escuadrada.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52.01</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Algodón sin cardar ni peinar</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73.11.00.10.00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Recipientes para gas comprimido o licuado, de fundición, hierro o acero, sin soldadura, componentes del plan de gas vehicular.</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82.01</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Layas, palas, azadas, picos, binaderas, horcas de labranza, rastrillos y raederas, hachas, hocinos y herramientas similares con filo, tijeras de podar de cualquier tipo, hoces y guadañas, cuchillos para heno o para paja, cizallas para setos, cuñas y demás.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82.08.40.00.00</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Cuchillas y hojas cortantes para máquinas agrícolas, hortícolas o forestales.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84.09.91.60.00</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Carburadores y sus partes (repuestos) componentes del plan de gas vehicular.</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84.09.91.91.00</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Equipo para la conversión del sistema de alimentación de combustible para vehículos automóviles a uso dual (gas/gasolina) componentes del plan de gas vehicular.</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84.09.91.99.00</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Repuestos para kits del plan de gas vehicular.</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84.14.80.22.00</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Compresores componentes del plan de gas vehicular.</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84.14.90.10.00</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Partes de compresores (repuestos) componentes del plan de gas vehicular.</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84.19.31.00.00</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Secadores para productos agrícolas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84.19.50.10.00</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Intercambiadores de calor; pasterizadores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84.24.82.90.00</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Fumigadoras para uso agrícola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84.29.51.00.00</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Cargador frontal</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84.32</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Máquinas, aparatos y artefactos agrícolas, hortícolas o silvícolas, para la preparación o el trabajo del suelo o para el cultivo.</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84.34</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Únicamente máquinas de ordeñar y sus partes.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84.36.21.00.00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Incubadoras y criadoras.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84.36.29</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Las demás máquinas y aparatos para la avicultura.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84.36.91.00.00</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Partes de máquinas o aparatos para la avicultura.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84.38.80.10.00</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Descascarillador as y despulpadoras de café</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85.01</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 xml:space="preserve">Motores y generadores eléctricos para uso en vehículos eléctricos, híbridos e híbridos enchufables, motocicletas eléctricas y bicicletas eléctricas. </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85.07</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Acumuladores eléctricos, incluidos sus separadores, aunque sean cuadrados o rectangulares para uso en vehículos eléctricos, híbridos e híbridos enchufables, motocicletas eléctricas y bicicletas eléctricas.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85.04</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 xml:space="preserve">Cargadores de baterías de vehículos eléctricos, híbridos e híbridos enchufables, motocicletas eléctricas y bicicletas eléctricas incluso aquéllos que vienen incluidos en los vehículos, los de carga rápida (electrolineras) y los de recarga </w:t>
            </w:r>
            <w:r w:rsidRPr="00BA20C6">
              <w:rPr>
                <w:rFonts w:ascii="Georgia" w:eastAsia="Calibri" w:hAnsi="Georgia" w:cs="Arial"/>
                <w:sz w:val="20"/>
                <w:szCs w:val="22"/>
              </w:rPr>
              <w:lastRenderedPageBreak/>
              <w:t>domiciliaria.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lastRenderedPageBreak/>
              <w:t>85.04</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Inversores de carga eléctrica para uso en vehículos eléctricos, híbridos e híbridos enchufables.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87.02</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trike/>
                <w:sz w:val="20"/>
                <w:szCs w:val="22"/>
              </w:rPr>
            </w:pPr>
            <w:r w:rsidRPr="00BA20C6">
              <w:rPr>
                <w:rFonts w:ascii="Georgia" w:eastAsia="Calibri" w:hAnsi="Georgia" w:cs="Arial"/>
                <w:sz w:val="20"/>
                <w:szCs w:val="22"/>
              </w:rPr>
              <w:t>Vehículos eléctricos, híbridos e híbridos enchufables para el transporte de 10 o más personas, incluido el conductor.</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87.03</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trike/>
                <w:sz w:val="20"/>
                <w:szCs w:val="22"/>
              </w:rPr>
            </w:pPr>
            <w:r w:rsidRPr="00BA20C6">
              <w:rPr>
                <w:rFonts w:ascii="Georgia" w:eastAsia="Calibri" w:hAnsi="Georgia" w:cs="Arial"/>
                <w:sz w:val="20"/>
                <w:szCs w:val="22"/>
              </w:rPr>
              <w:t xml:space="preserve">Vehículos eléctricos, híbridos e híbridos enchufables concebidos principalmente para el transporte de personas (excepto la partida 87.02), incluidos los vehículos de tipo familiar (“break” o </w:t>
            </w:r>
            <w:proofErr w:type="spellStart"/>
            <w:r w:rsidRPr="00BA20C6">
              <w:rPr>
                <w:rFonts w:ascii="Georgia" w:eastAsia="Calibri" w:hAnsi="Georgia" w:cs="Arial"/>
                <w:sz w:val="20"/>
                <w:szCs w:val="22"/>
              </w:rPr>
              <w:t>station</w:t>
            </w:r>
            <w:proofErr w:type="spellEnd"/>
            <w:r w:rsidRPr="00BA20C6">
              <w:rPr>
                <w:rFonts w:ascii="Georgia" w:eastAsia="Calibri" w:hAnsi="Georgia" w:cs="Arial"/>
                <w:sz w:val="20"/>
                <w:szCs w:val="22"/>
              </w:rPr>
              <w:t xml:space="preserve"> </w:t>
            </w:r>
            <w:proofErr w:type="spellStart"/>
            <w:r w:rsidRPr="00BA20C6">
              <w:rPr>
                <w:rFonts w:ascii="Georgia" w:eastAsia="Calibri" w:hAnsi="Georgia" w:cs="Arial"/>
                <w:sz w:val="20"/>
                <w:szCs w:val="22"/>
              </w:rPr>
              <w:t>wagon</w:t>
            </w:r>
            <w:proofErr w:type="spellEnd"/>
            <w:r w:rsidRPr="00BA20C6">
              <w:rPr>
                <w:rFonts w:ascii="Georgia" w:eastAsia="Calibri" w:hAnsi="Georgia" w:cs="Arial"/>
                <w:sz w:val="20"/>
                <w:szCs w:val="22"/>
              </w:rPr>
              <w:t>) y los de carreras</w:t>
            </w:r>
            <w:r w:rsidRPr="00BA20C6">
              <w:rPr>
                <w:rFonts w:ascii="Georgia" w:eastAsia="Calibri" w:hAnsi="Georgia" w:cs="Arial"/>
                <w:strike/>
                <w:sz w:val="20"/>
                <w:szCs w:val="22"/>
              </w:rPr>
              <w:t>.</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87.04</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Vehículos automóviles eléctricos, híbridos e híbridos enchufables para el transporte de mercancías.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87.05</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Vehículos automóviles eléctricos, híbridos e híbridos enchufables para usos especiales excepto los concebidos principalmente para el transporte de personas o mercancías.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87.06</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Chasis de vehículos automotores eléctricos de las partidas 87.02 y 87.03, únicamente para los de transporte público.</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color w:val="auto"/>
                <w:sz w:val="20"/>
                <w:szCs w:val="22"/>
              </w:rPr>
            </w:pPr>
            <w:r w:rsidRPr="00BA20C6">
              <w:rPr>
                <w:rFonts w:ascii="Georgia" w:eastAsia="Calibri" w:hAnsi="Georgia" w:cs="Arial"/>
                <w:color w:val="auto"/>
                <w:sz w:val="20"/>
                <w:szCs w:val="22"/>
              </w:rPr>
              <w:t>87.07</w:t>
            </w:r>
          </w:p>
        </w:tc>
        <w:tc>
          <w:tcPr>
            <w:tcW w:w="7098" w:type="dxa"/>
            <w:tcBorders>
              <w:top w:val="single" w:sz="6" w:space="0" w:color="000000"/>
              <w:left w:val="single" w:sz="6" w:space="0" w:color="000000"/>
              <w:bottom w:val="single" w:sz="6" w:space="0" w:color="000000"/>
              <w:right w:val="single" w:sz="6" w:space="0" w:color="000000"/>
            </w:tcBorders>
            <w:vAlign w:val="center"/>
            <w:hideMark/>
          </w:tcPr>
          <w:p w:rsidR="00DC7ACB" w:rsidRPr="00BA20C6" w:rsidRDefault="00DC7ACB" w:rsidP="00DC7ACB">
            <w:pPr>
              <w:spacing w:line="240" w:lineRule="auto"/>
              <w:rPr>
                <w:rFonts w:ascii="Georgia" w:eastAsia="Calibri" w:hAnsi="Georgia" w:cs="Arial"/>
                <w:sz w:val="20"/>
                <w:szCs w:val="22"/>
              </w:rPr>
            </w:pPr>
            <w:r w:rsidRPr="00BA20C6">
              <w:rPr>
                <w:rFonts w:ascii="Georgia" w:eastAsia="Calibri" w:hAnsi="Georgia" w:cs="Arial"/>
                <w:sz w:val="20"/>
                <w:szCs w:val="22"/>
              </w:rPr>
              <w:t>Carrocerías de vehículos automotores eléctricos de las partidas 87.02 y 87.03, incluidas las cabinas, únicamente para los de transporte público.</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color w:val="auto"/>
                <w:sz w:val="20"/>
                <w:szCs w:val="22"/>
              </w:rPr>
            </w:pPr>
            <w:r w:rsidRPr="00BA20C6">
              <w:rPr>
                <w:rFonts w:ascii="Georgia" w:eastAsia="Calibri" w:hAnsi="Georgia" w:cs="Arial"/>
                <w:color w:val="auto"/>
                <w:sz w:val="20"/>
                <w:szCs w:val="22"/>
              </w:rPr>
              <w:t>87.11</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color w:val="auto"/>
                <w:sz w:val="20"/>
                <w:szCs w:val="22"/>
              </w:rPr>
            </w:pPr>
            <w:r w:rsidRPr="00BA20C6">
              <w:rPr>
                <w:rFonts w:ascii="Georgia" w:eastAsia="Calibri" w:hAnsi="Georgia" w:cs="Arial"/>
                <w:color w:val="auto"/>
                <w:sz w:val="20"/>
                <w:szCs w:val="22"/>
              </w:rPr>
              <w:t>Motocicletas eléctricas (incluidos los ciclomotores).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color w:val="auto"/>
                <w:sz w:val="20"/>
                <w:szCs w:val="22"/>
              </w:rPr>
            </w:pPr>
            <w:r w:rsidRPr="00BA20C6">
              <w:rPr>
                <w:rFonts w:ascii="Georgia" w:eastAsia="Calibri" w:hAnsi="Georgia" w:cs="Arial"/>
                <w:color w:val="auto"/>
                <w:sz w:val="20"/>
                <w:szCs w:val="22"/>
              </w:rPr>
              <w:t>87.12</w:t>
            </w:r>
          </w:p>
        </w:tc>
        <w:tc>
          <w:tcPr>
            <w:tcW w:w="7098" w:type="dxa"/>
            <w:tcBorders>
              <w:top w:val="single" w:sz="6" w:space="0" w:color="000000"/>
              <w:left w:val="single" w:sz="6" w:space="0" w:color="000000"/>
              <w:bottom w:val="single" w:sz="6" w:space="0" w:color="000000"/>
              <w:right w:val="single" w:sz="6" w:space="0" w:color="000000"/>
            </w:tcBorders>
            <w:vAlign w:val="center"/>
          </w:tcPr>
          <w:p w:rsidR="00136E95" w:rsidRPr="00BA20C6" w:rsidRDefault="00DC7ACB" w:rsidP="00136E95">
            <w:pPr>
              <w:spacing w:line="240" w:lineRule="auto"/>
              <w:rPr>
                <w:rFonts w:ascii="Georgia" w:eastAsia="Calibri" w:hAnsi="Georgia" w:cs="Arial"/>
                <w:color w:val="auto"/>
                <w:sz w:val="20"/>
                <w:szCs w:val="22"/>
                <w:lang w:val="es-ES"/>
              </w:rPr>
            </w:pPr>
            <w:r w:rsidRPr="00BA20C6">
              <w:rPr>
                <w:rFonts w:ascii="Georgia" w:eastAsia="Calibri" w:hAnsi="Georgia" w:cs="Arial"/>
                <w:color w:val="auto"/>
                <w:sz w:val="20"/>
                <w:szCs w:val="22"/>
              </w:rPr>
              <w:t>Bicicletas eléctricas (incluidos los triciclos de reparto).</w:t>
            </w:r>
            <w:r w:rsidR="00136E95" w:rsidRPr="00BA20C6">
              <w:rPr>
                <w:rFonts w:ascii="Georgia" w:eastAsia="Calibri" w:hAnsi="Georgia" w:cs="Arial"/>
                <w:color w:val="auto"/>
                <w:sz w:val="20"/>
                <w:szCs w:val="22"/>
              </w:rPr>
              <w:t xml:space="preserve"> Bicicletas y demás velocípedos (incluidos los triciclos de reparto), sin motor cuyo valor no exceda los 50 UVT.</w:t>
            </w:r>
          </w:p>
          <w:p w:rsidR="00DC7ACB" w:rsidRPr="00BA20C6" w:rsidRDefault="00DC7ACB" w:rsidP="00DC7ACB">
            <w:pPr>
              <w:spacing w:line="240" w:lineRule="auto"/>
              <w:rPr>
                <w:rFonts w:ascii="Georgia" w:eastAsia="Calibri" w:hAnsi="Georgia" w:cs="Arial"/>
                <w:color w:val="auto"/>
                <w:sz w:val="20"/>
                <w:szCs w:val="22"/>
              </w:rPr>
            </w:pP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color w:val="auto"/>
                <w:sz w:val="20"/>
                <w:szCs w:val="22"/>
              </w:rPr>
            </w:pPr>
            <w:r w:rsidRPr="00BA20C6">
              <w:rPr>
                <w:rFonts w:ascii="Georgia" w:eastAsia="Calibri" w:hAnsi="Georgia" w:cs="Arial"/>
                <w:color w:val="auto"/>
                <w:sz w:val="20"/>
                <w:szCs w:val="22"/>
              </w:rPr>
              <w:t>89.01</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E44029">
            <w:pPr>
              <w:spacing w:line="240" w:lineRule="auto"/>
              <w:rPr>
                <w:rFonts w:ascii="Georgia" w:eastAsia="Calibri" w:hAnsi="Georgia" w:cs="Arial"/>
                <w:color w:val="auto"/>
                <w:sz w:val="20"/>
                <w:szCs w:val="22"/>
              </w:rPr>
            </w:pPr>
            <w:r w:rsidRPr="00BA20C6">
              <w:rPr>
                <w:rFonts w:ascii="Georgia" w:eastAsia="Calibri" w:hAnsi="Georgia" w:cs="Arial"/>
                <w:color w:val="auto"/>
                <w:sz w:val="20"/>
                <w:szCs w:val="22"/>
              </w:rPr>
              <w:t>Tra</w:t>
            </w:r>
            <w:r w:rsidR="00E44029" w:rsidRPr="00BA20C6">
              <w:rPr>
                <w:rFonts w:ascii="Georgia" w:eastAsia="Calibri" w:hAnsi="Georgia" w:cs="Arial"/>
                <w:color w:val="auto"/>
                <w:sz w:val="20"/>
                <w:szCs w:val="22"/>
              </w:rPr>
              <w:t>nsbordadores</w:t>
            </w:r>
            <w:r w:rsidRPr="00BA20C6">
              <w:rPr>
                <w:rFonts w:ascii="Georgia" w:eastAsia="Calibri" w:hAnsi="Georgia" w:cs="Arial"/>
                <w:color w:val="auto"/>
                <w:sz w:val="20"/>
                <w:szCs w:val="22"/>
              </w:rPr>
              <w:t>, cargueros, gabarras (barcazas) y barcos similares para transporte de personas o mercancías.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color w:val="auto"/>
                <w:sz w:val="20"/>
                <w:szCs w:val="22"/>
              </w:rPr>
            </w:pPr>
            <w:r w:rsidRPr="00BA20C6">
              <w:rPr>
                <w:rFonts w:ascii="Georgia" w:eastAsia="Calibri" w:hAnsi="Georgia" w:cs="Arial"/>
                <w:color w:val="auto"/>
                <w:sz w:val="20"/>
                <w:szCs w:val="22"/>
              </w:rPr>
              <w:t>89.04</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color w:val="auto"/>
                <w:sz w:val="20"/>
                <w:szCs w:val="22"/>
              </w:rPr>
            </w:pPr>
            <w:r w:rsidRPr="00BA20C6">
              <w:rPr>
                <w:rFonts w:ascii="Georgia" w:eastAsia="Calibri" w:hAnsi="Georgia" w:cs="Arial"/>
                <w:color w:val="auto"/>
                <w:sz w:val="20"/>
                <w:szCs w:val="22"/>
              </w:rPr>
              <w:t>Remolcadores y barcos empujadores.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color w:val="auto"/>
                <w:sz w:val="20"/>
                <w:szCs w:val="22"/>
              </w:rPr>
            </w:pPr>
            <w:r w:rsidRPr="00BA20C6">
              <w:rPr>
                <w:rFonts w:ascii="Georgia" w:eastAsia="Calibri" w:hAnsi="Georgia" w:cs="Arial"/>
                <w:color w:val="auto"/>
                <w:sz w:val="20"/>
                <w:szCs w:val="22"/>
              </w:rPr>
              <w:t>89.06.90</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color w:val="auto"/>
                <w:sz w:val="20"/>
                <w:szCs w:val="22"/>
              </w:rPr>
            </w:pPr>
            <w:r w:rsidRPr="00BA20C6">
              <w:rPr>
                <w:rFonts w:ascii="Georgia" w:eastAsia="Calibri" w:hAnsi="Georgia" w:cs="Arial"/>
                <w:color w:val="auto"/>
                <w:sz w:val="20"/>
                <w:szCs w:val="22"/>
              </w:rPr>
              <w:t>Los demás barcos y barcos de salvamento excepto los de remo y los de guerra.</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color w:val="auto"/>
                <w:sz w:val="20"/>
                <w:szCs w:val="22"/>
              </w:rPr>
            </w:pPr>
            <w:r w:rsidRPr="00BA20C6">
              <w:rPr>
                <w:rFonts w:ascii="Georgia" w:eastAsia="Calibri" w:hAnsi="Georgia" w:cs="Arial"/>
                <w:color w:val="auto"/>
                <w:sz w:val="20"/>
                <w:szCs w:val="22"/>
              </w:rPr>
              <w:t>90.25.90.00.00</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color w:val="auto"/>
                <w:sz w:val="20"/>
                <w:szCs w:val="22"/>
              </w:rPr>
            </w:pPr>
            <w:r w:rsidRPr="00BA20C6">
              <w:rPr>
                <w:rFonts w:ascii="Georgia" w:eastAsia="Calibri" w:hAnsi="Georgia" w:cs="Arial"/>
                <w:color w:val="auto"/>
                <w:sz w:val="20"/>
                <w:szCs w:val="22"/>
              </w:rPr>
              <w:t>Partes y accesorios surtidores (repuestos), componentes del plan de gas vehicular.</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color w:val="auto"/>
                <w:sz w:val="20"/>
                <w:szCs w:val="22"/>
              </w:rPr>
            </w:pPr>
            <w:r w:rsidRPr="00BA20C6">
              <w:rPr>
                <w:rFonts w:ascii="Georgia" w:eastAsia="Calibri" w:hAnsi="Georgia" w:cs="Arial"/>
                <w:color w:val="auto"/>
                <w:sz w:val="20"/>
                <w:szCs w:val="22"/>
              </w:rPr>
              <w:t>90.31</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color w:val="auto"/>
                <w:sz w:val="20"/>
                <w:szCs w:val="22"/>
              </w:rPr>
            </w:pPr>
            <w:r w:rsidRPr="00BA20C6">
              <w:rPr>
                <w:rFonts w:ascii="Georgia" w:eastAsia="Calibri" w:hAnsi="Georgia" w:cs="Arial"/>
                <w:color w:val="auto"/>
                <w:sz w:val="20"/>
                <w:szCs w:val="22"/>
              </w:rPr>
              <w:t>Unidades de control para motores eléctricos de uso en vehículos eléctricos, híbridos e híbridos enchufables.</w:t>
            </w:r>
          </w:p>
        </w:tc>
      </w:tr>
      <w:tr w:rsidR="00DC7ACB" w:rsidRPr="00BA20C6" w:rsidTr="004E7719">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color w:val="auto"/>
                <w:sz w:val="20"/>
                <w:szCs w:val="22"/>
              </w:rPr>
            </w:pPr>
            <w:r w:rsidRPr="00BA20C6">
              <w:rPr>
                <w:rFonts w:ascii="Georgia" w:eastAsia="Calibri" w:hAnsi="Georgia" w:cs="Arial"/>
                <w:color w:val="auto"/>
                <w:sz w:val="20"/>
                <w:szCs w:val="22"/>
              </w:rPr>
              <w:t>90.32</w:t>
            </w:r>
          </w:p>
        </w:tc>
        <w:tc>
          <w:tcPr>
            <w:tcW w:w="7098" w:type="dxa"/>
            <w:tcBorders>
              <w:top w:val="single" w:sz="6" w:space="0" w:color="000000"/>
              <w:left w:val="single" w:sz="6" w:space="0" w:color="000000"/>
              <w:bottom w:val="single" w:sz="6" w:space="0" w:color="000000"/>
              <w:right w:val="single" w:sz="6" w:space="0" w:color="000000"/>
            </w:tcBorders>
            <w:vAlign w:val="center"/>
          </w:tcPr>
          <w:p w:rsidR="00DC7ACB" w:rsidRPr="00BA20C6" w:rsidRDefault="00DC7ACB" w:rsidP="00DC7ACB">
            <w:pPr>
              <w:spacing w:line="240" w:lineRule="auto"/>
              <w:rPr>
                <w:rFonts w:ascii="Georgia" w:eastAsia="Calibri" w:hAnsi="Georgia" w:cs="Arial"/>
                <w:color w:val="auto"/>
                <w:sz w:val="20"/>
                <w:szCs w:val="22"/>
              </w:rPr>
            </w:pPr>
            <w:r w:rsidRPr="00BA20C6">
              <w:rPr>
                <w:rFonts w:ascii="Georgia" w:eastAsia="Calibri" w:hAnsi="Georgia" w:cs="Arial"/>
                <w:color w:val="auto"/>
                <w:sz w:val="20"/>
                <w:szCs w:val="22"/>
              </w:rPr>
              <w:t>Unidades de control de las baterías y del sistema de enfriamiento de las baterías para uso en vehículos eléctricos, híbridos e híbridos enchufables.</w:t>
            </w:r>
          </w:p>
        </w:tc>
      </w:tr>
      <w:tr w:rsidR="003D194C" w:rsidRPr="00BA20C6" w:rsidTr="003D194C">
        <w:trPr>
          <w:tblCellSpacing w:w="0" w:type="dxa"/>
        </w:trPr>
        <w:tc>
          <w:tcPr>
            <w:tcW w:w="1446" w:type="dxa"/>
            <w:tcBorders>
              <w:top w:val="single" w:sz="6" w:space="0" w:color="000000"/>
              <w:left w:val="single" w:sz="6" w:space="0" w:color="000000"/>
              <w:bottom w:val="single" w:sz="6" w:space="0" w:color="000000"/>
              <w:right w:val="single" w:sz="6" w:space="0" w:color="000000"/>
            </w:tcBorders>
            <w:vAlign w:val="center"/>
          </w:tcPr>
          <w:p w:rsidR="003D194C" w:rsidRPr="00BA20C6" w:rsidRDefault="003D194C" w:rsidP="00567ABF">
            <w:pPr>
              <w:spacing w:line="240" w:lineRule="auto"/>
              <w:rPr>
                <w:rFonts w:ascii="Georgia" w:eastAsia="Calibri" w:hAnsi="Georgia" w:cs="Arial"/>
                <w:color w:val="auto"/>
                <w:sz w:val="20"/>
                <w:szCs w:val="22"/>
              </w:rPr>
            </w:pPr>
            <w:r w:rsidRPr="00BA20C6">
              <w:rPr>
                <w:rFonts w:ascii="Georgia" w:eastAsia="Calibri" w:hAnsi="Georgia" w:cs="Arial"/>
                <w:color w:val="auto"/>
                <w:sz w:val="20"/>
                <w:szCs w:val="22"/>
              </w:rPr>
              <w:t>96.19</w:t>
            </w:r>
          </w:p>
        </w:tc>
        <w:tc>
          <w:tcPr>
            <w:tcW w:w="7098" w:type="dxa"/>
            <w:tcBorders>
              <w:top w:val="single" w:sz="6" w:space="0" w:color="000000"/>
              <w:left w:val="single" w:sz="6" w:space="0" w:color="000000"/>
              <w:bottom w:val="single" w:sz="6" w:space="0" w:color="000000"/>
              <w:right w:val="single" w:sz="6" w:space="0" w:color="000000"/>
            </w:tcBorders>
            <w:vAlign w:val="center"/>
          </w:tcPr>
          <w:p w:rsidR="003D194C" w:rsidRPr="00BA20C6" w:rsidRDefault="003D194C" w:rsidP="00567ABF">
            <w:pPr>
              <w:spacing w:line="240" w:lineRule="auto"/>
              <w:rPr>
                <w:rFonts w:ascii="Georgia" w:eastAsia="Calibri" w:hAnsi="Georgia" w:cs="Arial"/>
                <w:color w:val="auto"/>
                <w:sz w:val="20"/>
                <w:szCs w:val="22"/>
              </w:rPr>
            </w:pPr>
            <w:r w:rsidRPr="00BA20C6">
              <w:rPr>
                <w:rFonts w:ascii="Georgia" w:eastAsia="Calibri" w:hAnsi="Georgia" w:cs="Arial"/>
                <w:color w:val="auto"/>
                <w:sz w:val="20"/>
                <w:szCs w:val="22"/>
              </w:rPr>
              <w:t>Compresas y tampones higiénicos.</w:t>
            </w:r>
          </w:p>
        </w:tc>
      </w:tr>
    </w:tbl>
    <w:p w:rsidR="00DC7ACB" w:rsidRPr="00BA20C6" w:rsidRDefault="00DC7ACB" w:rsidP="003A47DA">
      <w:pPr>
        <w:spacing w:line="240" w:lineRule="auto"/>
        <w:ind w:right="51"/>
        <w:rPr>
          <w:rFonts w:ascii="Georgia" w:hAnsi="Georgia" w:cs="Arial"/>
          <w:b/>
          <w:color w:val="auto"/>
          <w:szCs w:val="22"/>
          <w:lang w:val="es-ES"/>
        </w:rPr>
      </w:pPr>
    </w:p>
    <w:p w:rsidR="00DC7ACB" w:rsidRPr="00BA20C6" w:rsidRDefault="00DC7ACB" w:rsidP="00DC7ACB">
      <w:pPr>
        <w:spacing w:line="240" w:lineRule="auto"/>
        <w:ind w:left="708" w:right="51"/>
        <w:rPr>
          <w:rFonts w:ascii="Georgia" w:hAnsi="Georgia" w:cs="Arial"/>
          <w:color w:val="auto"/>
          <w:szCs w:val="22"/>
          <w:lang w:val="es-ES"/>
        </w:rPr>
      </w:pPr>
      <w:r w:rsidRPr="00BA20C6">
        <w:rPr>
          <w:rFonts w:ascii="Georgia" w:hAnsi="Georgia" w:cs="Arial"/>
          <w:color w:val="auto"/>
          <w:szCs w:val="22"/>
          <w:lang w:val="es-ES"/>
        </w:rPr>
        <w:t>Adicionalmente:</w:t>
      </w:r>
    </w:p>
    <w:p w:rsidR="00DC7ACB" w:rsidRPr="00BA20C6" w:rsidRDefault="00DC7ACB" w:rsidP="00DC7ACB">
      <w:pPr>
        <w:spacing w:line="240" w:lineRule="auto"/>
        <w:ind w:left="708" w:right="51"/>
        <w:rPr>
          <w:rFonts w:ascii="Georgia" w:hAnsi="Georgia" w:cs="Arial"/>
          <w:color w:val="auto"/>
          <w:szCs w:val="22"/>
          <w:lang w:val="es-ES"/>
        </w:rPr>
      </w:pPr>
    </w:p>
    <w:p w:rsidR="00DC7ACB" w:rsidRPr="00BA20C6" w:rsidRDefault="00DC7ACB" w:rsidP="0033294C">
      <w:pPr>
        <w:numPr>
          <w:ilvl w:val="0"/>
          <w:numId w:val="181"/>
        </w:numPr>
        <w:spacing w:line="240" w:lineRule="auto"/>
        <w:ind w:right="51"/>
        <w:contextualSpacing/>
        <w:rPr>
          <w:rFonts w:ascii="Georgia" w:hAnsi="Georgia" w:cs="Arial"/>
          <w:color w:val="auto"/>
          <w:szCs w:val="22"/>
          <w:lang w:val="es-ES"/>
        </w:rPr>
      </w:pPr>
      <w:r w:rsidRPr="00BA20C6">
        <w:rPr>
          <w:rFonts w:ascii="Georgia" w:hAnsi="Georgia" w:cs="Arial"/>
          <w:color w:val="auto"/>
          <w:szCs w:val="22"/>
          <w:lang w:val="es-ES"/>
        </w:rPr>
        <w:t>La primera venta de unidades de vivienda nueva cuyo valor supere las 26.800 UVT, incluidas las realizadas mediante cesiones de derechos fiduciarios por montos equivalentes. La primera venta de las unidades de vivienda de interés social VIS, urbana y rural, y de vivienda de interés prioritario VIP, urbana y rural, mantendrá el tratamiento establecido en el Parágrafo 2 del artículo 850 del Estatuto Tributario.</w:t>
      </w:r>
    </w:p>
    <w:p w:rsidR="00DC7ACB" w:rsidRPr="00BA20C6" w:rsidRDefault="00DC7ACB" w:rsidP="00DC7ACB">
      <w:pPr>
        <w:spacing w:line="240" w:lineRule="auto"/>
        <w:ind w:left="1068" w:right="51"/>
        <w:contextualSpacing/>
        <w:rPr>
          <w:rFonts w:ascii="Georgia" w:hAnsi="Georgia" w:cs="Arial"/>
          <w:color w:val="auto"/>
          <w:szCs w:val="22"/>
          <w:lang w:val="es-ES"/>
        </w:rPr>
      </w:pPr>
    </w:p>
    <w:p w:rsidR="00DC7ACB" w:rsidRPr="00BA20C6" w:rsidRDefault="00DC7ACB" w:rsidP="0033294C">
      <w:pPr>
        <w:numPr>
          <w:ilvl w:val="0"/>
          <w:numId w:val="181"/>
        </w:numPr>
        <w:spacing w:line="240" w:lineRule="auto"/>
        <w:ind w:right="51"/>
        <w:contextualSpacing/>
        <w:rPr>
          <w:rFonts w:ascii="Georgia" w:hAnsi="Georgia" w:cs="Arial"/>
          <w:color w:val="auto"/>
          <w:szCs w:val="22"/>
          <w:lang w:val="es-ES"/>
        </w:rPr>
      </w:pPr>
      <w:r w:rsidRPr="00BA20C6">
        <w:rPr>
          <w:rFonts w:ascii="Georgia" w:hAnsi="Georgia" w:cs="Arial"/>
          <w:color w:val="auto"/>
          <w:szCs w:val="22"/>
          <w:lang w:val="es-ES"/>
        </w:rPr>
        <w:t>A partir del 1 de enero de 2017, los bienes sujetos a participación o impuesto al consumo de licores, vinos, aperitivos y similares de que trata el artículo 202 de la Ley 223 de 1995.</w:t>
      </w:r>
    </w:p>
    <w:p w:rsidR="00DC7ACB" w:rsidRPr="00BA20C6" w:rsidRDefault="00DC7ACB" w:rsidP="00DC7ACB">
      <w:pPr>
        <w:pStyle w:val="Prrafodelista"/>
        <w:rPr>
          <w:rFonts w:ascii="Georgia" w:hAnsi="Georgia" w:cs="Arial"/>
          <w:lang w:val="es-ES"/>
        </w:rPr>
      </w:pPr>
    </w:p>
    <w:p w:rsidR="00DC7ACB" w:rsidRPr="00BA20C6" w:rsidRDefault="00DC7ACB" w:rsidP="004E7719">
      <w:pPr>
        <w:numPr>
          <w:ilvl w:val="0"/>
          <w:numId w:val="181"/>
        </w:numPr>
        <w:spacing w:line="240" w:lineRule="auto"/>
        <w:ind w:right="51"/>
        <w:contextualSpacing/>
        <w:rPr>
          <w:rFonts w:ascii="Georgia" w:hAnsi="Georgia" w:cs="Arial"/>
          <w:color w:val="auto"/>
          <w:szCs w:val="22"/>
          <w:lang w:val="es-ES"/>
        </w:rPr>
      </w:pPr>
      <w:r w:rsidRPr="00BA20C6">
        <w:rPr>
          <w:rFonts w:ascii="Georgia" w:hAnsi="Georgia" w:cs="Arial"/>
          <w:color w:val="auto"/>
          <w:szCs w:val="22"/>
          <w:lang w:val="es-ES"/>
        </w:rPr>
        <w:t xml:space="preserve">Las neveras nuevas para sustitución,  sujetas al Reglamento Técnico de Etiquetado –RETIQ-, clasificadas en los rangos de energía A, B o C, de acuerdo </w:t>
      </w:r>
      <w:r w:rsidRPr="00BA20C6">
        <w:rPr>
          <w:rFonts w:ascii="Georgia" w:hAnsi="Georgia" w:cs="Arial"/>
          <w:color w:val="auto"/>
          <w:szCs w:val="22"/>
          <w:lang w:val="es-ES"/>
        </w:rPr>
        <w:lastRenderedPageBreak/>
        <w:t xml:space="preserve">a la Resolución 41012 de 2015 del Ministerio de Minas y Energía, o la que la modifique o sustituya, siempre y cuando: i) su precio sea igual o inferior a 30 UVT; ii) se entregue una nevera usada al momento de la compra; y iii) el comprador pertenezca a un hogar de estrato 1, 2 o 3. El Gobierno Nacional reglamentará la materia para efectos de establecer el mecanismo para garantizar la aplicación de esta tarifa únicamente sobre los bienes objeto de sustitución. </w:t>
      </w:r>
    </w:p>
    <w:p w:rsidR="004E7719" w:rsidRPr="00BA20C6" w:rsidRDefault="004E7719" w:rsidP="004E7719">
      <w:pPr>
        <w:spacing w:line="240" w:lineRule="auto"/>
        <w:ind w:right="51"/>
        <w:contextualSpacing/>
        <w:rPr>
          <w:rFonts w:ascii="Georgia" w:hAnsi="Georgia" w:cs="Arial"/>
          <w:color w:val="auto"/>
          <w:szCs w:val="22"/>
          <w:lang w:val="es-ES"/>
        </w:rPr>
      </w:pPr>
    </w:p>
    <w:p w:rsidR="004E7719" w:rsidRPr="00BA20C6" w:rsidRDefault="004E7719" w:rsidP="004E7719">
      <w:pPr>
        <w:spacing w:line="240" w:lineRule="auto"/>
        <w:ind w:left="1068" w:right="51"/>
        <w:contextualSpacing/>
        <w:rPr>
          <w:rFonts w:ascii="Georgia" w:hAnsi="Georgia" w:cs="Arial"/>
          <w:color w:val="auto"/>
          <w:szCs w:val="22"/>
          <w:lang w:val="es-ES"/>
        </w:rPr>
      </w:pPr>
    </w:p>
    <w:p w:rsidR="00DC7ACB" w:rsidRPr="001638C5" w:rsidRDefault="00DC7ACB" w:rsidP="00DC7ACB">
      <w:pPr>
        <w:spacing w:line="240" w:lineRule="auto"/>
        <w:ind w:left="708" w:right="51"/>
        <w:rPr>
          <w:rFonts w:ascii="Georgia" w:hAnsi="Georgia" w:cs="Arial"/>
          <w:color w:val="auto"/>
          <w:szCs w:val="22"/>
          <w:lang w:val="es-ES"/>
        </w:rPr>
      </w:pPr>
      <w:r w:rsidRPr="00BA20C6">
        <w:rPr>
          <w:rFonts w:ascii="Georgia" w:hAnsi="Georgia" w:cs="Arial"/>
          <w:b/>
          <w:color w:val="auto"/>
          <w:szCs w:val="22"/>
          <w:lang w:val="es-ES"/>
        </w:rPr>
        <w:t xml:space="preserve">PARÁGRAFO TRANSITORIO: </w:t>
      </w:r>
      <w:r w:rsidRPr="00BA20C6">
        <w:rPr>
          <w:rFonts w:ascii="Georgia" w:hAnsi="Georgia" w:cs="Arial"/>
          <w:color w:val="auto"/>
          <w:szCs w:val="22"/>
          <w:lang w:val="es-ES"/>
        </w:rPr>
        <w:t>Estará excluida la venta de las unidades de vivienda nueva a que hace referencia el numeral 1 siempre y cuando se haya suscrito contrato de preventa, documento de separación, encargo de preventa, promesa de compraventa, documento de vinculación al fideicomiso y/o escritura de compraventa antes del 31 de diciembre del 2017, certificado por notario público.</w:t>
      </w:r>
    </w:p>
    <w:p w:rsidR="00DC7ACB" w:rsidRPr="001638C5" w:rsidRDefault="00DC7ACB" w:rsidP="00DC7ACB">
      <w:pPr>
        <w:spacing w:line="240" w:lineRule="auto"/>
        <w:ind w:right="51"/>
        <w:rPr>
          <w:rFonts w:ascii="Georgia" w:hAnsi="Georgia" w:cs="Arial"/>
          <w:b/>
          <w:color w:val="auto"/>
          <w:szCs w:val="22"/>
          <w:lang w:val="es-ES"/>
        </w:rPr>
      </w:pPr>
    </w:p>
    <w:p w:rsidR="003A47DA" w:rsidRPr="001638C5" w:rsidRDefault="00567ABF" w:rsidP="003A47DA">
      <w:pPr>
        <w:spacing w:line="240" w:lineRule="auto"/>
        <w:ind w:right="51"/>
        <w:rPr>
          <w:rFonts w:ascii="Georgia" w:hAnsi="Georgia" w:cs="Arial"/>
          <w:color w:val="auto"/>
          <w:szCs w:val="22"/>
          <w:lang w:val="es-ES"/>
        </w:rPr>
      </w:pPr>
      <w:r>
        <w:rPr>
          <w:rFonts w:ascii="Georgia" w:hAnsi="Georgia" w:cs="Arial"/>
          <w:b/>
          <w:color w:val="auto"/>
          <w:szCs w:val="22"/>
          <w:lang w:val="es-ES"/>
        </w:rPr>
        <w:t>ARTÍCULO 186</w:t>
      </w:r>
      <w:r w:rsidR="003A47DA" w:rsidRPr="001638C5">
        <w:rPr>
          <w:rFonts w:ascii="Georgia" w:hAnsi="Georgia" w:cs="Arial"/>
          <w:b/>
          <w:color w:val="auto"/>
          <w:szCs w:val="22"/>
          <w:lang w:val="es-ES"/>
        </w:rPr>
        <w:t xml:space="preserve">°. </w:t>
      </w:r>
      <w:r w:rsidR="003A47DA" w:rsidRPr="001638C5">
        <w:rPr>
          <w:rFonts w:ascii="Georgia" w:hAnsi="Georgia" w:cs="Arial"/>
          <w:color w:val="auto"/>
          <w:szCs w:val="22"/>
          <w:lang w:val="es-ES"/>
        </w:rPr>
        <w:t>Modifíquese el numeral 4 del artículo 468-3 del Estatuto Tributario, así:</w:t>
      </w:r>
    </w:p>
    <w:p w:rsidR="003A47DA" w:rsidRPr="001638C5" w:rsidRDefault="003A47DA" w:rsidP="003A47DA">
      <w:pPr>
        <w:spacing w:line="240" w:lineRule="auto"/>
        <w:ind w:right="51"/>
        <w:rPr>
          <w:rFonts w:ascii="Georgia" w:hAnsi="Georgia" w:cs="Arial"/>
          <w:strike/>
          <w:color w:val="auto"/>
          <w:szCs w:val="22"/>
          <w:lang w:val="es-ES"/>
        </w:rPr>
      </w:pPr>
    </w:p>
    <w:p w:rsidR="003A47DA" w:rsidRPr="001638C5" w:rsidRDefault="003A47DA" w:rsidP="003A47DA">
      <w:pPr>
        <w:numPr>
          <w:ilvl w:val="0"/>
          <w:numId w:val="104"/>
        </w:numPr>
        <w:spacing w:line="240" w:lineRule="auto"/>
        <w:ind w:left="284" w:right="51"/>
        <w:contextualSpacing/>
        <w:rPr>
          <w:rFonts w:ascii="Georgia" w:eastAsia="Calibri" w:hAnsi="Georgia" w:cs="Arial"/>
          <w:color w:val="auto"/>
          <w:szCs w:val="22"/>
          <w:lang w:val="es-ES"/>
        </w:rPr>
      </w:pPr>
      <w:r w:rsidRPr="001638C5">
        <w:rPr>
          <w:rFonts w:ascii="Georgia" w:eastAsia="Calibri" w:hAnsi="Georgia" w:cs="Arial"/>
          <w:color w:val="auto"/>
          <w:szCs w:val="22"/>
          <w:lang w:val="es-ES"/>
        </w:rPr>
        <w:t>Los servicios de vigilancia, supervisión, conserjería, aseo y temporales de empleo, prestados por personas jurídicas constituidas, bajo cualquier naturaleza jurídica de las previstas en el numeral 1 del artículo 19 del Estatuto Tributario, vigiladas por la Superintendencia de Economía Solidaria, cuyo objeto social exclusivo corresponda a la prestación de los servicios de vigilancia autorizados por la Superintendencia de Vigilancia Privada, supervisión, consejería, aseo, y temporales de empleo, autorizadas por el Ministerio de Trabajo, siempre y cuando los servicios mencionados sean prestados mediante personas con discapacidad física, o mental en grados que permitan adecuado desempeño de las labores asignadas, y la entidad cumpla con todas las obligaciones laborales y de seguridad social en relación con sus trabajadores que debe vincular mediante contrato de trabajo. La discapacidad física o mental, deberá ser certificada por Junta Regional y Nacional de Invalidez del Ministerio de Trabajo.</w:t>
      </w:r>
    </w:p>
    <w:p w:rsidR="003A47DA" w:rsidRPr="001638C5" w:rsidRDefault="003A47DA" w:rsidP="003A47DA">
      <w:pPr>
        <w:spacing w:line="240" w:lineRule="auto"/>
        <w:ind w:left="284" w:right="51"/>
        <w:contextualSpacing/>
        <w:rPr>
          <w:rFonts w:ascii="Georgia" w:eastAsia="Calibri" w:hAnsi="Georgia" w:cs="Arial"/>
          <w:color w:val="auto"/>
          <w:szCs w:val="22"/>
          <w:lang w:val="es-ES"/>
        </w:rPr>
      </w:pPr>
    </w:p>
    <w:p w:rsidR="003A47DA" w:rsidRPr="001638C5" w:rsidRDefault="003A47DA" w:rsidP="003A47DA">
      <w:pPr>
        <w:spacing w:line="240" w:lineRule="auto"/>
        <w:ind w:left="284" w:right="51"/>
        <w:rPr>
          <w:rFonts w:ascii="Georgia" w:eastAsia="Calibri" w:hAnsi="Georgia" w:cs="Arial"/>
          <w:color w:val="auto"/>
          <w:szCs w:val="22"/>
          <w:lang w:val="es-ES"/>
        </w:rPr>
      </w:pPr>
      <w:r w:rsidRPr="001638C5">
        <w:rPr>
          <w:rFonts w:ascii="Georgia" w:eastAsia="Calibri" w:hAnsi="Georgia" w:cs="Arial"/>
          <w:color w:val="auto"/>
          <w:szCs w:val="22"/>
          <w:lang w:val="es-ES"/>
        </w:rPr>
        <w:t>Los prestadores de los servicios a que se refiere el presente numeral tendrán derecho a impuestos descontables hasta la tarifa aquí prevista. El Gobierno Nacional reglamentará la materia.</w:t>
      </w:r>
    </w:p>
    <w:p w:rsidR="003A47DA" w:rsidRPr="001638C5" w:rsidRDefault="003A47DA" w:rsidP="003A47DA">
      <w:pPr>
        <w:spacing w:line="240" w:lineRule="auto"/>
        <w:ind w:left="284" w:right="51"/>
        <w:rPr>
          <w:rFonts w:ascii="Georgia" w:eastAsia="Calibri" w:hAnsi="Georgia" w:cs="Arial"/>
          <w:color w:val="auto"/>
          <w:szCs w:val="22"/>
          <w:lang w:val="es-ES"/>
        </w:rPr>
      </w:pPr>
    </w:p>
    <w:p w:rsidR="003A47DA" w:rsidRPr="001638C5" w:rsidRDefault="003A47DA" w:rsidP="003A47DA">
      <w:pPr>
        <w:spacing w:line="240" w:lineRule="auto"/>
        <w:ind w:left="284" w:right="51"/>
        <w:rPr>
          <w:rFonts w:ascii="Georgia" w:eastAsia="Calibri" w:hAnsi="Georgia" w:cs="Arial"/>
          <w:color w:val="auto"/>
          <w:szCs w:val="22"/>
          <w:lang w:val="es-ES"/>
        </w:rPr>
      </w:pPr>
      <w:r w:rsidRPr="001638C5">
        <w:rPr>
          <w:rFonts w:ascii="Georgia" w:eastAsia="Calibri" w:hAnsi="Georgia" w:cs="Arial"/>
          <w:color w:val="auto"/>
          <w:szCs w:val="22"/>
          <w:lang w:val="es-ES"/>
        </w:rPr>
        <w:t xml:space="preserve">La base del cálculo del impuesto para los servicios señalados en este numeral será la parte correspondiente al </w:t>
      </w:r>
      <w:proofErr w:type="spellStart"/>
      <w:r w:rsidRPr="001638C5">
        <w:rPr>
          <w:rFonts w:ascii="Georgia" w:eastAsia="Calibri" w:hAnsi="Georgia" w:cs="Arial"/>
          <w:color w:val="auto"/>
          <w:szCs w:val="22"/>
          <w:lang w:val="es-ES"/>
        </w:rPr>
        <w:t>AlU</w:t>
      </w:r>
      <w:proofErr w:type="spellEnd"/>
      <w:r w:rsidRPr="001638C5">
        <w:rPr>
          <w:rFonts w:ascii="Georgia" w:eastAsia="Calibri" w:hAnsi="Georgia" w:cs="Arial"/>
          <w:color w:val="auto"/>
          <w:szCs w:val="22"/>
          <w:lang w:val="es-ES"/>
        </w:rPr>
        <w:t>.</w:t>
      </w:r>
    </w:p>
    <w:p w:rsidR="003A47DA" w:rsidRPr="001638C5" w:rsidRDefault="003A47DA" w:rsidP="003A47DA">
      <w:pPr>
        <w:spacing w:line="240" w:lineRule="auto"/>
        <w:ind w:left="284" w:right="51"/>
        <w:rPr>
          <w:rFonts w:ascii="Georgia" w:hAnsi="Georgia" w:cs="Arial"/>
          <w:b/>
          <w:color w:val="auto"/>
          <w:szCs w:val="22"/>
          <w:lang w:val="es-ES"/>
        </w:rPr>
      </w:pPr>
    </w:p>
    <w:p w:rsidR="003A47DA" w:rsidRPr="001638C5" w:rsidRDefault="003A47DA" w:rsidP="003A47DA">
      <w:pPr>
        <w:spacing w:line="240" w:lineRule="auto"/>
        <w:ind w:right="51"/>
        <w:rPr>
          <w:rFonts w:ascii="Georgia" w:hAnsi="Georgia" w:cs="Arial"/>
          <w:color w:val="auto"/>
          <w:szCs w:val="22"/>
          <w:lang w:val="es-ES"/>
        </w:rPr>
      </w:pPr>
      <w:r w:rsidRPr="001638C5">
        <w:rPr>
          <w:rFonts w:ascii="Georgia" w:hAnsi="Georgia" w:cs="Arial"/>
          <w:b/>
          <w:color w:val="auto"/>
          <w:szCs w:val="22"/>
          <w:lang w:val="es-ES"/>
        </w:rPr>
        <w:t>ARTÍCULO 18</w:t>
      </w:r>
      <w:r w:rsidR="00567ABF">
        <w:rPr>
          <w:rFonts w:ascii="Georgia" w:hAnsi="Georgia" w:cs="Arial"/>
          <w:b/>
          <w:color w:val="auto"/>
          <w:szCs w:val="22"/>
          <w:lang w:val="es-ES"/>
        </w:rPr>
        <w:t>7</w:t>
      </w:r>
      <w:r w:rsidRPr="001638C5">
        <w:rPr>
          <w:rFonts w:ascii="Georgia" w:hAnsi="Georgia" w:cs="Arial"/>
          <w:b/>
          <w:color w:val="auto"/>
          <w:szCs w:val="22"/>
          <w:lang w:val="es-ES"/>
        </w:rPr>
        <w:t xml:space="preserve">°. </w:t>
      </w:r>
      <w:r w:rsidR="009C14C7" w:rsidRPr="001638C5">
        <w:rPr>
          <w:rFonts w:ascii="Georgia" w:hAnsi="Georgia" w:cs="Arial"/>
          <w:color w:val="auto"/>
          <w:szCs w:val="22"/>
          <w:lang w:val="es-ES"/>
        </w:rPr>
        <w:t>Adiciónense cuatro</w:t>
      </w:r>
      <w:r w:rsidRPr="001638C5">
        <w:rPr>
          <w:rFonts w:ascii="Georgia" w:hAnsi="Georgia" w:cs="Arial"/>
          <w:color w:val="auto"/>
          <w:szCs w:val="22"/>
          <w:lang w:val="es-ES"/>
        </w:rPr>
        <w:t xml:space="preserve"> numerales al artículo 476 del Estatuto Tributario, así:</w:t>
      </w:r>
    </w:p>
    <w:p w:rsidR="003A47DA" w:rsidRPr="001638C5" w:rsidRDefault="003A47DA" w:rsidP="003A47DA">
      <w:pPr>
        <w:spacing w:line="240" w:lineRule="auto"/>
        <w:ind w:left="360" w:right="51"/>
        <w:contextualSpacing/>
        <w:rPr>
          <w:rFonts w:ascii="Georgia" w:hAnsi="Georgia" w:cs="Arial"/>
          <w:color w:val="auto"/>
          <w:szCs w:val="22"/>
          <w:lang w:val="es-ES"/>
        </w:rPr>
      </w:pPr>
    </w:p>
    <w:p w:rsidR="003A47DA" w:rsidRPr="001638C5" w:rsidRDefault="003A47DA" w:rsidP="0033294C">
      <w:pPr>
        <w:pStyle w:val="Prrafodelista"/>
        <w:numPr>
          <w:ilvl w:val="0"/>
          <w:numId w:val="155"/>
        </w:numPr>
        <w:spacing w:line="240" w:lineRule="auto"/>
        <w:ind w:left="567" w:right="51"/>
        <w:rPr>
          <w:rFonts w:ascii="Georgia" w:hAnsi="Georgia" w:cs="Arial"/>
          <w:lang w:val="es-ES"/>
        </w:rPr>
      </w:pPr>
      <w:r w:rsidRPr="001638C5">
        <w:rPr>
          <w:rFonts w:ascii="Georgia" w:eastAsia="Calibri" w:hAnsi="Georgia" w:cs="Arial"/>
        </w:rPr>
        <w:t>Los servicios de educación virtual para el desarrollo de Contenidos Digitales, de acuerdo con la reglamentación expedida por el Ministerio TIC, prestados en Colombia o en el exterior.</w:t>
      </w:r>
    </w:p>
    <w:p w:rsidR="003A47DA" w:rsidRPr="001638C5" w:rsidRDefault="003A47DA" w:rsidP="003A47DA">
      <w:pPr>
        <w:spacing w:line="240" w:lineRule="auto"/>
        <w:ind w:left="567" w:right="51"/>
        <w:contextualSpacing/>
        <w:rPr>
          <w:rFonts w:ascii="Georgia" w:hAnsi="Georgia" w:cs="Arial"/>
          <w:color w:val="auto"/>
          <w:szCs w:val="22"/>
          <w:lang w:val="es-ES"/>
        </w:rPr>
      </w:pPr>
    </w:p>
    <w:p w:rsidR="003A47DA" w:rsidRPr="001638C5" w:rsidRDefault="003A47DA" w:rsidP="0033294C">
      <w:pPr>
        <w:numPr>
          <w:ilvl w:val="0"/>
          <w:numId w:val="155"/>
        </w:numPr>
        <w:spacing w:line="240" w:lineRule="auto"/>
        <w:ind w:left="567" w:right="51"/>
        <w:contextualSpacing/>
        <w:rPr>
          <w:rFonts w:ascii="Georgia" w:hAnsi="Georgia" w:cs="Arial"/>
          <w:color w:val="auto"/>
          <w:szCs w:val="22"/>
          <w:lang w:val="es-ES"/>
        </w:rPr>
      </w:pPr>
      <w:r w:rsidRPr="001638C5">
        <w:rPr>
          <w:rFonts w:ascii="Georgia" w:eastAsia="Calibri" w:hAnsi="Georgia" w:cs="Arial"/>
          <w:color w:val="auto"/>
          <w:szCs w:val="22"/>
        </w:rPr>
        <w:t>Suministro de páginas web, servidores (hosting), computación en la nube (</w:t>
      </w:r>
      <w:proofErr w:type="spellStart"/>
      <w:r w:rsidRPr="001638C5">
        <w:rPr>
          <w:rFonts w:ascii="Georgia" w:eastAsia="Calibri" w:hAnsi="Georgia" w:cs="Arial"/>
          <w:color w:val="auto"/>
          <w:szCs w:val="22"/>
        </w:rPr>
        <w:t>cloud</w:t>
      </w:r>
      <w:proofErr w:type="spellEnd"/>
      <w:r w:rsidRPr="001638C5">
        <w:rPr>
          <w:rFonts w:ascii="Georgia" w:eastAsia="Calibri" w:hAnsi="Georgia" w:cs="Arial"/>
          <w:color w:val="auto"/>
          <w:szCs w:val="22"/>
        </w:rPr>
        <w:t xml:space="preserve"> </w:t>
      </w:r>
      <w:proofErr w:type="spellStart"/>
      <w:r w:rsidRPr="001638C5">
        <w:rPr>
          <w:rFonts w:ascii="Georgia" w:eastAsia="Calibri" w:hAnsi="Georgia" w:cs="Arial"/>
          <w:color w:val="auto"/>
          <w:szCs w:val="22"/>
        </w:rPr>
        <w:t>computing</w:t>
      </w:r>
      <w:proofErr w:type="spellEnd"/>
      <w:r w:rsidRPr="001638C5">
        <w:rPr>
          <w:rFonts w:ascii="Georgia" w:eastAsia="Calibri" w:hAnsi="Georgia" w:cs="Arial"/>
          <w:color w:val="auto"/>
          <w:szCs w:val="22"/>
        </w:rPr>
        <w:t>) y mantenimiento a distancia de programas y equipos.</w:t>
      </w:r>
    </w:p>
    <w:p w:rsidR="003A47DA" w:rsidRPr="001638C5" w:rsidRDefault="003A47DA" w:rsidP="003A47DA">
      <w:pPr>
        <w:spacing w:line="240" w:lineRule="auto"/>
        <w:ind w:left="567"/>
        <w:contextualSpacing/>
        <w:rPr>
          <w:rFonts w:ascii="Georgia" w:eastAsia="Calibri" w:hAnsi="Georgia" w:cs="Arial"/>
          <w:color w:val="auto"/>
          <w:szCs w:val="22"/>
        </w:rPr>
      </w:pPr>
    </w:p>
    <w:p w:rsidR="009C14C7" w:rsidRPr="001638C5" w:rsidRDefault="003A47DA" w:rsidP="009C14C7">
      <w:pPr>
        <w:numPr>
          <w:ilvl w:val="0"/>
          <w:numId w:val="155"/>
        </w:numPr>
        <w:spacing w:line="240" w:lineRule="auto"/>
        <w:ind w:left="567" w:right="51"/>
        <w:contextualSpacing/>
        <w:rPr>
          <w:rFonts w:ascii="Georgia" w:hAnsi="Georgia" w:cs="Arial"/>
          <w:color w:val="auto"/>
          <w:szCs w:val="22"/>
          <w:lang w:val="es-ES"/>
        </w:rPr>
      </w:pPr>
      <w:r w:rsidRPr="001638C5">
        <w:rPr>
          <w:rFonts w:ascii="Georgia" w:eastAsia="Calibri" w:hAnsi="Georgia" w:cs="Arial"/>
          <w:color w:val="auto"/>
          <w:szCs w:val="22"/>
        </w:rPr>
        <w:lastRenderedPageBreak/>
        <w:t>Adquisición de licencias de software para el desarrollo comercial de contenidos digitales, de acuerdo con la reglamentación expedida por el Ministerio TIC.</w:t>
      </w:r>
    </w:p>
    <w:p w:rsidR="009C14C7" w:rsidRPr="001638C5" w:rsidRDefault="009C14C7" w:rsidP="009C14C7">
      <w:pPr>
        <w:spacing w:line="240" w:lineRule="auto"/>
        <w:ind w:right="51"/>
        <w:contextualSpacing/>
        <w:rPr>
          <w:rFonts w:ascii="Georgia" w:hAnsi="Georgia" w:cs="Arial"/>
          <w:b/>
          <w:color w:val="auto"/>
          <w:szCs w:val="22"/>
          <w:u w:val="single"/>
          <w:lang w:val="es-ES"/>
        </w:rPr>
      </w:pPr>
    </w:p>
    <w:p w:rsidR="003A47DA" w:rsidRPr="001638C5" w:rsidRDefault="009C14C7" w:rsidP="009C14C7">
      <w:pPr>
        <w:numPr>
          <w:ilvl w:val="0"/>
          <w:numId w:val="155"/>
        </w:numPr>
        <w:spacing w:line="240" w:lineRule="auto"/>
        <w:ind w:left="567" w:right="51"/>
        <w:contextualSpacing/>
        <w:rPr>
          <w:rFonts w:ascii="Georgia" w:hAnsi="Georgia" w:cs="Arial"/>
          <w:color w:val="auto"/>
          <w:szCs w:val="22"/>
          <w:lang w:val="es-ES"/>
        </w:rPr>
      </w:pPr>
      <w:r w:rsidRPr="001638C5">
        <w:rPr>
          <w:rFonts w:ascii="Georgia" w:hAnsi="Georgia" w:cs="Arial"/>
          <w:color w:val="auto"/>
          <w:szCs w:val="22"/>
          <w:lang w:val="es-ES"/>
        </w:rPr>
        <w:t xml:space="preserve">Los servicios de reparación y mantenimiento de naves y artefactos navales tanto marítimos como fluviales de bandera Colombiana, excepto los servicios que se encuentra en el literal P) del numeral 3 del artículo 477 del Estatuto Tributario. </w:t>
      </w:r>
      <w:r w:rsidR="003A47DA" w:rsidRPr="001638C5">
        <w:rPr>
          <w:rFonts w:ascii="Georgia" w:hAnsi="Georgia" w:cs="Arial"/>
          <w:color w:val="auto"/>
          <w:szCs w:val="22"/>
          <w:lang w:val="es-ES"/>
        </w:rPr>
        <w:t xml:space="preserve"> </w:t>
      </w:r>
    </w:p>
    <w:p w:rsidR="009C14C7" w:rsidRPr="001638C5" w:rsidRDefault="009C14C7" w:rsidP="009C14C7">
      <w:pPr>
        <w:spacing w:line="240" w:lineRule="auto"/>
        <w:ind w:right="51"/>
        <w:contextualSpacing/>
        <w:rPr>
          <w:rFonts w:ascii="Georgia" w:hAnsi="Georgia" w:cs="Arial"/>
          <w:color w:val="auto"/>
          <w:szCs w:val="22"/>
          <w:lang w:val="es-ES"/>
        </w:rPr>
      </w:pPr>
    </w:p>
    <w:p w:rsidR="003A47DA" w:rsidRPr="001638C5" w:rsidRDefault="00567ABF" w:rsidP="003A47DA">
      <w:pPr>
        <w:spacing w:line="240" w:lineRule="auto"/>
        <w:ind w:right="51"/>
        <w:rPr>
          <w:rFonts w:ascii="Georgia" w:hAnsi="Georgia" w:cs="Arial"/>
          <w:color w:val="auto"/>
          <w:szCs w:val="22"/>
          <w:lang w:val="es-ES"/>
        </w:rPr>
      </w:pPr>
      <w:r>
        <w:rPr>
          <w:rFonts w:ascii="Georgia" w:hAnsi="Georgia" w:cs="Arial"/>
          <w:b/>
          <w:color w:val="auto"/>
          <w:szCs w:val="22"/>
          <w:lang w:val="es-ES"/>
        </w:rPr>
        <w:t>ARTÍCULO 188</w:t>
      </w:r>
      <w:r w:rsidR="003A47DA" w:rsidRPr="001638C5">
        <w:rPr>
          <w:rFonts w:ascii="Georgia" w:hAnsi="Georgia" w:cs="Arial"/>
          <w:b/>
          <w:color w:val="auto"/>
          <w:szCs w:val="22"/>
          <w:lang w:val="es-ES"/>
        </w:rPr>
        <w:t xml:space="preserve">°. </w:t>
      </w:r>
      <w:r w:rsidR="003A47DA" w:rsidRPr="001638C5">
        <w:rPr>
          <w:rFonts w:ascii="Georgia" w:hAnsi="Georgia" w:cs="Arial"/>
          <w:color w:val="auto"/>
          <w:szCs w:val="22"/>
          <w:lang w:val="es-ES"/>
        </w:rPr>
        <w:t>Modifíquese el artículo 477 del Estatuto Tributario el cual quedará así:</w:t>
      </w:r>
    </w:p>
    <w:p w:rsidR="003A47DA" w:rsidRPr="001638C5" w:rsidRDefault="003A47DA" w:rsidP="003A47DA">
      <w:pPr>
        <w:spacing w:line="240" w:lineRule="auto"/>
        <w:ind w:right="51"/>
        <w:rPr>
          <w:rFonts w:ascii="Georgia" w:hAnsi="Georgia" w:cs="Arial"/>
          <w:b/>
          <w:color w:val="auto"/>
          <w:szCs w:val="22"/>
          <w:lang w:val="es-ES"/>
        </w:rPr>
      </w:pPr>
    </w:p>
    <w:p w:rsidR="003A47DA" w:rsidRPr="001638C5" w:rsidRDefault="003A47DA" w:rsidP="003A47DA">
      <w:pPr>
        <w:spacing w:line="240" w:lineRule="auto"/>
        <w:ind w:left="708" w:right="51"/>
        <w:rPr>
          <w:rFonts w:ascii="Georgia" w:hAnsi="Georgia" w:cs="Arial"/>
          <w:color w:val="auto"/>
          <w:szCs w:val="22"/>
          <w:lang w:val="es-ES"/>
        </w:rPr>
      </w:pPr>
      <w:r w:rsidRPr="001638C5">
        <w:rPr>
          <w:rFonts w:ascii="Georgia" w:hAnsi="Georgia" w:cs="Arial"/>
          <w:b/>
          <w:color w:val="auto"/>
          <w:szCs w:val="22"/>
          <w:lang w:val="es-ES"/>
        </w:rPr>
        <w:t xml:space="preserve">ARTÍCULO 477. BIENES QUE SE ENCUENTRAN EXENTOS DEL IMPUESTO. </w:t>
      </w:r>
      <w:r w:rsidRPr="001638C5">
        <w:rPr>
          <w:rFonts w:ascii="Georgia" w:hAnsi="Georgia" w:cs="Arial"/>
          <w:color w:val="auto"/>
          <w:szCs w:val="22"/>
          <w:lang w:val="es-ES"/>
        </w:rPr>
        <w:t>Están exentos del impuesto sobre las ventas, con derecho a compensación y devolución, los siguientes bienes:</w:t>
      </w:r>
    </w:p>
    <w:p w:rsidR="003A47DA" w:rsidRPr="001638C5" w:rsidRDefault="003A47DA" w:rsidP="003A47DA">
      <w:pPr>
        <w:spacing w:line="240" w:lineRule="auto"/>
        <w:ind w:left="708" w:right="51"/>
        <w:rPr>
          <w:rFonts w:ascii="Georgia" w:hAnsi="Georgia" w:cs="Arial"/>
          <w:color w:val="auto"/>
          <w:szCs w:val="22"/>
          <w:lang w:val="es-ES"/>
        </w:rPr>
      </w:pPr>
    </w:p>
    <w:tbl>
      <w:tblPr>
        <w:tblW w:w="8822" w:type="dxa"/>
        <w:tblCellSpacing w:w="0" w:type="dxa"/>
        <w:tblInd w:w="6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3"/>
        <w:gridCol w:w="7089"/>
      </w:tblGrid>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01.02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Animales vivos de la especie bovina, excepto los de lidia.</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01.05.11.00.00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Pollitos de un día de nacidos.</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02.01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Carne de animales de la especie bovina, fresca o refrigerada.</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02.02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Carne de animales de la especie bovina, congelada.</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02.03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Carne de animales de la especie porcina, fresca, refrigerada o congelada.</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02.04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Carne de animales de las especies ovina o caprina, fresca, refrigerada o congelada.</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Despojos comestibles de animales de las especies bovina, porcina, ovina, caprina, caballar, asnal o mular, frescos, refrigerados o congelados.</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02.07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Carne y despojos comestibles, de aves de la partida 01.05, frescos, refrigerados o congelados.</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02.08.10.00.00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Carnes y despojos comestibles de conejo o liebre, frescos, refrigerados o congelados.</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02.08.90.00.00</w:t>
            </w:r>
          </w:p>
        </w:tc>
        <w:tc>
          <w:tcPr>
            <w:tcW w:w="0" w:type="auto"/>
            <w:tcBorders>
              <w:top w:val="single" w:sz="6" w:space="0" w:color="000000"/>
              <w:left w:val="single" w:sz="6" w:space="0" w:color="000000"/>
              <w:bottom w:val="single" w:sz="6" w:space="0" w:color="000000"/>
              <w:right w:val="single" w:sz="6" w:space="0" w:color="000000"/>
            </w:tcBorders>
            <w:vAlign w:val="center"/>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Únicamente carnes y despojos comestibles frescos, refrigerados o congelados de cuyes.</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03.02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Pescado fresco o refrigerado, excepto los filetes y demás carne de pescado de la partida 03.04.</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03.03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Pescado congelado, excepto los filetes y demás carne de pescado de la partida 03.04. Excepto los atunes de las partidas 03.03.41.00.00, 03.03.42.00.00 y 03.03.45.00.00.</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Filetes y demás carne de pescado (incluso picada), frescos, refrigerados o congelados.</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03.06</w:t>
            </w:r>
          </w:p>
        </w:tc>
        <w:tc>
          <w:tcPr>
            <w:tcW w:w="0" w:type="auto"/>
            <w:tcBorders>
              <w:top w:val="single" w:sz="6" w:space="0" w:color="000000"/>
              <w:left w:val="single" w:sz="6" w:space="0" w:color="000000"/>
              <w:bottom w:val="single" w:sz="6" w:space="0" w:color="000000"/>
              <w:right w:val="single" w:sz="6" w:space="0" w:color="000000"/>
            </w:tcBorders>
            <w:vAlign w:val="center"/>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Únicamente camarones de cultivo.</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Leche y nata (crema), sin concentrar, sin adición de azúcar ni otro edulcorante.</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04.02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Leche y nata (crema), concentradas o con adición de azúcar u otro edulcorante.</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04.06.10.00.00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 xml:space="preserve">Queso fresco (sin madurar), incluido el </w:t>
            </w:r>
            <w:proofErr w:type="spellStart"/>
            <w:r w:rsidRPr="001638C5">
              <w:rPr>
                <w:rFonts w:ascii="Georgia" w:eastAsia="Calibri" w:hAnsi="Georgia" w:cs="Arial"/>
                <w:i/>
                <w:color w:val="auto"/>
                <w:sz w:val="24"/>
                <w:lang w:eastAsia="en-US"/>
              </w:rPr>
              <w:t>lactosuero</w:t>
            </w:r>
            <w:proofErr w:type="spellEnd"/>
            <w:r w:rsidRPr="001638C5">
              <w:rPr>
                <w:rFonts w:ascii="Georgia" w:eastAsia="Calibri" w:hAnsi="Georgia" w:cs="Arial"/>
                <w:i/>
                <w:color w:val="auto"/>
                <w:sz w:val="24"/>
                <w:lang w:eastAsia="en-US"/>
              </w:rPr>
              <w:t>, y requesón</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lastRenderedPageBreak/>
              <w:t>04.07.11.00.00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 xml:space="preserve">Huevos de gallina de la especie </w:t>
            </w:r>
            <w:proofErr w:type="spellStart"/>
            <w:r w:rsidRPr="001638C5">
              <w:rPr>
                <w:rFonts w:ascii="Georgia" w:eastAsia="Calibri" w:hAnsi="Georgia" w:cs="Arial"/>
                <w:i/>
                <w:color w:val="auto"/>
                <w:sz w:val="24"/>
                <w:lang w:eastAsia="en-US"/>
              </w:rPr>
              <w:t>Gallusdomesticus</w:t>
            </w:r>
            <w:proofErr w:type="spellEnd"/>
            <w:r w:rsidRPr="001638C5">
              <w:rPr>
                <w:rFonts w:ascii="Georgia" w:eastAsia="Calibri" w:hAnsi="Georgia" w:cs="Arial"/>
                <w:i/>
                <w:color w:val="auto"/>
                <w:sz w:val="24"/>
                <w:lang w:eastAsia="en-US"/>
              </w:rPr>
              <w:t>, fecundados para incubación.</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04.07.19.00.00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Huevos fecundados para incubación de las demás aves</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04.07.21.90.00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Huevos frescos de gallina</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04.07.29.90.00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Huevos frescos de las demás aves</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19.01.10.10.00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Fórmulas lácteas para niños de hasta 12 meses de edad, únicamente la leche maternizada o humanizada.</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19.01.10.99.00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Únicamente preparaciones infantiles a base de leche.</w:t>
            </w:r>
          </w:p>
        </w:tc>
      </w:tr>
      <w:tr w:rsidR="003A47DA" w:rsidRPr="001638C5" w:rsidTr="001742F3">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93.01</w:t>
            </w:r>
          </w:p>
        </w:tc>
        <w:tc>
          <w:tcPr>
            <w:tcW w:w="0" w:type="auto"/>
            <w:tcBorders>
              <w:top w:val="single" w:sz="6" w:space="0" w:color="000000"/>
              <w:left w:val="single" w:sz="6" w:space="0" w:color="000000"/>
              <w:bottom w:val="single" w:sz="6" w:space="0" w:color="000000"/>
              <w:right w:val="single" w:sz="6" w:space="0" w:color="000000"/>
            </w:tcBorders>
            <w:vAlign w:val="center"/>
          </w:tcPr>
          <w:p w:rsidR="003A47DA" w:rsidRPr="001638C5" w:rsidRDefault="003A47DA" w:rsidP="001742F3">
            <w:pPr>
              <w:spacing w:line="240" w:lineRule="auto"/>
              <w:jc w:val="left"/>
              <w:rPr>
                <w:rFonts w:ascii="Georgia" w:eastAsia="Calibri" w:hAnsi="Georgia" w:cs="Arial"/>
                <w:i/>
                <w:color w:val="auto"/>
                <w:sz w:val="24"/>
                <w:lang w:eastAsia="en-US"/>
              </w:rPr>
            </w:pPr>
            <w:r w:rsidRPr="001638C5">
              <w:rPr>
                <w:rFonts w:ascii="Georgia" w:eastAsia="Calibri" w:hAnsi="Georgia" w:cs="Arial"/>
                <w:i/>
                <w:color w:val="auto"/>
                <w:sz w:val="24"/>
                <w:lang w:eastAsia="en-US"/>
              </w:rPr>
              <w:t>Armas de guerra, excepto los revólveres, pistolas y armas blancas, de uso privativo de las fuerzas Militares y la Policía Nacional</w:t>
            </w:r>
          </w:p>
        </w:tc>
      </w:tr>
    </w:tbl>
    <w:p w:rsidR="003A47DA" w:rsidRPr="001638C5" w:rsidRDefault="003A47DA" w:rsidP="003A47DA">
      <w:pPr>
        <w:spacing w:line="240" w:lineRule="auto"/>
        <w:ind w:left="708" w:right="51"/>
        <w:rPr>
          <w:rFonts w:ascii="Georgia" w:hAnsi="Georgia" w:cs="Arial"/>
          <w:color w:val="auto"/>
          <w:szCs w:val="22"/>
        </w:rPr>
      </w:pPr>
    </w:p>
    <w:p w:rsidR="003A47DA" w:rsidRPr="001638C5" w:rsidRDefault="003A47DA" w:rsidP="003A47DA">
      <w:pPr>
        <w:spacing w:line="240" w:lineRule="auto"/>
        <w:ind w:left="708" w:right="51"/>
        <w:rPr>
          <w:rFonts w:ascii="Georgia" w:hAnsi="Georgia" w:cs="Arial"/>
          <w:color w:val="auto"/>
          <w:szCs w:val="22"/>
          <w:lang w:val="es-ES"/>
        </w:rPr>
      </w:pPr>
      <w:r w:rsidRPr="001638C5">
        <w:rPr>
          <w:rFonts w:ascii="Georgia" w:hAnsi="Georgia" w:cs="Arial"/>
          <w:color w:val="auto"/>
          <w:szCs w:val="22"/>
          <w:lang w:val="es-ES"/>
        </w:rPr>
        <w:t>Adicionalmente:</w:t>
      </w:r>
    </w:p>
    <w:p w:rsidR="003A47DA" w:rsidRPr="001638C5" w:rsidRDefault="003A47DA" w:rsidP="003A47DA">
      <w:pPr>
        <w:spacing w:line="240" w:lineRule="auto"/>
        <w:ind w:left="708" w:right="51"/>
        <w:rPr>
          <w:rFonts w:ascii="Georgia" w:hAnsi="Georgia" w:cs="Arial"/>
          <w:color w:val="auto"/>
          <w:szCs w:val="22"/>
          <w:lang w:val="es-ES"/>
        </w:rPr>
      </w:pPr>
    </w:p>
    <w:p w:rsidR="003A47DA" w:rsidRPr="001638C5" w:rsidRDefault="003A47DA" w:rsidP="003A47DA">
      <w:pPr>
        <w:spacing w:line="240" w:lineRule="auto"/>
        <w:ind w:left="708" w:right="51"/>
        <w:rPr>
          <w:rFonts w:ascii="Georgia" w:hAnsi="Georgia" w:cs="Arial"/>
          <w:color w:val="auto"/>
          <w:szCs w:val="22"/>
          <w:lang w:val="es-ES"/>
        </w:rPr>
      </w:pPr>
      <w:r w:rsidRPr="001638C5">
        <w:rPr>
          <w:rFonts w:ascii="Georgia" w:hAnsi="Georgia" w:cs="Arial"/>
          <w:color w:val="auto"/>
          <w:szCs w:val="22"/>
          <w:lang w:val="es-ES"/>
        </w:rPr>
        <w:t>1. Alcohol carburante con destino a la mezcla con gasolina para los vehículos automotores.</w:t>
      </w:r>
    </w:p>
    <w:p w:rsidR="003A47DA" w:rsidRPr="001638C5" w:rsidRDefault="003A47DA" w:rsidP="003A47DA">
      <w:pPr>
        <w:spacing w:line="240" w:lineRule="auto"/>
        <w:ind w:right="51"/>
        <w:rPr>
          <w:rFonts w:ascii="Georgia" w:hAnsi="Georgia" w:cs="Arial"/>
          <w:color w:val="auto"/>
          <w:szCs w:val="22"/>
          <w:lang w:val="es-ES"/>
        </w:rPr>
      </w:pPr>
    </w:p>
    <w:p w:rsidR="003A47DA" w:rsidRPr="001638C5" w:rsidRDefault="003A47DA" w:rsidP="003A47DA">
      <w:pPr>
        <w:spacing w:line="240" w:lineRule="auto"/>
        <w:ind w:left="708" w:right="51"/>
        <w:rPr>
          <w:rFonts w:ascii="Georgia" w:hAnsi="Georgia" w:cs="Arial"/>
          <w:color w:val="auto"/>
          <w:szCs w:val="22"/>
          <w:lang w:val="es-ES"/>
        </w:rPr>
      </w:pPr>
      <w:r w:rsidRPr="001638C5">
        <w:rPr>
          <w:rFonts w:ascii="Georgia" w:hAnsi="Georgia" w:cs="Arial"/>
          <w:color w:val="auto"/>
          <w:szCs w:val="22"/>
          <w:lang w:val="es-ES"/>
        </w:rPr>
        <w:t>2. El biocombustible de origen vegetal o animal para uso en motores diésel de producción nacional con destino a la mezcla con ACPM.</w:t>
      </w:r>
    </w:p>
    <w:p w:rsidR="003A47DA" w:rsidRPr="001638C5" w:rsidRDefault="003A47DA" w:rsidP="003A47DA">
      <w:pPr>
        <w:spacing w:line="240" w:lineRule="auto"/>
        <w:ind w:left="708" w:right="51"/>
        <w:rPr>
          <w:rFonts w:ascii="Georgia" w:hAnsi="Georgia" w:cs="Arial"/>
          <w:color w:val="auto"/>
          <w:szCs w:val="22"/>
          <w:lang w:val="es-ES"/>
        </w:rPr>
      </w:pPr>
    </w:p>
    <w:p w:rsidR="003A47DA" w:rsidRPr="001638C5" w:rsidRDefault="003A47DA" w:rsidP="003A47DA">
      <w:pPr>
        <w:spacing w:line="240" w:lineRule="auto"/>
        <w:ind w:left="708" w:right="51"/>
        <w:rPr>
          <w:rFonts w:ascii="Georgia" w:hAnsi="Georgia" w:cs="Arial"/>
          <w:color w:val="auto"/>
          <w:szCs w:val="22"/>
          <w:lang w:val="es-ES"/>
        </w:rPr>
      </w:pPr>
      <w:r w:rsidRPr="001638C5">
        <w:rPr>
          <w:rFonts w:ascii="Georgia" w:hAnsi="Georgia" w:cs="Arial"/>
          <w:color w:val="auto"/>
          <w:szCs w:val="22"/>
          <w:lang w:val="es-ES"/>
        </w:rPr>
        <w:t>3. Las municiones y material de guerra o reservado y por consiguiente de uso privativo y los siguientes elementos pertenecientes a las Fuerzas Militares y la Policía Nacional:</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numPr>
          <w:ilvl w:val="0"/>
          <w:numId w:val="97"/>
        </w:numPr>
        <w:spacing w:after="160" w:line="259" w:lineRule="auto"/>
        <w:ind w:left="1134"/>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Sistemas de armas y armamento mayor y menor de todos los tipos, modelos y calibres con sus accesorios repuestos y los elementos necesarios para la instrucción de tiro, operación, manejo y mantenimiento de los mismos.</w:t>
      </w:r>
    </w:p>
    <w:p w:rsidR="003A47DA" w:rsidRPr="001638C5" w:rsidRDefault="003A47DA" w:rsidP="003A47DA">
      <w:pPr>
        <w:numPr>
          <w:ilvl w:val="0"/>
          <w:numId w:val="97"/>
        </w:numPr>
        <w:spacing w:after="160" w:line="259" w:lineRule="auto"/>
        <w:ind w:left="1134"/>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Todo tipo de naves, artefactos navales y aeronaves destinadas al servicio del Ramo de Defensa Nacional, con sus accesorios, repuestos y demás elementos necesarios para su </w:t>
      </w:r>
      <w:proofErr w:type="spellStart"/>
      <w:r w:rsidRPr="001638C5">
        <w:rPr>
          <w:rFonts w:ascii="Georgia" w:eastAsia="Calibri" w:hAnsi="Georgia" w:cs="Arial"/>
          <w:color w:val="auto"/>
          <w:szCs w:val="22"/>
          <w:lang w:eastAsia="en-US"/>
        </w:rPr>
        <w:t>operabilidad</w:t>
      </w:r>
      <w:proofErr w:type="spellEnd"/>
      <w:r w:rsidRPr="001638C5">
        <w:rPr>
          <w:rFonts w:ascii="Georgia" w:eastAsia="Calibri" w:hAnsi="Georgia" w:cs="Arial"/>
          <w:color w:val="auto"/>
          <w:szCs w:val="22"/>
          <w:lang w:eastAsia="en-US"/>
        </w:rPr>
        <w:t xml:space="preserve"> y funcionamiento.</w:t>
      </w:r>
    </w:p>
    <w:p w:rsidR="003A47DA" w:rsidRPr="001638C5" w:rsidRDefault="003A47DA" w:rsidP="003A47DA">
      <w:pPr>
        <w:numPr>
          <w:ilvl w:val="0"/>
          <w:numId w:val="97"/>
        </w:numPr>
        <w:spacing w:after="160" w:line="259" w:lineRule="auto"/>
        <w:ind w:left="1134"/>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Municiones, torpedos y minas de todos los tipos, clases y calibres para los sistemas de armas y el armamento mayor y menor que usan las Fuerzas Militares y la Policía Nacional.</w:t>
      </w:r>
    </w:p>
    <w:p w:rsidR="003A47DA" w:rsidRPr="001638C5" w:rsidRDefault="003A47DA" w:rsidP="003A47DA">
      <w:pPr>
        <w:numPr>
          <w:ilvl w:val="0"/>
          <w:numId w:val="97"/>
        </w:numPr>
        <w:spacing w:after="160" w:line="259" w:lineRule="auto"/>
        <w:ind w:left="1134"/>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Material blindado</w:t>
      </w:r>
    </w:p>
    <w:p w:rsidR="003A47DA" w:rsidRPr="001638C5" w:rsidRDefault="003A47DA" w:rsidP="003A47DA">
      <w:pPr>
        <w:numPr>
          <w:ilvl w:val="0"/>
          <w:numId w:val="97"/>
        </w:numPr>
        <w:spacing w:after="160" w:line="259" w:lineRule="auto"/>
        <w:ind w:left="1134"/>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Semovientes de todas las clases y razas destinadas al mantenimiento del orden público, interno o externo.</w:t>
      </w:r>
    </w:p>
    <w:p w:rsidR="003A47DA" w:rsidRPr="001638C5" w:rsidRDefault="003A47DA" w:rsidP="003A47DA">
      <w:pPr>
        <w:numPr>
          <w:ilvl w:val="0"/>
          <w:numId w:val="97"/>
        </w:numPr>
        <w:spacing w:after="160" w:line="259" w:lineRule="auto"/>
        <w:ind w:left="1134"/>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Materiales explosivos y pirotécnicos, materias primas para su fabricación y accesorios para su empleo.</w:t>
      </w:r>
    </w:p>
    <w:p w:rsidR="003A47DA" w:rsidRPr="001638C5" w:rsidRDefault="003A47DA" w:rsidP="003A47DA">
      <w:pPr>
        <w:numPr>
          <w:ilvl w:val="0"/>
          <w:numId w:val="97"/>
        </w:numPr>
        <w:spacing w:after="160" w:line="259" w:lineRule="auto"/>
        <w:ind w:left="1134"/>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Paracaídas y equipos de salto para Unidades Aerotransportadas, incluidos los necesarios para su mantenimiento.</w:t>
      </w:r>
    </w:p>
    <w:p w:rsidR="003A47DA" w:rsidRPr="001638C5" w:rsidRDefault="003A47DA" w:rsidP="003A47DA">
      <w:pPr>
        <w:numPr>
          <w:ilvl w:val="0"/>
          <w:numId w:val="97"/>
        </w:numPr>
        <w:spacing w:after="160" w:line="259" w:lineRule="auto"/>
        <w:ind w:left="1134"/>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Elementos, equipos y accesorios contra motines.</w:t>
      </w:r>
    </w:p>
    <w:p w:rsidR="003A47DA" w:rsidRPr="001638C5" w:rsidRDefault="003A47DA" w:rsidP="003A47DA">
      <w:pPr>
        <w:numPr>
          <w:ilvl w:val="0"/>
          <w:numId w:val="97"/>
        </w:numPr>
        <w:spacing w:after="160" w:line="259" w:lineRule="auto"/>
        <w:ind w:left="1134"/>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Los equipos de ingenieros de combate con sus accesorios y repuestos.</w:t>
      </w:r>
    </w:p>
    <w:p w:rsidR="003A47DA" w:rsidRPr="001638C5" w:rsidRDefault="003A47DA" w:rsidP="003A47DA">
      <w:pPr>
        <w:numPr>
          <w:ilvl w:val="0"/>
          <w:numId w:val="97"/>
        </w:numPr>
        <w:spacing w:after="160" w:line="259" w:lineRule="auto"/>
        <w:ind w:left="1134"/>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Equipos de buceo y de voladuras submarinas, sus repuestos y accesorios.</w:t>
      </w:r>
    </w:p>
    <w:p w:rsidR="003A47DA" w:rsidRPr="001638C5" w:rsidRDefault="003A47DA" w:rsidP="003A47DA">
      <w:pPr>
        <w:numPr>
          <w:ilvl w:val="0"/>
          <w:numId w:val="97"/>
        </w:numPr>
        <w:spacing w:after="160" w:line="259" w:lineRule="auto"/>
        <w:ind w:left="1134"/>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Equipos de detección aérea, de superficie y submarina sus accesorios, repuestos, equipos de sintonía y calibración.</w:t>
      </w:r>
    </w:p>
    <w:p w:rsidR="003A47DA" w:rsidRPr="001638C5" w:rsidRDefault="003A47DA" w:rsidP="003A47DA">
      <w:pPr>
        <w:numPr>
          <w:ilvl w:val="0"/>
          <w:numId w:val="97"/>
        </w:numPr>
        <w:spacing w:after="160" w:line="259" w:lineRule="auto"/>
        <w:ind w:left="1134"/>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lastRenderedPageBreak/>
        <w:t>Elementos para control de incendios y de averías, sus accesorios y repuestos.</w:t>
      </w:r>
    </w:p>
    <w:p w:rsidR="003A47DA" w:rsidRPr="001638C5" w:rsidRDefault="003A47DA" w:rsidP="003A47DA">
      <w:pPr>
        <w:numPr>
          <w:ilvl w:val="0"/>
          <w:numId w:val="97"/>
        </w:numPr>
        <w:spacing w:after="160" w:line="259" w:lineRule="auto"/>
        <w:ind w:left="1134"/>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Herramientas y equipos para pruebas y mantenimiento del material de guerra o reservado.</w:t>
      </w:r>
    </w:p>
    <w:p w:rsidR="003A47DA" w:rsidRPr="001638C5" w:rsidRDefault="003A47DA" w:rsidP="003A47DA">
      <w:pPr>
        <w:numPr>
          <w:ilvl w:val="0"/>
          <w:numId w:val="97"/>
        </w:numPr>
        <w:spacing w:after="160" w:line="259" w:lineRule="auto"/>
        <w:ind w:left="1134"/>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Equipos, software  y demás implementos de sistemas y comunicaciones para uso de las Fuerzas Militares y la Policía Nacional.</w:t>
      </w:r>
    </w:p>
    <w:p w:rsidR="007F575A" w:rsidRPr="001638C5" w:rsidRDefault="003A47DA" w:rsidP="007F575A">
      <w:pPr>
        <w:numPr>
          <w:ilvl w:val="0"/>
          <w:numId w:val="97"/>
        </w:numPr>
        <w:spacing w:after="160" w:line="259" w:lineRule="auto"/>
        <w:ind w:left="1134"/>
        <w:contextualSpacing/>
        <w:rPr>
          <w:rFonts w:ascii="Georgia" w:eastAsia="Calibri" w:hAnsi="Georgia" w:cs="Arial"/>
          <w:color w:val="auto"/>
          <w:szCs w:val="22"/>
          <w:lang w:eastAsia="en-US"/>
        </w:rPr>
      </w:pPr>
      <w:r w:rsidRPr="001638C5">
        <w:rPr>
          <w:rFonts w:ascii="Georgia" w:eastAsia="Calibri" w:hAnsi="Georgia" w:cs="Arial"/>
          <w:color w:val="auto"/>
          <w:szCs w:val="22"/>
          <w:lang w:eastAsia="en-US"/>
        </w:rPr>
        <w:t>Otros elementos aplicables al servicio y fabricación del material de guerra o reservado.</w:t>
      </w:r>
    </w:p>
    <w:p w:rsidR="007F575A" w:rsidRPr="001638C5" w:rsidRDefault="007F575A" w:rsidP="007F575A">
      <w:pPr>
        <w:numPr>
          <w:ilvl w:val="0"/>
          <w:numId w:val="97"/>
        </w:numPr>
        <w:spacing w:after="160" w:line="259" w:lineRule="auto"/>
        <w:ind w:left="1134"/>
        <w:contextualSpacing/>
        <w:rPr>
          <w:rFonts w:ascii="Georgia" w:eastAsia="Calibri" w:hAnsi="Georgia" w:cs="Arial"/>
          <w:color w:val="auto"/>
          <w:szCs w:val="22"/>
          <w:lang w:eastAsia="en-US"/>
        </w:rPr>
      </w:pPr>
      <w:r w:rsidRPr="001638C5">
        <w:rPr>
          <w:rFonts w:ascii="Georgia" w:hAnsi="Georgia" w:cs="Arial"/>
        </w:rPr>
        <w:t>Los servicios de diseño, construcción y mantenimiento de armas, municiones y material de guerra, con destino a la fuerza pública, así como la capacitación de tripulaciones de las Fuerza Pública, prestados por las entidades descentralizadas del orden nacional de sector defensa.</w:t>
      </w:r>
    </w:p>
    <w:p w:rsidR="003A47DA" w:rsidRPr="001638C5" w:rsidRDefault="003A47DA" w:rsidP="007F575A">
      <w:pPr>
        <w:spacing w:after="160" w:line="259" w:lineRule="auto"/>
        <w:contextualSpacing/>
        <w:rPr>
          <w:rFonts w:ascii="Georgia" w:eastAsia="Calibri" w:hAnsi="Georgia" w:cs="Arial"/>
          <w:color w:val="auto"/>
          <w:szCs w:val="22"/>
          <w:lang w:eastAsia="en-US"/>
        </w:rPr>
      </w:pPr>
    </w:p>
    <w:p w:rsidR="003A47DA" w:rsidRPr="001638C5" w:rsidRDefault="003A47DA" w:rsidP="003A47DA">
      <w:pPr>
        <w:spacing w:line="240" w:lineRule="auto"/>
        <w:ind w:left="708" w:right="51"/>
        <w:rPr>
          <w:rFonts w:ascii="Georgia" w:hAnsi="Georgia" w:cs="Arial"/>
          <w:b/>
          <w:color w:val="auto"/>
          <w:szCs w:val="22"/>
          <w:lang w:val="es-ES"/>
        </w:rPr>
      </w:pPr>
      <w:r w:rsidRPr="001638C5">
        <w:rPr>
          <w:rFonts w:ascii="Georgia" w:hAnsi="Georgia" w:cs="Arial"/>
          <w:b/>
          <w:color w:val="auto"/>
          <w:szCs w:val="22"/>
          <w:lang w:val="es-ES"/>
        </w:rPr>
        <w:t xml:space="preserve">PARÁGRAFO 1. </w:t>
      </w:r>
      <w:r w:rsidRPr="001638C5">
        <w:rPr>
          <w:rFonts w:ascii="Georgia" w:hAnsi="Georgia" w:cs="Arial"/>
          <w:color w:val="auto"/>
          <w:szCs w:val="22"/>
          <w:lang w:val="es-ES"/>
        </w:rPr>
        <w:t xml:space="preserve">No se consideran armas y municiones destinadas a la defensa nacional los uniformes, prendas de vestir, textiles, material térmico, carpas, </w:t>
      </w:r>
      <w:proofErr w:type="spellStart"/>
      <w:r w:rsidRPr="001638C5">
        <w:rPr>
          <w:rFonts w:ascii="Georgia" w:hAnsi="Georgia" w:cs="Arial"/>
          <w:color w:val="auto"/>
          <w:szCs w:val="22"/>
          <w:lang w:val="es-ES"/>
        </w:rPr>
        <w:t>sintelitas</w:t>
      </w:r>
      <w:proofErr w:type="spellEnd"/>
      <w:r w:rsidRPr="001638C5">
        <w:rPr>
          <w:rFonts w:ascii="Georgia" w:hAnsi="Georgia" w:cs="Arial"/>
          <w:color w:val="auto"/>
          <w:szCs w:val="22"/>
          <w:lang w:val="es-ES"/>
        </w:rPr>
        <w:t>, menaje, cubertería, marmitas, morrales, chalecos, juegos de cama, toallas, ponchos y calzado de uso privativo de las Fuerzas Militares y de Policía Nacional.</w:t>
      </w:r>
    </w:p>
    <w:p w:rsidR="003A47DA" w:rsidRPr="001638C5" w:rsidRDefault="003A47DA" w:rsidP="003A47DA">
      <w:pPr>
        <w:spacing w:line="240" w:lineRule="auto"/>
        <w:ind w:right="51"/>
        <w:rPr>
          <w:rFonts w:ascii="Georgia" w:hAnsi="Georgia" w:cs="Arial"/>
          <w:color w:val="auto"/>
          <w:szCs w:val="22"/>
          <w:lang w:val="es-ES"/>
        </w:rPr>
      </w:pPr>
    </w:p>
    <w:p w:rsidR="003A47DA" w:rsidRPr="001638C5" w:rsidRDefault="003A47DA" w:rsidP="003A47DA">
      <w:pPr>
        <w:spacing w:line="240" w:lineRule="auto"/>
        <w:ind w:left="708" w:right="51"/>
        <w:rPr>
          <w:rFonts w:ascii="Georgia" w:hAnsi="Georgia" w:cs="Arial"/>
          <w:color w:val="auto"/>
          <w:szCs w:val="22"/>
          <w:lang w:val="es-ES"/>
        </w:rPr>
      </w:pPr>
      <w:r w:rsidRPr="001638C5">
        <w:rPr>
          <w:rFonts w:ascii="Georgia" w:hAnsi="Georgia" w:cs="Arial"/>
          <w:b/>
          <w:color w:val="auto"/>
          <w:szCs w:val="22"/>
          <w:lang w:val="es-ES"/>
        </w:rPr>
        <w:t>PARÁGRAFO 2.</w:t>
      </w:r>
      <w:r w:rsidRPr="001638C5">
        <w:rPr>
          <w:rFonts w:ascii="Georgia" w:hAnsi="Georgia" w:cs="Arial"/>
          <w:color w:val="auto"/>
          <w:szCs w:val="22"/>
          <w:lang w:val="es-ES"/>
        </w:rPr>
        <w:t xml:space="preserve"> Los productores de los bienes de que trata el presente artículo se consideran responsables del impuesto sobre las ventas, están obligados a llevar contabilidad para efectos fiscales, y serán susceptibles de devolución o compensación de los saldos a favor generados en los términos de lo establecido en el parágrafo primero del artículo 850 de este Estatuto.</w:t>
      </w:r>
    </w:p>
    <w:p w:rsidR="003A47DA" w:rsidRPr="001638C5" w:rsidRDefault="003A47DA" w:rsidP="003A47DA">
      <w:pPr>
        <w:spacing w:line="240" w:lineRule="auto"/>
        <w:ind w:right="51"/>
        <w:rPr>
          <w:rFonts w:ascii="Georgia" w:hAnsi="Georgia" w:cs="Arial"/>
          <w:b/>
          <w:color w:val="auto"/>
          <w:szCs w:val="22"/>
          <w:lang w:val="es-ES"/>
        </w:rPr>
      </w:pPr>
    </w:p>
    <w:p w:rsidR="003A47DA" w:rsidRPr="001638C5" w:rsidRDefault="003A47DA" w:rsidP="003A47DA">
      <w:pPr>
        <w:spacing w:line="240" w:lineRule="auto"/>
        <w:ind w:left="708" w:right="51"/>
        <w:rPr>
          <w:rFonts w:ascii="Georgia" w:hAnsi="Georgia" w:cs="Arial"/>
          <w:color w:val="auto"/>
          <w:szCs w:val="22"/>
          <w:lang w:val="es-ES"/>
        </w:rPr>
      </w:pPr>
      <w:r w:rsidRPr="001638C5">
        <w:rPr>
          <w:rFonts w:ascii="Georgia" w:hAnsi="Georgia" w:cs="Arial"/>
          <w:b/>
          <w:color w:val="auto"/>
          <w:szCs w:val="22"/>
          <w:lang w:val="es-ES"/>
        </w:rPr>
        <w:t xml:space="preserve">PARÁGRAFO 3. </w:t>
      </w:r>
      <w:r w:rsidRPr="001638C5">
        <w:rPr>
          <w:rFonts w:ascii="Georgia" w:hAnsi="Georgia" w:cs="Arial"/>
          <w:color w:val="auto"/>
          <w:szCs w:val="22"/>
          <w:lang w:val="es-ES"/>
        </w:rPr>
        <w:t>Los productores de los bienes de que trata el presente artículo podrán solicitar la devolución de los IVA pagados dos veces al año. La primera, correspondiente a los primeros tres bimestres de cada año gravable, podrá solicitarse a partir del mes de julio, previa presentación de las declaraciones bimestrales del IVA, correspondientes y de la declaración del impuesto de renta y complementarios correspondiente al año o periodo gravable inmediatamente anterior.</w:t>
      </w:r>
    </w:p>
    <w:p w:rsidR="003A47DA" w:rsidRPr="001638C5" w:rsidRDefault="003A47DA" w:rsidP="003A47DA">
      <w:pPr>
        <w:spacing w:line="240" w:lineRule="auto"/>
        <w:ind w:left="708" w:right="51"/>
        <w:rPr>
          <w:rFonts w:ascii="Georgia" w:hAnsi="Georgia" w:cs="Arial"/>
          <w:color w:val="auto"/>
          <w:szCs w:val="22"/>
          <w:lang w:val="es-ES"/>
        </w:rPr>
      </w:pPr>
    </w:p>
    <w:p w:rsidR="003A47DA" w:rsidRPr="001638C5" w:rsidRDefault="003A47DA" w:rsidP="003A47DA">
      <w:pPr>
        <w:spacing w:line="240" w:lineRule="auto"/>
        <w:ind w:left="708" w:right="51"/>
        <w:rPr>
          <w:rFonts w:ascii="Georgia" w:hAnsi="Georgia" w:cs="Arial"/>
          <w:color w:val="auto"/>
          <w:szCs w:val="22"/>
          <w:lang w:val="es-ES"/>
        </w:rPr>
      </w:pPr>
      <w:r w:rsidRPr="001638C5">
        <w:rPr>
          <w:rFonts w:ascii="Georgia" w:hAnsi="Georgia" w:cs="Arial"/>
          <w:color w:val="auto"/>
          <w:szCs w:val="22"/>
          <w:lang w:val="es-ES"/>
        </w:rPr>
        <w:t>La segunda, podrá solicitarse una vez presentada la declaración correspondiente al impuesto sobre la renta y complementarios del correspondiente año gravable y las declaraciones bimestrales de IVA de los bimestres respecto de los cuales se va a solicitar la devolución.</w:t>
      </w:r>
    </w:p>
    <w:p w:rsidR="003A47DA" w:rsidRPr="001638C5" w:rsidRDefault="003A47DA" w:rsidP="003A47DA">
      <w:pPr>
        <w:spacing w:line="240" w:lineRule="auto"/>
        <w:ind w:left="708" w:right="51"/>
        <w:rPr>
          <w:rFonts w:ascii="Georgia" w:hAnsi="Georgia" w:cs="Arial"/>
          <w:color w:val="auto"/>
          <w:szCs w:val="22"/>
          <w:lang w:val="es-ES"/>
        </w:rPr>
      </w:pPr>
    </w:p>
    <w:p w:rsidR="003A47DA" w:rsidRPr="001638C5" w:rsidRDefault="003A47DA" w:rsidP="003A47DA">
      <w:pPr>
        <w:spacing w:line="240" w:lineRule="auto"/>
        <w:ind w:left="708" w:right="51"/>
        <w:rPr>
          <w:rFonts w:ascii="Georgia" w:hAnsi="Georgia" w:cs="Arial"/>
          <w:color w:val="auto"/>
          <w:szCs w:val="22"/>
          <w:lang w:val="es-ES"/>
        </w:rPr>
      </w:pPr>
      <w:r w:rsidRPr="001638C5">
        <w:rPr>
          <w:rFonts w:ascii="Georgia" w:hAnsi="Georgia" w:cs="Arial"/>
          <w:color w:val="auto"/>
          <w:szCs w:val="22"/>
          <w:lang w:val="es-ES"/>
        </w:rPr>
        <w:t>La totalidad de las devoluciones que no hayan sido solicitadas según lo dispuesto en este parágrafo, se regirán por los artículos 815, 816, 850 y 855 de este Estatuto.</w:t>
      </w:r>
    </w:p>
    <w:p w:rsidR="003A47DA" w:rsidRPr="001638C5" w:rsidRDefault="003A47DA" w:rsidP="003A47DA">
      <w:pPr>
        <w:spacing w:line="240" w:lineRule="auto"/>
        <w:ind w:right="51"/>
        <w:rPr>
          <w:rFonts w:ascii="Georgia" w:hAnsi="Georgia" w:cs="Arial"/>
          <w:color w:val="auto"/>
          <w:szCs w:val="22"/>
          <w:lang w:val="es-ES"/>
        </w:rPr>
      </w:pPr>
    </w:p>
    <w:p w:rsidR="00335D73" w:rsidRPr="000002FE" w:rsidRDefault="00567ABF" w:rsidP="00335D73">
      <w:pPr>
        <w:spacing w:line="240" w:lineRule="auto"/>
        <w:ind w:right="51"/>
        <w:rPr>
          <w:rFonts w:ascii="Georgia" w:hAnsi="Georgia" w:cs="Arial"/>
          <w:szCs w:val="22"/>
          <w:lang w:val="es-ES"/>
        </w:rPr>
      </w:pPr>
      <w:r>
        <w:rPr>
          <w:rFonts w:ascii="Georgia" w:hAnsi="Georgia" w:cs="Arial"/>
          <w:b/>
          <w:szCs w:val="22"/>
          <w:lang w:val="es-ES"/>
        </w:rPr>
        <w:t>ARTÍCULO 189</w:t>
      </w:r>
      <w:r w:rsidR="00335D73" w:rsidRPr="000002FE">
        <w:rPr>
          <w:rFonts w:ascii="Georgia" w:hAnsi="Georgia" w:cs="Arial"/>
          <w:b/>
          <w:szCs w:val="22"/>
          <w:lang w:val="es-ES"/>
        </w:rPr>
        <w:t xml:space="preserve">°. </w:t>
      </w:r>
      <w:r w:rsidR="00335D73" w:rsidRPr="000002FE">
        <w:rPr>
          <w:rFonts w:ascii="Georgia" w:hAnsi="Georgia" w:cs="Arial"/>
          <w:szCs w:val="22"/>
          <w:lang w:val="es-ES"/>
        </w:rPr>
        <w:t>Modifíquese el artículo 481 del Estatuto Tributario el cual quedará así:</w:t>
      </w:r>
    </w:p>
    <w:p w:rsidR="00335D73" w:rsidRPr="000002FE" w:rsidRDefault="00335D73" w:rsidP="00335D73">
      <w:pPr>
        <w:spacing w:line="240" w:lineRule="auto"/>
        <w:ind w:right="51"/>
        <w:rPr>
          <w:rFonts w:ascii="Georgia" w:hAnsi="Georgia" w:cs="Arial"/>
          <w:szCs w:val="22"/>
          <w:lang w:val="es-ES"/>
        </w:rPr>
      </w:pPr>
    </w:p>
    <w:p w:rsidR="00335D73" w:rsidRPr="000002FE" w:rsidRDefault="00335D73" w:rsidP="00335D73">
      <w:pPr>
        <w:spacing w:line="240" w:lineRule="auto"/>
        <w:ind w:left="709" w:right="51"/>
        <w:rPr>
          <w:rFonts w:ascii="Georgia" w:hAnsi="Georgia" w:cs="Arial"/>
          <w:szCs w:val="22"/>
        </w:rPr>
      </w:pPr>
      <w:r w:rsidRPr="000002FE">
        <w:rPr>
          <w:rFonts w:ascii="Georgia" w:hAnsi="Georgia" w:cs="Arial"/>
          <w:b/>
          <w:bCs/>
          <w:szCs w:val="22"/>
        </w:rPr>
        <w:t>ARTÍCULO 481. BIENES EXENTOS CON DERECHO A DEVOLUCIÓN BIMESTRAL.</w:t>
      </w:r>
      <w:r w:rsidRPr="000002FE">
        <w:rPr>
          <w:rFonts w:ascii="Georgia" w:hAnsi="Georgia" w:cs="Arial"/>
          <w:szCs w:val="22"/>
        </w:rPr>
        <w:t xml:space="preserve"> Para efectos del impuesto sobre las ventas, únicamente conservarán la calidad de bienes y servicios exentos con derecho a devolución bimestral:</w:t>
      </w:r>
    </w:p>
    <w:p w:rsidR="00335D73" w:rsidRPr="000002FE" w:rsidRDefault="00335D73" w:rsidP="00335D73">
      <w:pPr>
        <w:spacing w:line="240" w:lineRule="auto"/>
        <w:ind w:left="708" w:right="51"/>
        <w:rPr>
          <w:rFonts w:ascii="Georgia" w:hAnsi="Georgia" w:cs="Arial"/>
          <w:szCs w:val="22"/>
        </w:rPr>
      </w:pPr>
    </w:p>
    <w:p w:rsidR="00335D73" w:rsidRPr="000002FE" w:rsidRDefault="00335D73" w:rsidP="0033294C">
      <w:pPr>
        <w:numPr>
          <w:ilvl w:val="0"/>
          <w:numId w:val="183"/>
        </w:numPr>
        <w:spacing w:after="160" w:line="240" w:lineRule="auto"/>
        <w:ind w:right="51"/>
        <w:contextualSpacing/>
        <w:rPr>
          <w:rFonts w:ascii="Georgia" w:hAnsi="Georgia" w:cs="Arial"/>
          <w:szCs w:val="22"/>
        </w:rPr>
      </w:pPr>
      <w:r w:rsidRPr="000002FE">
        <w:rPr>
          <w:rFonts w:ascii="Georgia" w:eastAsia="Calibri" w:hAnsi="Georgia" w:cs="Arial"/>
          <w:szCs w:val="22"/>
        </w:rPr>
        <w:lastRenderedPageBreak/>
        <w:t>Los bienes corporales muebles que se exporten.</w:t>
      </w:r>
    </w:p>
    <w:p w:rsidR="00335D73" w:rsidRPr="000002FE" w:rsidRDefault="00335D73" w:rsidP="0033294C">
      <w:pPr>
        <w:numPr>
          <w:ilvl w:val="0"/>
          <w:numId w:val="183"/>
        </w:numPr>
        <w:spacing w:after="160" w:line="240" w:lineRule="auto"/>
        <w:ind w:right="51"/>
        <w:contextualSpacing/>
        <w:rPr>
          <w:rFonts w:ascii="Georgia" w:hAnsi="Georgia" w:cs="Arial"/>
          <w:szCs w:val="22"/>
        </w:rPr>
      </w:pPr>
      <w:r w:rsidRPr="000002FE">
        <w:rPr>
          <w:rFonts w:ascii="Georgia" w:eastAsia="Calibri" w:hAnsi="Georgia" w:cs="Arial"/>
          <w:szCs w:val="22"/>
        </w:rPr>
        <w:t>Los bienes corporales muebles que se vendan en el país a las sociedades de comercialización internacional, siempre que hayan de ser efectivamente exportados directamente o una vez transformados, así como los servicios intermedios de la producción que se presten a tales sociedades, siempre y cuando el bien final sea efectivamente exportado.</w:t>
      </w:r>
    </w:p>
    <w:p w:rsidR="00335D73" w:rsidRPr="000002FE" w:rsidRDefault="00335D73" w:rsidP="0033294C">
      <w:pPr>
        <w:numPr>
          <w:ilvl w:val="0"/>
          <w:numId w:val="183"/>
        </w:numPr>
        <w:spacing w:after="160" w:line="240" w:lineRule="auto"/>
        <w:ind w:right="51"/>
        <w:contextualSpacing/>
        <w:rPr>
          <w:rFonts w:ascii="Georgia" w:hAnsi="Georgia" w:cs="Arial"/>
          <w:szCs w:val="22"/>
        </w:rPr>
      </w:pPr>
      <w:r w:rsidRPr="000002FE">
        <w:rPr>
          <w:rFonts w:ascii="Georgia" w:eastAsia="Calibri" w:hAnsi="Georgia" w:cs="Arial"/>
          <w:szCs w:val="22"/>
        </w:rPr>
        <w:t>Los servicios que sean prestados en el país y se utilicen exclusivamente en el exterior por empresas o personas sin negocios o actividades en Colombia, de acuerdo con los requisitos que señale el reglamento. Quienes exporten servicios deberán conservar los documentos que acrediten debidamente la existencia de la operación. El Gobierno Nacional reglamentará la materia.</w:t>
      </w:r>
    </w:p>
    <w:p w:rsidR="00335D73" w:rsidRPr="000002FE" w:rsidRDefault="00335D73" w:rsidP="0033294C">
      <w:pPr>
        <w:numPr>
          <w:ilvl w:val="0"/>
          <w:numId w:val="183"/>
        </w:numPr>
        <w:spacing w:after="160" w:line="240" w:lineRule="auto"/>
        <w:ind w:right="51"/>
        <w:contextualSpacing/>
        <w:rPr>
          <w:rFonts w:ascii="Georgia" w:hAnsi="Georgia" w:cs="Arial"/>
          <w:szCs w:val="22"/>
        </w:rPr>
      </w:pPr>
      <w:r w:rsidRPr="000002FE">
        <w:rPr>
          <w:rFonts w:ascii="Georgia" w:eastAsia="Calibri" w:hAnsi="Georgia" w:cs="Arial"/>
          <w:szCs w:val="22"/>
        </w:rPr>
        <w:t>Los servicios turísticos prestados a residentes en el exterior que sean utilizados en territorio colombiano, originados en paquetes vendidos por agencias operadores u hoteles inscritos en el registro nacional de turismo, según las funciones asignadas, de acuerdo con lo establecido en la Ley 300 de 1996. En el caso de los servicios hoteleros la exención rige independientemente de que el responsable del pago sea el huésped no residente en Colombia o la agencia de viaje.</w:t>
      </w:r>
    </w:p>
    <w:p w:rsidR="00335D73" w:rsidRPr="000002FE" w:rsidRDefault="00335D73" w:rsidP="00335D73">
      <w:pPr>
        <w:spacing w:line="240" w:lineRule="auto"/>
        <w:ind w:left="1068" w:right="51"/>
        <w:contextualSpacing/>
        <w:rPr>
          <w:rFonts w:ascii="Georgia" w:eastAsia="Calibri" w:hAnsi="Georgia" w:cs="Arial"/>
          <w:szCs w:val="22"/>
        </w:rPr>
      </w:pPr>
      <w:r w:rsidRPr="000002FE">
        <w:rPr>
          <w:rFonts w:ascii="Georgia" w:eastAsia="Calibri" w:hAnsi="Georgia" w:cs="Arial"/>
          <w:szCs w:val="22"/>
        </w:rPr>
        <w:t>De igual forma, los paquetes turísticos vendidos por hoteles inscritos en el registro nacional de turismo a las agencias operadoras, siempre que los servicios turísticos hayan de ser utilizados en el territorio nacional por residentes en el exterior.</w:t>
      </w:r>
    </w:p>
    <w:p w:rsidR="00335D73" w:rsidRPr="000002FE" w:rsidRDefault="00335D73" w:rsidP="0033294C">
      <w:pPr>
        <w:numPr>
          <w:ilvl w:val="0"/>
          <w:numId w:val="183"/>
        </w:numPr>
        <w:spacing w:after="160" w:line="240" w:lineRule="auto"/>
        <w:ind w:right="51"/>
        <w:contextualSpacing/>
        <w:rPr>
          <w:rFonts w:ascii="Georgia" w:hAnsi="Georgia" w:cs="Arial"/>
          <w:szCs w:val="22"/>
        </w:rPr>
      </w:pPr>
      <w:r w:rsidRPr="000002FE">
        <w:rPr>
          <w:rFonts w:ascii="Georgia" w:eastAsia="Calibri" w:hAnsi="Georgia" w:cs="Arial"/>
          <w:szCs w:val="22"/>
        </w:rPr>
        <w:t>Las materias primas, partes, insumos y bienes terminados que se vendan desde el territorio aduanero nacional a usuarios industriales de bienes o de servicios de Zona Franca o entre estos, siempre que los mismos sean necesarios para el desarrollo del objeto social de dichos usuarios.</w:t>
      </w:r>
    </w:p>
    <w:p w:rsidR="00335D73" w:rsidRPr="000002FE" w:rsidRDefault="00335D73" w:rsidP="0033294C">
      <w:pPr>
        <w:numPr>
          <w:ilvl w:val="0"/>
          <w:numId w:val="183"/>
        </w:numPr>
        <w:spacing w:after="160" w:line="240" w:lineRule="auto"/>
        <w:ind w:right="51"/>
        <w:contextualSpacing/>
        <w:rPr>
          <w:rFonts w:ascii="Georgia" w:hAnsi="Georgia" w:cs="Arial"/>
          <w:szCs w:val="22"/>
        </w:rPr>
      </w:pPr>
      <w:r w:rsidRPr="000002FE">
        <w:rPr>
          <w:rFonts w:ascii="Georgia" w:eastAsia="Calibri" w:hAnsi="Georgia" w:cs="Arial"/>
          <w:szCs w:val="22"/>
        </w:rPr>
        <w:t>Los impresos contemplados en el Artículo 478 del Estatuto Tributario y los productores e importadores de cuadernos de tipo escolar de la subpartida 48.20.20.00.00 y los diarios y publicaciones periódicas, impresos incluso ilustrado o con publicidad de la partida arancelaria 49.02, así como los contenidos y las suscripciones de las ediciones digitales de los periódicos, las revistas y los libros.</w:t>
      </w:r>
    </w:p>
    <w:p w:rsidR="00335D73" w:rsidRPr="000002FE" w:rsidRDefault="00335D73" w:rsidP="0033294C">
      <w:pPr>
        <w:numPr>
          <w:ilvl w:val="0"/>
          <w:numId w:val="183"/>
        </w:numPr>
        <w:spacing w:after="160" w:line="240" w:lineRule="auto"/>
        <w:ind w:right="51"/>
        <w:contextualSpacing/>
        <w:rPr>
          <w:rFonts w:ascii="Georgia" w:hAnsi="Georgia" w:cs="Arial"/>
          <w:szCs w:val="22"/>
        </w:rPr>
      </w:pPr>
      <w:r w:rsidRPr="000002FE">
        <w:rPr>
          <w:rFonts w:ascii="Georgia" w:eastAsia="Calibri" w:hAnsi="Georgia" w:cs="Arial"/>
          <w:szCs w:val="22"/>
        </w:rPr>
        <w:t>Los productores de los bienes exentos de que trata el artículo 477 del Estatuto Tributario que una vez entrado en operación el sistema de facturación electrónica y de acuerdo con los procedimientos establecidos por la DIAN para la aplicación de dicho sistema, lo adopten y utilicen involucrando a toda su cadena de clientes y proveedores.</w:t>
      </w:r>
    </w:p>
    <w:p w:rsidR="00335D73" w:rsidRPr="000002FE" w:rsidRDefault="00335D73" w:rsidP="0033294C">
      <w:pPr>
        <w:numPr>
          <w:ilvl w:val="0"/>
          <w:numId w:val="183"/>
        </w:numPr>
        <w:spacing w:after="160" w:line="240" w:lineRule="auto"/>
        <w:ind w:right="51"/>
        <w:contextualSpacing/>
        <w:rPr>
          <w:rFonts w:ascii="Georgia" w:hAnsi="Georgia" w:cs="Arial"/>
          <w:szCs w:val="22"/>
        </w:rPr>
      </w:pPr>
      <w:r w:rsidRPr="000002FE">
        <w:rPr>
          <w:rFonts w:ascii="Georgia" w:eastAsia="Calibri" w:hAnsi="Georgia" w:cs="Arial"/>
          <w:szCs w:val="22"/>
        </w:rPr>
        <w:t>Los servicios de conexión y acceso a internet desde redes fijas de los suscriptores residenciales de los estratos 1 y 2. En los casos en que dichos servicios sean ofrecidos en forma empaquetada con otros servicios de telecomunicaciones, los órganos reguladores del servicio de telecomunicaciones que resulten competentes tomarán las medidas regulatorias que sean necesarias con el fin de que los efectos de tarifa especial no generen subsidios cruzados entre servicios.</w:t>
      </w:r>
    </w:p>
    <w:p w:rsidR="00335D73" w:rsidRPr="000002FE" w:rsidRDefault="00335D73" w:rsidP="00335D73">
      <w:pPr>
        <w:spacing w:line="240" w:lineRule="auto"/>
        <w:ind w:left="1068" w:right="51"/>
        <w:contextualSpacing/>
        <w:rPr>
          <w:rFonts w:ascii="Georgia" w:eastAsia="Calibri" w:hAnsi="Georgia" w:cs="Arial"/>
          <w:szCs w:val="22"/>
          <w:lang w:val="es-ES"/>
        </w:rPr>
      </w:pPr>
    </w:p>
    <w:p w:rsidR="00335D73" w:rsidRPr="000002FE" w:rsidRDefault="00335D73" w:rsidP="00335D73">
      <w:pPr>
        <w:spacing w:line="240" w:lineRule="auto"/>
        <w:ind w:left="1068" w:right="51"/>
        <w:contextualSpacing/>
        <w:rPr>
          <w:rFonts w:ascii="Georgia" w:hAnsi="Georgia" w:cs="Arial"/>
          <w:szCs w:val="22"/>
        </w:rPr>
      </w:pPr>
      <w:r w:rsidRPr="000002FE">
        <w:rPr>
          <w:rFonts w:ascii="Georgia" w:eastAsia="Calibri" w:hAnsi="Georgia" w:cs="Arial"/>
          <w:szCs w:val="22"/>
          <w:lang w:val="es-ES"/>
        </w:rPr>
        <w:t>Para los fines previstos en este numeral, se tendrá en cuenta lo previsto en el artículo 64 numeral 8 de la Ley 1341 de 2009.</w:t>
      </w:r>
    </w:p>
    <w:p w:rsidR="00335D73" w:rsidRPr="000002FE" w:rsidRDefault="00335D73" w:rsidP="00335D73">
      <w:pPr>
        <w:spacing w:line="240" w:lineRule="auto"/>
        <w:ind w:right="51"/>
        <w:rPr>
          <w:rFonts w:ascii="Georgia" w:hAnsi="Georgia" w:cs="Arial"/>
          <w:szCs w:val="22"/>
        </w:rPr>
      </w:pPr>
    </w:p>
    <w:p w:rsidR="00335D73" w:rsidRPr="001638C5" w:rsidRDefault="00335D73" w:rsidP="00335D73">
      <w:pPr>
        <w:spacing w:line="240" w:lineRule="auto"/>
        <w:ind w:left="708" w:right="51"/>
        <w:rPr>
          <w:rFonts w:ascii="Georgia" w:hAnsi="Georgia" w:cs="Arial"/>
          <w:szCs w:val="22"/>
        </w:rPr>
      </w:pPr>
      <w:r w:rsidRPr="000002FE">
        <w:rPr>
          <w:rFonts w:ascii="Georgia" w:hAnsi="Georgia" w:cs="Arial"/>
          <w:b/>
          <w:bCs/>
          <w:szCs w:val="22"/>
        </w:rPr>
        <w:lastRenderedPageBreak/>
        <w:t>PARÁGRAFO.</w:t>
      </w:r>
      <w:r w:rsidRPr="000002FE">
        <w:rPr>
          <w:rFonts w:ascii="Georgia" w:hAnsi="Georgia" w:cs="Arial"/>
          <w:szCs w:val="22"/>
        </w:rPr>
        <w:t xml:space="preserve"> Sin perjuicio de lo establecido en el literal c de este artículo, se entenderá que existe una exportación de servicios en los casos de servicios relacionados con la producción de obras de cine, televisión, audiovisuales de cualquier género y con el desarrollo de software, que estén protegidos por el derecho de autor, y que una vez exportados sean difundidos desde el exterior por el beneficiario de los mismos en el mercado internacional y a ellos se pueda acceder desde Colombia por cualquier medio tecnológico.</w:t>
      </w:r>
    </w:p>
    <w:p w:rsidR="00335D73" w:rsidRPr="001638C5" w:rsidRDefault="00335D73" w:rsidP="003A47DA">
      <w:pPr>
        <w:spacing w:line="240" w:lineRule="auto"/>
        <w:rPr>
          <w:rFonts w:ascii="Georgia" w:eastAsia="Calibri" w:hAnsi="Georgia" w:cs="Arial"/>
          <w:b/>
          <w:color w:val="auto"/>
          <w:szCs w:val="22"/>
          <w:u w:color="000000"/>
          <w:bdr w:val="nil"/>
          <w:lang w:val="es-ES" w:eastAsia="en-US"/>
        </w:rPr>
      </w:pPr>
    </w:p>
    <w:p w:rsidR="001638C5" w:rsidRDefault="001638C5" w:rsidP="003A47DA">
      <w:pPr>
        <w:spacing w:line="240" w:lineRule="auto"/>
        <w:rPr>
          <w:rFonts w:ascii="Georgia" w:eastAsia="Calibri" w:hAnsi="Georgia" w:cs="Arial"/>
          <w:b/>
          <w:color w:val="auto"/>
          <w:szCs w:val="22"/>
          <w:u w:color="000000"/>
          <w:bdr w:val="nil"/>
          <w:lang w:val="es-ES" w:eastAsia="en-US"/>
        </w:rPr>
      </w:pPr>
    </w:p>
    <w:p w:rsidR="001638C5" w:rsidRPr="001638C5" w:rsidRDefault="001638C5" w:rsidP="001638C5">
      <w:pPr>
        <w:spacing w:line="240" w:lineRule="auto"/>
        <w:rPr>
          <w:rFonts w:ascii="Georgia" w:eastAsia="Calibri" w:hAnsi="Georgia" w:cs="Arial"/>
          <w:b/>
          <w:color w:val="auto"/>
          <w:szCs w:val="22"/>
          <w:lang w:eastAsia="en-US"/>
        </w:rPr>
      </w:pPr>
      <w:r w:rsidRPr="00567ABF">
        <w:rPr>
          <w:rFonts w:ascii="Georgia" w:eastAsia="Calibri" w:hAnsi="Georgia" w:cs="Arial"/>
          <w:b/>
          <w:color w:val="auto"/>
          <w:szCs w:val="22"/>
          <w:lang w:eastAsia="en-US"/>
        </w:rPr>
        <w:t xml:space="preserve">ARTÍCULO </w:t>
      </w:r>
      <w:r w:rsidR="00567ABF">
        <w:rPr>
          <w:rFonts w:ascii="Georgia" w:eastAsia="Calibri" w:hAnsi="Georgia" w:cs="Arial"/>
          <w:b/>
          <w:color w:val="auto"/>
          <w:szCs w:val="22"/>
          <w:lang w:eastAsia="en-US"/>
        </w:rPr>
        <w:t>190°</w:t>
      </w:r>
      <w:r w:rsidRPr="001638C5">
        <w:rPr>
          <w:rFonts w:ascii="Georgia" w:eastAsia="Calibri" w:hAnsi="Georgia" w:cs="Arial"/>
          <w:b/>
          <w:color w:val="auto"/>
          <w:szCs w:val="22"/>
          <w:lang w:eastAsia="en-US"/>
        </w:rPr>
        <w:t xml:space="preserve">. </w:t>
      </w:r>
      <w:r w:rsidRPr="001638C5">
        <w:rPr>
          <w:rFonts w:ascii="Georgia" w:eastAsia="Calibri" w:hAnsi="Georgia" w:cs="Arial"/>
          <w:color w:val="auto"/>
          <w:szCs w:val="22"/>
          <w:lang w:eastAsia="en-US"/>
        </w:rPr>
        <w:t>Modifíquese el artículo 485-2 del Estatuto Tributario, el cual quedará así:</w:t>
      </w:r>
    </w:p>
    <w:p w:rsidR="001638C5" w:rsidRPr="001638C5" w:rsidRDefault="001638C5" w:rsidP="001638C5">
      <w:pPr>
        <w:spacing w:line="240" w:lineRule="auto"/>
        <w:rPr>
          <w:rFonts w:ascii="Georgia" w:eastAsia="Calibri" w:hAnsi="Georgia" w:cs="Arial"/>
          <w:b/>
          <w:color w:val="auto"/>
          <w:szCs w:val="22"/>
          <w:lang w:eastAsia="en-US"/>
        </w:rPr>
      </w:pPr>
      <w:r w:rsidRPr="001638C5">
        <w:rPr>
          <w:rFonts w:ascii="Georgia" w:eastAsia="Calibri" w:hAnsi="Georgia" w:cs="Arial"/>
          <w:b/>
          <w:color w:val="auto"/>
          <w:szCs w:val="22"/>
          <w:lang w:eastAsia="en-US"/>
        </w:rPr>
        <w:t xml:space="preserve"> </w:t>
      </w:r>
    </w:p>
    <w:p w:rsidR="001638C5" w:rsidRPr="001638C5" w:rsidRDefault="001638C5" w:rsidP="001638C5">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485-2. DESCUENTO ESPECIAL DEL IMPUESTO SOBRE LAS VENTAS.</w:t>
      </w:r>
      <w:r w:rsidRPr="001638C5">
        <w:rPr>
          <w:rFonts w:ascii="Georgia" w:eastAsia="Calibri" w:hAnsi="Georgia" w:cs="Arial"/>
          <w:color w:val="auto"/>
          <w:szCs w:val="22"/>
          <w:lang w:eastAsia="en-US"/>
        </w:rPr>
        <w:t xml:space="preserve"> Los contribuyentes cuyo objeto social y actividad económica principal sea la exploración de hidrocarburos independientemente de si tienen ingresos o no, tendrán derecho a presentar una declaración del Impuesto sobre las Ventas a partir del momento en el que inician su actividad exploratoria y tratar en ella como IVA descontable, el IVA pagado en la adquisición e importación de los bienes y servicios de cualquier naturaleza, utilizados en las etapas de exploración y desarrollo para conformar el costo de sus activos fijos e inversiones amortizables en los proyectos costa afuera. La totalidad de los saldos a favor que se generen en dicho período podrán ser solicitados en devolución en el año siguiente en el que se generen dichos saldos a favor.</w:t>
      </w:r>
    </w:p>
    <w:p w:rsidR="001638C5" w:rsidRPr="001638C5" w:rsidRDefault="001638C5" w:rsidP="001638C5">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 </w:t>
      </w:r>
    </w:p>
    <w:p w:rsidR="001638C5" w:rsidRPr="001638C5" w:rsidRDefault="001638C5" w:rsidP="001638C5">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El IVA tratado como descontable en la declaración del impuesto sobre las ventas no podrá ser tratado como costo o deducción ni como descuento en la declaración del impuesto sobre la renta.</w:t>
      </w:r>
    </w:p>
    <w:p w:rsidR="001638C5" w:rsidRPr="001638C5" w:rsidRDefault="001638C5" w:rsidP="001638C5">
      <w:pPr>
        <w:spacing w:line="240" w:lineRule="auto"/>
        <w:ind w:left="708"/>
        <w:rPr>
          <w:rFonts w:ascii="Georgia" w:eastAsia="Calibri" w:hAnsi="Georgia" w:cs="Arial"/>
          <w:b/>
          <w:color w:val="auto"/>
          <w:szCs w:val="22"/>
          <w:lang w:eastAsia="en-US"/>
        </w:rPr>
      </w:pPr>
      <w:r w:rsidRPr="001638C5">
        <w:rPr>
          <w:rFonts w:ascii="Georgia" w:eastAsia="Calibri" w:hAnsi="Georgia" w:cs="Arial"/>
          <w:b/>
          <w:color w:val="auto"/>
          <w:szCs w:val="22"/>
          <w:lang w:eastAsia="en-US"/>
        </w:rPr>
        <w:t xml:space="preserve"> </w:t>
      </w:r>
    </w:p>
    <w:p w:rsidR="001638C5" w:rsidRPr="001638C5" w:rsidRDefault="001638C5" w:rsidP="001638C5">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PARÁGRAFO 1. </w:t>
      </w:r>
      <w:r w:rsidRPr="001638C5">
        <w:rPr>
          <w:rFonts w:ascii="Georgia" w:eastAsia="Calibri" w:hAnsi="Georgia" w:cs="Arial"/>
          <w:color w:val="auto"/>
          <w:szCs w:val="22"/>
          <w:lang w:eastAsia="en-US"/>
        </w:rPr>
        <w:t>En ningún caso el beneficio previsto en este artículo podrá ser utilizado en forma concurrente con el que consagra el artículo 258-2 del Estatuto Tributario.</w:t>
      </w:r>
    </w:p>
    <w:p w:rsidR="001638C5" w:rsidRPr="001638C5" w:rsidRDefault="001638C5" w:rsidP="001638C5">
      <w:pPr>
        <w:spacing w:line="240" w:lineRule="auto"/>
        <w:ind w:left="708"/>
        <w:rPr>
          <w:rFonts w:ascii="Georgia" w:eastAsia="Calibri" w:hAnsi="Georgia" w:cs="Arial"/>
          <w:b/>
          <w:color w:val="auto"/>
          <w:szCs w:val="22"/>
          <w:lang w:eastAsia="en-US"/>
        </w:rPr>
      </w:pPr>
      <w:r w:rsidRPr="001638C5">
        <w:rPr>
          <w:rFonts w:ascii="Georgia" w:eastAsia="Calibri" w:hAnsi="Georgia" w:cs="Arial"/>
          <w:color w:val="auto"/>
          <w:szCs w:val="22"/>
          <w:lang w:eastAsia="en-US"/>
        </w:rPr>
        <w:t xml:space="preserve"> </w:t>
      </w:r>
    </w:p>
    <w:p w:rsidR="001638C5" w:rsidRDefault="001638C5" w:rsidP="001638C5">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PARÁGRAFO 2.</w:t>
      </w:r>
      <w:r w:rsidRPr="001638C5">
        <w:rPr>
          <w:rFonts w:ascii="Georgia" w:eastAsia="Calibri" w:hAnsi="Georgia" w:cs="Arial"/>
          <w:color w:val="auto"/>
          <w:szCs w:val="22"/>
          <w:lang w:eastAsia="en-US"/>
        </w:rPr>
        <w:t xml:space="preserve"> Los contribuyentes podrán solicitar la devolución de que trata este artículo, sin que para ello le aplique el procedimiento establecido en el artículo 489 de este Estatuto.</w:t>
      </w:r>
    </w:p>
    <w:p w:rsidR="001638C5" w:rsidRDefault="001638C5" w:rsidP="001638C5">
      <w:pPr>
        <w:spacing w:line="240" w:lineRule="auto"/>
        <w:rPr>
          <w:rFonts w:ascii="Georgia" w:eastAsia="Calibri" w:hAnsi="Georgia" w:cs="Arial"/>
          <w:b/>
          <w:color w:val="auto"/>
          <w:szCs w:val="22"/>
          <w:lang w:eastAsia="en-US"/>
        </w:rPr>
      </w:pPr>
    </w:p>
    <w:p w:rsidR="001638C5" w:rsidRPr="001638C5" w:rsidRDefault="001638C5" w:rsidP="001638C5">
      <w:pPr>
        <w:spacing w:line="240" w:lineRule="auto"/>
        <w:rPr>
          <w:rFonts w:ascii="Georgia" w:eastAsia="Calibri" w:hAnsi="Georgia" w:cs="Arial"/>
          <w:color w:val="auto"/>
          <w:szCs w:val="22"/>
          <w:lang w:eastAsia="en-US"/>
        </w:rPr>
      </w:pPr>
      <w:r w:rsidRPr="00567ABF">
        <w:rPr>
          <w:rFonts w:ascii="Georgia" w:eastAsia="Calibri" w:hAnsi="Georgia" w:cs="Arial"/>
          <w:b/>
          <w:color w:val="auto"/>
          <w:szCs w:val="22"/>
          <w:lang w:eastAsia="en-US"/>
        </w:rPr>
        <w:t xml:space="preserve">ARTÍCULO </w:t>
      </w:r>
      <w:r w:rsidR="00567ABF" w:rsidRPr="00567ABF">
        <w:rPr>
          <w:rFonts w:ascii="Georgia" w:eastAsia="Calibri" w:hAnsi="Georgia" w:cs="Arial"/>
          <w:b/>
          <w:color w:val="auto"/>
          <w:szCs w:val="22"/>
          <w:lang w:eastAsia="en-US"/>
        </w:rPr>
        <w:t>191°</w:t>
      </w:r>
      <w:r w:rsidRPr="001638C5">
        <w:rPr>
          <w:rFonts w:ascii="Georgia" w:eastAsia="Calibri" w:hAnsi="Georgia" w:cs="Arial"/>
          <w:b/>
          <w:color w:val="auto"/>
          <w:szCs w:val="22"/>
          <w:lang w:eastAsia="en-US"/>
        </w:rPr>
        <w:t xml:space="preserve">. </w:t>
      </w:r>
      <w:r w:rsidRPr="001638C5">
        <w:rPr>
          <w:rFonts w:ascii="Georgia" w:eastAsia="Calibri" w:hAnsi="Georgia" w:cs="Arial"/>
          <w:color w:val="auto"/>
          <w:szCs w:val="22"/>
          <w:lang w:eastAsia="en-US"/>
        </w:rPr>
        <w:t>Modifíquese el artículo 491 del Estatuto Tributario, el cual quedará así:</w:t>
      </w:r>
    </w:p>
    <w:p w:rsidR="001638C5" w:rsidRPr="001638C5" w:rsidRDefault="001638C5" w:rsidP="001638C5">
      <w:pPr>
        <w:spacing w:line="240" w:lineRule="auto"/>
        <w:rPr>
          <w:rFonts w:ascii="Georgia" w:eastAsia="Calibri" w:hAnsi="Georgia" w:cs="Arial"/>
          <w:b/>
          <w:color w:val="auto"/>
          <w:szCs w:val="22"/>
          <w:lang w:eastAsia="en-US"/>
        </w:rPr>
      </w:pPr>
      <w:r w:rsidRPr="001638C5">
        <w:rPr>
          <w:rFonts w:ascii="Georgia" w:eastAsia="Calibri" w:hAnsi="Georgia" w:cs="Arial"/>
          <w:b/>
          <w:color w:val="auto"/>
          <w:szCs w:val="22"/>
          <w:lang w:eastAsia="en-US"/>
        </w:rPr>
        <w:t xml:space="preserve"> </w:t>
      </w:r>
    </w:p>
    <w:p w:rsidR="001638C5" w:rsidRPr="001638C5" w:rsidRDefault="001638C5" w:rsidP="001638C5">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491. EN LA ADQUISICIÓN DE ACTIVO FIJO NO HAY DESCUENTO. </w:t>
      </w:r>
      <w:r w:rsidRPr="001638C5">
        <w:rPr>
          <w:rFonts w:ascii="Georgia" w:eastAsia="Calibri" w:hAnsi="Georgia" w:cs="Arial"/>
          <w:color w:val="auto"/>
          <w:szCs w:val="22"/>
          <w:lang w:eastAsia="en-US"/>
        </w:rPr>
        <w:t>El impuesto sobre las ventas por la adquisición o importación de activos fijos no otorgará descuento, excepto en el caso establecido en el artículo 485-2”.</w:t>
      </w:r>
    </w:p>
    <w:p w:rsidR="001638C5" w:rsidRPr="001638C5" w:rsidRDefault="001638C5" w:rsidP="001638C5">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 </w:t>
      </w:r>
    </w:p>
    <w:p w:rsidR="001638C5" w:rsidRPr="001638C5" w:rsidRDefault="001638C5" w:rsidP="001638C5">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PARÁGRAFO.</w:t>
      </w:r>
      <w:r w:rsidRPr="001638C5">
        <w:rPr>
          <w:rFonts w:ascii="Georgia" w:eastAsia="Calibri" w:hAnsi="Georgia" w:cs="Arial"/>
          <w:color w:val="auto"/>
          <w:szCs w:val="22"/>
          <w:lang w:eastAsia="en-US"/>
        </w:rPr>
        <w:t xml:space="preserve"> En ningún caso el beneficio previsto en este artículo podrá ser utilizado en forma concurrente con el que consagra el artículo 258-2 del Estatuto Tributario.</w:t>
      </w:r>
    </w:p>
    <w:p w:rsidR="001638C5" w:rsidRDefault="001638C5" w:rsidP="003A47DA">
      <w:pPr>
        <w:spacing w:line="240" w:lineRule="auto"/>
        <w:rPr>
          <w:rFonts w:ascii="Georgia" w:eastAsia="Calibri" w:hAnsi="Georgia" w:cs="Arial"/>
          <w:b/>
          <w:color w:val="auto"/>
          <w:szCs w:val="22"/>
          <w:u w:color="000000"/>
          <w:bdr w:val="nil"/>
          <w:lang w:val="es-ES" w:eastAsia="en-US"/>
        </w:rPr>
      </w:pPr>
    </w:p>
    <w:p w:rsidR="003A47DA" w:rsidRPr="001638C5" w:rsidRDefault="003A47DA" w:rsidP="003A47DA">
      <w:pPr>
        <w:spacing w:line="240" w:lineRule="auto"/>
        <w:rPr>
          <w:rFonts w:ascii="Georgia" w:eastAsia="Calibri" w:hAnsi="Georgia" w:cs="Arial"/>
          <w:b/>
          <w:color w:val="auto"/>
          <w:szCs w:val="22"/>
          <w:lang w:eastAsia="en-US"/>
        </w:rPr>
      </w:pPr>
      <w:r w:rsidRPr="001638C5">
        <w:rPr>
          <w:rFonts w:ascii="Georgia" w:eastAsia="Calibri" w:hAnsi="Georgia" w:cs="Arial"/>
          <w:b/>
          <w:color w:val="auto"/>
          <w:szCs w:val="22"/>
          <w:u w:color="000000"/>
          <w:bdr w:val="nil"/>
          <w:lang w:val="es-ES" w:eastAsia="en-US"/>
        </w:rPr>
        <w:lastRenderedPageBreak/>
        <w:t xml:space="preserve">ARTÍCULO </w:t>
      </w:r>
      <w:r w:rsidR="00567ABF">
        <w:rPr>
          <w:rFonts w:ascii="Georgia" w:eastAsia="Calibri" w:hAnsi="Georgia" w:cs="Arial"/>
          <w:b/>
          <w:color w:val="auto"/>
          <w:szCs w:val="22"/>
          <w:u w:color="000000"/>
          <w:bdr w:val="nil"/>
          <w:lang w:val="es-ES" w:eastAsia="en-US"/>
        </w:rPr>
        <w:t>192</w:t>
      </w:r>
      <w:r w:rsidRPr="001638C5">
        <w:rPr>
          <w:rFonts w:ascii="Georgia" w:eastAsia="Calibri" w:hAnsi="Georgia" w:cs="Arial"/>
          <w:b/>
          <w:color w:val="auto"/>
          <w:szCs w:val="22"/>
          <w:u w:color="000000"/>
          <w:bdr w:val="nil"/>
          <w:lang w:val="es-ES" w:eastAsia="en-US"/>
        </w:rPr>
        <w:t xml:space="preserve">°. </w:t>
      </w:r>
      <w:r w:rsidRPr="001638C5">
        <w:rPr>
          <w:rFonts w:ascii="Georgia" w:eastAsia="Calibri" w:hAnsi="Georgia" w:cs="Arial"/>
          <w:b/>
          <w:color w:val="auto"/>
          <w:szCs w:val="22"/>
          <w:lang w:eastAsia="en-US"/>
        </w:rPr>
        <w:t>CONTRATOS CELEBRADOS CON ENTIDADES PÚBLICAS.</w:t>
      </w:r>
      <w:r w:rsidR="001958C3" w:rsidRPr="001638C5">
        <w:rPr>
          <w:rFonts w:ascii="Georgia" w:eastAsia="Calibri" w:hAnsi="Georgia" w:cs="Arial"/>
          <w:b/>
          <w:color w:val="auto"/>
          <w:szCs w:val="22"/>
          <w:lang w:eastAsia="en-US"/>
        </w:rPr>
        <w:t xml:space="preserve"> </w:t>
      </w:r>
      <w:r w:rsidRPr="001638C5">
        <w:rPr>
          <w:rFonts w:ascii="Georgia" w:eastAsia="Calibri" w:hAnsi="Georgia" w:cs="Arial"/>
          <w:color w:val="auto"/>
          <w:szCs w:val="22"/>
          <w:lang w:eastAsia="en-US"/>
        </w:rPr>
        <w:t>La tarifa del impuesto sobre las ventas aplicable a los contratos celebrados con entidades públicas o estatales, será la vigente en la fecha de la resolución o acto de adjudicación, o suscripción del respectivo contrato.</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Si tales contratos son adicionados, a dicha adición le son aplicables las disposiciones vigentes al momento de la celebración de dicha adición.</w:t>
      </w:r>
    </w:p>
    <w:p w:rsidR="003A47DA" w:rsidRPr="001638C5" w:rsidRDefault="003A47DA" w:rsidP="003A47DA">
      <w:pPr>
        <w:spacing w:line="240" w:lineRule="auto"/>
        <w:rPr>
          <w:rFonts w:ascii="Georgia" w:eastAsia="Calibri" w:hAnsi="Georgia" w:cs="Arial"/>
          <w:b/>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u w:color="000000"/>
          <w:bdr w:val="nil"/>
          <w:lang w:val="es-ES" w:eastAsia="en-US"/>
        </w:rPr>
        <w:t>ARTÍCULO 193</w:t>
      </w:r>
      <w:r w:rsidR="003A47DA" w:rsidRPr="001638C5">
        <w:rPr>
          <w:rFonts w:ascii="Georgia" w:eastAsia="Calibri" w:hAnsi="Georgia" w:cs="Arial"/>
          <w:b/>
          <w:color w:val="auto"/>
          <w:szCs w:val="22"/>
          <w:u w:color="000000"/>
          <w:bdr w:val="nil"/>
          <w:lang w:val="es-ES" w:eastAsia="en-US"/>
        </w:rPr>
        <w:t xml:space="preserve">°. </w:t>
      </w:r>
      <w:r w:rsidR="003A47DA" w:rsidRPr="001638C5">
        <w:rPr>
          <w:rFonts w:ascii="Georgia" w:eastAsia="Calibri" w:hAnsi="Georgia" w:cs="Arial"/>
          <w:b/>
          <w:color w:val="auto"/>
          <w:szCs w:val="22"/>
          <w:lang w:eastAsia="en-US"/>
        </w:rPr>
        <w:t xml:space="preserve">RÉGIMEN DEL TRANSICIÓN PARA LOS CONTRATOS CELEBRADOS. </w:t>
      </w:r>
      <w:r w:rsidR="003A47DA" w:rsidRPr="001638C5">
        <w:rPr>
          <w:rFonts w:ascii="Georgia" w:eastAsia="Calibri" w:hAnsi="Georgia" w:cs="Arial"/>
          <w:color w:val="auto"/>
          <w:szCs w:val="22"/>
          <w:lang w:eastAsia="en-US"/>
        </w:rPr>
        <w:t>El régimen del impuesto sobre las ventas aplicable a los contratos de construcción e interventorías derivados de los contratos de concesión de infraestructura de transporte suscritos por las entidades públicas o estatales será el vigente en la fecha de la suscripción del respectivo contrato.</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Si tales contratos son adicionados, a dicha adición le son aplicables las disposiciones vigentes al momento de la celebración de dicha adición.</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b/>
          <w:color w:val="auto"/>
          <w:szCs w:val="22"/>
          <w:lang w:eastAsia="en-US"/>
        </w:rPr>
        <w:t>PARÁGRAFO 1.</w:t>
      </w:r>
      <w:r w:rsidRPr="001638C5">
        <w:rPr>
          <w:rFonts w:ascii="Georgia" w:eastAsia="Calibri" w:hAnsi="Georgia" w:cs="Arial"/>
          <w:color w:val="auto"/>
          <w:szCs w:val="22"/>
          <w:lang w:eastAsia="en-US"/>
        </w:rPr>
        <w:t xml:space="preserve"> Para efectos del control del régimen acá previsto, la Dirección de Impuestos y Aduanas Nacionales en el marco de régimen establecido en el artículo 651 del Estatuto Tributario, podrá solicitar de manera periódica la información de los insumos adquiridos en la ejecución de los contratos de que trata el presente artículo.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PARÁGRAFO 2. </w:t>
      </w:r>
      <w:r w:rsidRPr="001638C5">
        <w:rPr>
          <w:rFonts w:ascii="Georgia" w:eastAsia="Calibri" w:hAnsi="Georgia" w:cs="Arial"/>
          <w:color w:val="auto"/>
          <w:szCs w:val="22"/>
          <w:lang w:eastAsia="en-US"/>
        </w:rPr>
        <w:t>En la ejecución de los contratos de que trata el presente el artículo el representante legal de la entidad, o el revisor fiscal deberá certificar, previa verificación del interventor del respectivo contrato, que los bienes o servicios adquiridos con las condiciones del régimen tributario antes de la entrada en vigencia de esta Ley, se destinaron como consecuencia de la celebración de contratos de concesión de infraestructura de transporte.</w:t>
      </w:r>
    </w:p>
    <w:p w:rsidR="003A47DA" w:rsidRPr="001638C5" w:rsidRDefault="003A47DA" w:rsidP="003A47DA">
      <w:pPr>
        <w:suppressAutoHyphens/>
        <w:autoSpaceDE w:val="0"/>
        <w:spacing w:line="240" w:lineRule="auto"/>
        <w:ind w:right="51"/>
        <w:rPr>
          <w:rFonts w:ascii="Georgia" w:hAnsi="Georgia" w:cs="Arial"/>
          <w:b/>
          <w:color w:val="auto"/>
          <w:szCs w:val="22"/>
          <w:lang w:val="es-ES" w:eastAsia="ar-SA"/>
        </w:rPr>
      </w:pPr>
    </w:p>
    <w:p w:rsidR="003A47DA" w:rsidRPr="001638C5" w:rsidRDefault="00567ABF" w:rsidP="003A47DA">
      <w:pPr>
        <w:suppressAutoHyphens/>
        <w:autoSpaceDE w:val="0"/>
        <w:spacing w:line="240" w:lineRule="auto"/>
        <w:ind w:right="51"/>
        <w:rPr>
          <w:rFonts w:ascii="Georgia" w:hAnsi="Georgia" w:cs="Arial"/>
          <w:color w:val="auto"/>
          <w:szCs w:val="22"/>
          <w:lang w:eastAsia="ar-SA"/>
        </w:rPr>
      </w:pPr>
      <w:r>
        <w:rPr>
          <w:rFonts w:ascii="Georgia" w:hAnsi="Georgia" w:cs="Arial"/>
          <w:b/>
          <w:color w:val="auto"/>
          <w:szCs w:val="22"/>
          <w:lang w:eastAsia="ar-SA"/>
        </w:rPr>
        <w:t>ARTÍCULO 194</w:t>
      </w:r>
      <w:r w:rsidR="003A47DA" w:rsidRPr="001638C5">
        <w:rPr>
          <w:rFonts w:ascii="Georgia" w:hAnsi="Georgia" w:cs="Arial"/>
          <w:b/>
          <w:color w:val="auto"/>
          <w:szCs w:val="22"/>
          <w:lang w:eastAsia="ar-SA"/>
        </w:rPr>
        <w:t>°.</w:t>
      </w:r>
      <w:r w:rsidR="003A47DA" w:rsidRPr="001638C5">
        <w:rPr>
          <w:rFonts w:ascii="Georgia" w:hAnsi="Georgia" w:cs="Arial"/>
          <w:color w:val="auto"/>
          <w:szCs w:val="22"/>
          <w:lang w:eastAsia="ar-SA"/>
        </w:rPr>
        <w:t xml:space="preserve"> Modifíquese el artículo 496 del Estatuto Tributario el cual quedará así:</w:t>
      </w:r>
    </w:p>
    <w:p w:rsidR="003A47DA" w:rsidRPr="001638C5" w:rsidRDefault="003A47DA" w:rsidP="003A47DA">
      <w:pPr>
        <w:suppressAutoHyphens/>
        <w:autoSpaceDE w:val="0"/>
        <w:spacing w:line="240" w:lineRule="auto"/>
        <w:ind w:right="51"/>
        <w:rPr>
          <w:rFonts w:ascii="Georgia" w:hAnsi="Georgia" w:cs="Arial"/>
          <w:color w:val="auto"/>
          <w:szCs w:val="22"/>
          <w:lang w:eastAsia="ar-SA"/>
        </w:rPr>
      </w:pPr>
    </w:p>
    <w:p w:rsidR="003A47DA" w:rsidRPr="001638C5" w:rsidRDefault="003A47DA" w:rsidP="003A47DA">
      <w:pPr>
        <w:suppressAutoHyphens/>
        <w:autoSpaceDE w:val="0"/>
        <w:spacing w:line="240" w:lineRule="auto"/>
        <w:ind w:left="708" w:right="51"/>
        <w:rPr>
          <w:rFonts w:ascii="Georgia" w:hAnsi="Georgia" w:cs="Arial"/>
          <w:color w:val="auto"/>
          <w:szCs w:val="22"/>
          <w:lang w:eastAsia="ar-SA"/>
        </w:rPr>
      </w:pPr>
      <w:r w:rsidRPr="001638C5">
        <w:rPr>
          <w:rFonts w:ascii="Georgia" w:hAnsi="Georgia" w:cs="Arial"/>
          <w:b/>
          <w:color w:val="auto"/>
          <w:szCs w:val="22"/>
          <w:lang w:eastAsia="ar-SA"/>
        </w:rPr>
        <w:t>ARTÍCULO 496. OPORTUNIDAD DE LOS DESCUENTOS.</w:t>
      </w:r>
      <w:r w:rsidRPr="001638C5">
        <w:rPr>
          <w:rFonts w:ascii="Georgia" w:hAnsi="Georgia" w:cs="Arial"/>
          <w:color w:val="auto"/>
          <w:szCs w:val="22"/>
          <w:lang w:eastAsia="ar-SA"/>
        </w:rPr>
        <w:t xml:space="preserve"> Cuando se trate de responsables que deban declarar bimestralmente, las deducciones e impuestos descontables sólo podrán contabilizarse en el período fiscal correspondiente a la fecha de su causación, o en uno de los tres períodos bimestrales inmediatamente siguientes, y solicitarse en la declaración del período en el cual se haya efectuado su contabilización.</w:t>
      </w:r>
    </w:p>
    <w:p w:rsidR="003A47DA" w:rsidRPr="001638C5" w:rsidRDefault="003A47DA" w:rsidP="003A47DA">
      <w:pPr>
        <w:suppressAutoHyphens/>
        <w:autoSpaceDE w:val="0"/>
        <w:spacing w:line="240" w:lineRule="auto"/>
        <w:ind w:right="51"/>
        <w:rPr>
          <w:rFonts w:ascii="Georgia" w:hAnsi="Georgia" w:cs="Arial"/>
          <w:color w:val="auto"/>
          <w:szCs w:val="22"/>
          <w:lang w:eastAsia="ar-SA"/>
        </w:rPr>
      </w:pPr>
    </w:p>
    <w:p w:rsidR="003A47DA" w:rsidRPr="001638C5" w:rsidRDefault="003A47DA" w:rsidP="003A47DA">
      <w:pPr>
        <w:suppressAutoHyphens/>
        <w:autoSpaceDE w:val="0"/>
        <w:spacing w:line="240" w:lineRule="auto"/>
        <w:ind w:left="708" w:right="51"/>
        <w:rPr>
          <w:rFonts w:ascii="Georgia" w:hAnsi="Georgia" w:cs="Arial"/>
          <w:color w:val="auto"/>
          <w:szCs w:val="22"/>
          <w:lang w:eastAsia="ar-SA"/>
        </w:rPr>
      </w:pPr>
      <w:r w:rsidRPr="001638C5">
        <w:rPr>
          <w:rFonts w:ascii="Georgia" w:hAnsi="Georgia" w:cs="Arial"/>
          <w:color w:val="auto"/>
          <w:szCs w:val="22"/>
          <w:lang w:eastAsia="ar-SA"/>
        </w:rPr>
        <w:t>Cuando se trate de responsables que deban declarar cuatrimestralmente, las deducciones e impuestos descontables sólo podrán contabilizarse en el período fiscal correspondiente a la fecha de su causación, o en el período cuatrimestral inmediatamente siguiente, y solicitarse en la declaración del período en el cual se haya efectuado su contabilización.</w:t>
      </w:r>
    </w:p>
    <w:p w:rsidR="003A47DA" w:rsidRPr="001638C5" w:rsidRDefault="003A47DA" w:rsidP="003A47DA">
      <w:pPr>
        <w:suppressAutoHyphens/>
        <w:autoSpaceDE w:val="0"/>
        <w:spacing w:line="240" w:lineRule="auto"/>
        <w:ind w:left="708" w:right="51"/>
        <w:rPr>
          <w:rFonts w:ascii="Georgia" w:hAnsi="Georgia" w:cs="Arial"/>
          <w:color w:val="auto"/>
          <w:szCs w:val="22"/>
          <w:lang w:eastAsia="ar-SA"/>
        </w:rPr>
      </w:pPr>
    </w:p>
    <w:p w:rsidR="003A47DA" w:rsidRPr="001638C5" w:rsidRDefault="003A47DA" w:rsidP="003A47DA">
      <w:pPr>
        <w:suppressAutoHyphens/>
        <w:autoSpaceDE w:val="0"/>
        <w:spacing w:line="240" w:lineRule="auto"/>
        <w:ind w:left="708" w:right="51"/>
        <w:rPr>
          <w:rFonts w:ascii="Georgia" w:hAnsi="Georgia" w:cs="Arial"/>
          <w:color w:val="auto"/>
          <w:szCs w:val="22"/>
          <w:lang w:eastAsia="ar-SA"/>
        </w:rPr>
      </w:pPr>
      <w:r w:rsidRPr="001638C5">
        <w:rPr>
          <w:rFonts w:ascii="Georgia" w:hAnsi="Georgia" w:cs="Arial"/>
          <w:b/>
          <w:color w:val="auto"/>
          <w:szCs w:val="22"/>
          <w:lang w:eastAsia="ar-SA"/>
        </w:rPr>
        <w:t>PARÁGRAFO.</w:t>
      </w:r>
      <w:r w:rsidRPr="001638C5">
        <w:rPr>
          <w:rFonts w:ascii="Georgia" w:hAnsi="Georgia" w:cs="Arial"/>
          <w:color w:val="auto"/>
          <w:szCs w:val="22"/>
          <w:lang w:eastAsia="ar-SA"/>
        </w:rPr>
        <w:t xml:space="preserve"> El impuesto sobre las ventas descontable para el sector de la construcción sólo podrá contabilizarse en el período fiscal correspondiente a la fecha de su causación o en cualquiera de los dos períodos inmediatamente </w:t>
      </w:r>
      <w:r w:rsidRPr="001638C5">
        <w:rPr>
          <w:rFonts w:ascii="Georgia" w:hAnsi="Georgia" w:cs="Arial"/>
          <w:color w:val="auto"/>
          <w:szCs w:val="22"/>
          <w:lang w:eastAsia="ar-SA"/>
        </w:rPr>
        <w:lastRenderedPageBreak/>
        <w:t>siguientes y solicitarse como descontable en el período fiscal en el que ocurra la escrituración de cada unidad inmobiliaria privada gravada con dicho impuesto.</w:t>
      </w:r>
    </w:p>
    <w:p w:rsidR="003A47DA" w:rsidRPr="001638C5" w:rsidRDefault="003A47DA" w:rsidP="003A47DA">
      <w:pPr>
        <w:suppressAutoHyphens/>
        <w:autoSpaceDE w:val="0"/>
        <w:spacing w:line="240" w:lineRule="auto"/>
        <w:ind w:left="708" w:right="51"/>
        <w:rPr>
          <w:rFonts w:ascii="Georgia" w:hAnsi="Georgia" w:cs="Arial"/>
          <w:color w:val="auto"/>
          <w:szCs w:val="22"/>
          <w:lang w:eastAsia="ar-SA"/>
        </w:rPr>
      </w:pPr>
    </w:p>
    <w:p w:rsidR="003A47DA" w:rsidRPr="001638C5" w:rsidRDefault="003A47DA" w:rsidP="003A47DA">
      <w:pPr>
        <w:suppressAutoHyphens/>
        <w:autoSpaceDE w:val="0"/>
        <w:spacing w:line="240" w:lineRule="auto"/>
        <w:ind w:left="708" w:right="51"/>
        <w:rPr>
          <w:rFonts w:ascii="Georgia" w:hAnsi="Georgia" w:cs="Arial"/>
          <w:color w:val="auto"/>
          <w:szCs w:val="22"/>
          <w:lang w:eastAsia="ar-SA"/>
        </w:rPr>
      </w:pPr>
      <w:r w:rsidRPr="001638C5">
        <w:rPr>
          <w:rFonts w:ascii="Georgia" w:hAnsi="Georgia" w:cs="Arial"/>
          <w:color w:val="auto"/>
          <w:szCs w:val="22"/>
          <w:lang w:eastAsia="ar-SA"/>
        </w:rPr>
        <w:t xml:space="preserve">El impuesto sobre las ventas descontable debe corresponder proporcionalmente a los costos directos e indirectos atribuibles a las unidades inmobiliarias gravadas. </w:t>
      </w:r>
    </w:p>
    <w:p w:rsidR="003A47DA" w:rsidRPr="001638C5" w:rsidRDefault="003A47DA" w:rsidP="003A47DA">
      <w:pPr>
        <w:suppressAutoHyphens/>
        <w:autoSpaceDE w:val="0"/>
        <w:spacing w:line="240" w:lineRule="auto"/>
        <w:ind w:left="708" w:right="51"/>
        <w:rPr>
          <w:rFonts w:ascii="Georgia" w:hAnsi="Georgia" w:cs="Arial"/>
          <w:color w:val="auto"/>
          <w:szCs w:val="22"/>
          <w:lang w:eastAsia="ar-SA"/>
        </w:rPr>
      </w:pPr>
    </w:p>
    <w:p w:rsidR="003A47DA" w:rsidRPr="001638C5" w:rsidRDefault="003A47DA" w:rsidP="003A47DA">
      <w:pPr>
        <w:suppressAutoHyphens/>
        <w:autoSpaceDE w:val="0"/>
        <w:spacing w:line="240" w:lineRule="auto"/>
        <w:ind w:left="708" w:right="51"/>
        <w:rPr>
          <w:rFonts w:ascii="Georgia" w:hAnsi="Georgia" w:cs="Arial"/>
          <w:color w:val="auto"/>
          <w:szCs w:val="22"/>
          <w:lang w:eastAsia="ar-SA"/>
        </w:rPr>
      </w:pPr>
      <w:r w:rsidRPr="001638C5">
        <w:rPr>
          <w:rFonts w:ascii="Georgia" w:hAnsi="Georgia" w:cs="Arial"/>
          <w:color w:val="auto"/>
          <w:szCs w:val="22"/>
          <w:lang w:eastAsia="ar-SA"/>
        </w:rPr>
        <w:t>El Gobierno Nacional reglamentará los mecanismos de control para la correcta imputación del mismo como descontable.</w:t>
      </w:r>
    </w:p>
    <w:p w:rsidR="003A47DA" w:rsidRPr="001638C5" w:rsidRDefault="003A47DA" w:rsidP="003A47DA">
      <w:pPr>
        <w:suppressAutoHyphens/>
        <w:autoSpaceDE w:val="0"/>
        <w:spacing w:line="240" w:lineRule="auto"/>
        <w:ind w:right="51"/>
        <w:rPr>
          <w:rFonts w:ascii="Georgia" w:hAnsi="Georgia" w:cs="Arial"/>
          <w:color w:val="auto"/>
          <w:szCs w:val="22"/>
          <w:lang w:eastAsia="ar-SA"/>
        </w:rPr>
      </w:pPr>
    </w:p>
    <w:p w:rsidR="003A47DA" w:rsidRPr="001638C5" w:rsidRDefault="00567ABF" w:rsidP="003A47DA">
      <w:pPr>
        <w:autoSpaceDE w:val="0"/>
        <w:autoSpaceDN w:val="0"/>
        <w:adjustRightInd w:val="0"/>
        <w:spacing w:line="240" w:lineRule="auto"/>
        <w:rPr>
          <w:rFonts w:ascii="Georgia" w:hAnsi="Georgia" w:cs="Arial"/>
          <w:color w:val="auto"/>
          <w:szCs w:val="22"/>
        </w:rPr>
      </w:pPr>
      <w:r>
        <w:rPr>
          <w:rFonts w:ascii="Georgia" w:hAnsi="Georgia" w:cs="Arial"/>
          <w:b/>
          <w:color w:val="auto"/>
          <w:szCs w:val="22"/>
        </w:rPr>
        <w:t>ARTÍCULO 195</w:t>
      </w:r>
      <w:r w:rsidR="003A47DA" w:rsidRPr="001638C5">
        <w:rPr>
          <w:rFonts w:ascii="Georgia" w:hAnsi="Georgia" w:cs="Arial"/>
          <w:b/>
          <w:color w:val="auto"/>
          <w:szCs w:val="22"/>
        </w:rPr>
        <w:t xml:space="preserve">°. </w:t>
      </w:r>
      <w:r w:rsidR="003A47DA" w:rsidRPr="001638C5">
        <w:rPr>
          <w:rFonts w:ascii="Georgia" w:hAnsi="Georgia" w:cs="Arial"/>
          <w:color w:val="auto"/>
          <w:szCs w:val="22"/>
        </w:rPr>
        <w:t>Modifíquese el artículo 499 del Estatuto Tributario el cual quedará así:</w:t>
      </w:r>
    </w:p>
    <w:p w:rsidR="003A47DA" w:rsidRPr="001638C5" w:rsidRDefault="003A47DA" w:rsidP="003A47DA">
      <w:pPr>
        <w:autoSpaceDE w:val="0"/>
        <w:autoSpaceDN w:val="0"/>
        <w:adjustRightInd w:val="0"/>
        <w:spacing w:line="240" w:lineRule="auto"/>
        <w:rPr>
          <w:rFonts w:ascii="Georgia" w:hAnsi="Georgia" w:cs="Arial"/>
          <w:color w:val="auto"/>
          <w:szCs w:val="22"/>
        </w:rPr>
      </w:pPr>
    </w:p>
    <w:p w:rsidR="003A47DA" w:rsidRPr="001638C5" w:rsidRDefault="003A47DA" w:rsidP="003A47DA">
      <w:pPr>
        <w:autoSpaceDE w:val="0"/>
        <w:autoSpaceDN w:val="0"/>
        <w:adjustRightInd w:val="0"/>
        <w:spacing w:line="240" w:lineRule="auto"/>
        <w:ind w:left="708"/>
        <w:rPr>
          <w:rFonts w:ascii="Georgia" w:hAnsi="Georgia" w:cs="Arial"/>
          <w:color w:val="auto"/>
          <w:szCs w:val="22"/>
        </w:rPr>
      </w:pPr>
      <w:r w:rsidRPr="001638C5">
        <w:rPr>
          <w:rFonts w:ascii="Georgia" w:hAnsi="Georgia" w:cs="Arial"/>
          <w:b/>
          <w:color w:val="auto"/>
          <w:szCs w:val="22"/>
        </w:rPr>
        <w:t>ARTÍCULO 499. QUIÉNES PERTENECEN A ESTE RÉGIMEN.</w:t>
      </w:r>
      <w:r w:rsidRPr="001638C5">
        <w:rPr>
          <w:rFonts w:ascii="Georgia" w:hAnsi="Georgia" w:cs="Arial"/>
          <w:color w:val="auto"/>
          <w:szCs w:val="22"/>
        </w:rPr>
        <w:t xml:space="preserve"> Al Régimen Simplificado del Impuesto sobre las Ventas pertenecen las personas naturales comerciantes y los artesanos, que sean minoristas o detallistas; los agricultores y los ganaderos, que realicen operaciones gravadas, así como quienes presten servicios gravados, siempre y cuando cumplan la totalidad de las siguientes condiciones:</w:t>
      </w:r>
    </w:p>
    <w:p w:rsidR="003A47DA" w:rsidRPr="001638C5" w:rsidRDefault="003A47DA" w:rsidP="003A47DA">
      <w:pPr>
        <w:autoSpaceDE w:val="0"/>
        <w:autoSpaceDN w:val="0"/>
        <w:adjustRightInd w:val="0"/>
        <w:spacing w:line="240" w:lineRule="auto"/>
        <w:rPr>
          <w:rFonts w:ascii="Georgia" w:hAnsi="Georgia" w:cs="Arial"/>
          <w:color w:val="auto"/>
          <w:szCs w:val="22"/>
        </w:rPr>
      </w:pPr>
    </w:p>
    <w:p w:rsidR="003A47DA" w:rsidRPr="001638C5" w:rsidRDefault="003A47DA" w:rsidP="003A47DA">
      <w:pPr>
        <w:numPr>
          <w:ilvl w:val="0"/>
          <w:numId w:val="100"/>
        </w:numPr>
        <w:autoSpaceDE w:val="0"/>
        <w:autoSpaceDN w:val="0"/>
        <w:adjustRightInd w:val="0"/>
        <w:spacing w:line="240" w:lineRule="auto"/>
        <w:contextualSpacing/>
        <w:rPr>
          <w:rFonts w:ascii="Georgia" w:hAnsi="Georgia" w:cs="Arial"/>
          <w:color w:val="auto"/>
          <w:szCs w:val="22"/>
        </w:rPr>
      </w:pPr>
      <w:r w:rsidRPr="001638C5">
        <w:rPr>
          <w:rFonts w:ascii="Georgia" w:hAnsi="Georgia" w:cs="Arial"/>
          <w:color w:val="auto"/>
          <w:szCs w:val="22"/>
        </w:rPr>
        <w:t>Que en el año anterior hubieren obtenido ingresos brutos totales provenientes de la actividad, inferiores a tres mil quinientas (3.500) UVT.</w:t>
      </w:r>
    </w:p>
    <w:p w:rsidR="003A47DA" w:rsidRPr="001638C5" w:rsidRDefault="003A47DA" w:rsidP="003A47DA">
      <w:pPr>
        <w:numPr>
          <w:ilvl w:val="0"/>
          <w:numId w:val="100"/>
        </w:numPr>
        <w:autoSpaceDE w:val="0"/>
        <w:autoSpaceDN w:val="0"/>
        <w:adjustRightInd w:val="0"/>
        <w:spacing w:line="240" w:lineRule="auto"/>
        <w:contextualSpacing/>
        <w:rPr>
          <w:rFonts w:ascii="Georgia" w:hAnsi="Georgia" w:cs="Arial"/>
          <w:color w:val="auto"/>
          <w:szCs w:val="22"/>
        </w:rPr>
      </w:pPr>
      <w:r w:rsidRPr="001638C5">
        <w:rPr>
          <w:rFonts w:ascii="Georgia" w:hAnsi="Georgia" w:cs="Arial"/>
          <w:color w:val="auto"/>
          <w:szCs w:val="22"/>
        </w:rPr>
        <w:t>Que tengan máximo un establecimiento de comercio, oficina, sede, local o negocio donde ejercen su actividad.</w:t>
      </w:r>
    </w:p>
    <w:p w:rsidR="003A47DA" w:rsidRPr="001638C5" w:rsidRDefault="003A47DA" w:rsidP="003A47DA">
      <w:pPr>
        <w:numPr>
          <w:ilvl w:val="0"/>
          <w:numId w:val="100"/>
        </w:numPr>
        <w:autoSpaceDE w:val="0"/>
        <w:autoSpaceDN w:val="0"/>
        <w:adjustRightInd w:val="0"/>
        <w:spacing w:line="240" w:lineRule="auto"/>
        <w:contextualSpacing/>
        <w:rPr>
          <w:rFonts w:ascii="Georgia" w:hAnsi="Georgia" w:cs="Arial"/>
          <w:color w:val="auto"/>
          <w:szCs w:val="22"/>
        </w:rPr>
      </w:pPr>
      <w:r w:rsidRPr="001638C5">
        <w:rPr>
          <w:rFonts w:ascii="Georgia" w:hAnsi="Georgia" w:cs="Arial"/>
          <w:color w:val="auto"/>
          <w:szCs w:val="22"/>
        </w:rPr>
        <w:t>Que en el establecimiento de comercio, oficina, sede, local o negocio no se desarrollen actividades bajo franquicia, concesión, regalía, autorización o cualquier otro sistema que implique la explotación de intangibles.</w:t>
      </w:r>
    </w:p>
    <w:p w:rsidR="003A47DA" w:rsidRPr="001638C5" w:rsidRDefault="003A47DA" w:rsidP="003A47DA">
      <w:pPr>
        <w:numPr>
          <w:ilvl w:val="0"/>
          <w:numId w:val="100"/>
        </w:numPr>
        <w:autoSpaceDE w:val="0"/>
        <w:autoSpaceDN w:val="0"/>
        <w:adjustRightInd w:val="0"/>
        <w:spacing w:line="240" w:lineRule="auto"/>
        <w:contextualSpacing/>
        <w:rPr>
          <w:rFonts w:ascii="Georgia" w:hAnsi="Georgia" w:cs="Arial"/>
          <w:color w:val="auto"/>
          <w:szCs w:val="22"/>
        </w:rPr>
      </w:pPr>
      <w:r w:rsidRPr="001638C5">
        <w:rPr>
          <w:rFonts w:ascii="Georgia" w:hAnsi="Georgia" w:cs="Arial"/>
          <w:color w:val="auto"/>
          <w:szCs w:val="22"/>
        </w:rPr>
        <w:t>Que no sean usuarios aduaneros.</w:t>
      </w:r>
    </w:p>
    <w:p w:rsidR="003A47DA" w:rsidRPr="001638C5" w:rsidRDefault="003A47DA" w:rsidP="003A47DA">
      <w:pPr>
        <w:numPr>
          <w:ilvl w:val="0"/>
          <w:numId w:val="100"/>
        </w:numPr>
        <w:autoSpaceDE w:val="0"/>
        <w:autoSpaceDN w:val="0"/>
        <w:adjustRightInd w:val="0"/>
        <w:spacing w:line="240" w:lineRule="auto"/>
        <w:contextualSpacing/>
        <w:rPr>
          <w:rFonts w:ascii="Georgia" w:hAnsi="Georgia" w:cs="Arial"/>
          <w:color w:val="auto"/>
          <w:szCs w:val="22"/>
        </w:rPr>
      </w:pPr>
      <w:r w:rsidRPr="001638C5">
        <w:rPr>
          <w:rFonts w:ascii="Georgia" w:hAnsi="Georgia" w:cs="Arial"/>
          <w:color w:val="auto"/>
          <w:szCs w:val="22"/>
        </w:rPr>
        <w:t>Que no hayan celebrado en el año inmediatamente anterior ni en el año en curso contratos de venta de bienes y/o prestación de servicios gravados por valor individual, igual o superior a tres mil quinientas (3.500) UVT.</w:t>
      </w:r>
    </w:p>
    <w:p w:rsidR="003A47DA" w:rsidRPr="001638C5" w:rsidRDefault="003A47DA" w:rsidP="003A47DA">
      <w:pPr>
        <w:numPr>
          <w:ilvl w:val="0"/>
          <w:numId w:val="100"/>
        </w:numPr>
        <w:autoSpaceDE w:val="0"/>
        <w:autoSpaceDN w:val="0"/>
        <w:adjustRightInd w:val="0"/>
        <w:spacing w:line="240" w:lineRule="auto"/>
        <w:contextualSpacing/>
        <w:rPr>
          <w:rFonts w:ascii="Georgia" w:hAnsi="Georgia" w:cs="Arial"/>
          <w:color w:val="auto"/>
          <w:szCs w:val="22"/>
        </w:rPr>
      </w:pPr>
      <w:r w:rsidRPr="001638C5">
        <w:rPr>
          <w:rFonts w:ascii="Georgia" w:hAnsi="Georgia" w:cs="Arial"/>
          <w:color w:val="auto"/>
          <w:szCs w:val="22"/>
        </w:rPr>
        <w:t>Que el monto de sus consignaciones bancarias, depósitos o inversiones financieras durante el año anterior o durante el respectivo año no supere la suma de tres mil quinientas (3.500) UVT.</w:t>
      </w:r>
    </w:p>
    <w:p w:rsidR="003A47DA" w:rsidRPr="001638C5" w:rsidRDefault="003A47DA" w:rsidP="003A47DA">
      <w:pPr>
        <w:autoSpaceDE w:val="0"/>
        <w:autoSpaceDN w:val="0"/>
        <w:adjustRightInd w:val="0"/>
        <w:spacing w:line="240" w:lineRule="auto"/>
        <w:rPr>
          <w:rFonts w:ascii="Georgia" w:hAnsi="Georgia" w:cs="Arial"/>
          <w:color w:val="auto"/>
          <w:szCs w:val="22"/>
        </w:rPr>
      </w:pPr>
    </w:p>
    <w:p w:rsidR="003A47DA" w:rsidRPr="001638C5" w:rsidRDefault="003A47DA" w:rsidP="003A47DA">
      <w:pPr>
        <w:autoSpaceDE w:val="0"/>
        <w:autoSpaceDN w:val="0"/>
        <w:adjustRightInd w:val="0"/>
        <w:spacing w:line="240" w:lineRule="auto"/>
        <w:ind w:left="708"/>
        <w:rPr>
          <w:rFonts w:ascii="Georgia" w:hAnsi="Georgia" w:cs="Arial"/>
          <w:color w:val="auto"/>
          <w:szCs w:val="22"/>
          <w:lang w:val="es-ES"/>
        </w:rPr>
      </w:pPr>
      <w:r w:rsidRPr="001638C5">
        <w:rPr>
          <w:rFonts w:ascii="Georgia" w:hAnsi="Georgia" w:cs="Arial"/>
          <w:b/>
          <w:color w:val="auto"/>
          <w:szCs w:val="22"/>
        </w:rPr>
        <w:t>PARÁGRAFO.</w:t>
      </w:r>
      <w:r w:rsidRPr="001638C5">
        <w:rPr>
          <w:rFonts w:ascii="Georgia" w:hAnsi="Georgia" w:cs="Arial"/>
          <w:color w:val="auto"/>
          <w:szCs w:val="22"/>
        </w:rPr>
        <w:t xml:space="preserve"> Para la celebración de contratos de venta de bienes y/o de prestación de servicios gravados por cuantía individual y superior a tres mil quinientos (3.500) UVT, el responsable del Régimen Simplificado deberá inscribirse previamente en el Régimen Común.</w:t>
      </w:r>
    </w:p>
    <w:p w:rsidR="003A47DA" w:rsidRPr="001638C5" w:rsidRDefault="003A47DA" w:rsidP="003A47DA">
      <w:pPr>
        <w:autoSpaceDE w:val="0"/>
        <w:autoSpaceDN w:val="0"/>
        <w:adjustRightInd w:val="0"/>
        <w:spacing w:line="240" w:lineRule="auto"/>
        <w:rPr>
          <w:rFonts w:ascii="Georgia" w:hAnsi="Georgia" w:cs="Arial"/>
          <w:color w:val="auto"/>
          <w:szCs w:val="22"/>
          <w:lang w:val="es-E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196</w:t>
      </w:r>
      <w:r w:rsidR="003A47DA" w:rsidRPr="001638C5">
        <w:rPr>
          <w:rFonts w:ascii="Georgia" w:eastAsia="Calibri" w:hAnsi="Georgia" w:cs="Arial"/>
          <w:b/>
          <w:color w:val="auto"/>
          <w:szCs w:val="22"/>
          <w:lang w:eastAsia="en-US"/>
        </w:rPr>
        <w:t xml:space="preserve">°. </w:t>
      </w:r>
      <w:r w:rsidR="003A47DA" w:rsidRPr="001638C5">
        <w:rPr>
          <w:rFonts w:ascii="Georgia" w:eastAsia="Calibri" w:hAnsi="Georgia" w:cs="Arial"/>
          <w:color w:val="auto"/>
          <w:szCs w:val="22"/>
          <w:lang w:eastAsia="en-US"/>
        </w:rPr>
        <w:t>Modifíquese el artículo 600 del Estatuto Tributario el cual quedará así:</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600. PERIODO GRAVABLE DEL IMPUESTO SOBRE LAS VENTAS</w:t>
      </w:r>
      <w:r w:rsidRPr="001638C5">
        <w:rPr>
          <w:rFonts w:ascii="Georgia" w:eastAsia="Calibri" w:hAnsi="Georgia" w:cs="Arial"/>
          <w:color w:val="auto"/>
          <w:szCs w:val="22"/>
          <w:lang w:eastAsia="en-US"/>
        </w:rPr>
        <w:t>. El período gravable del impuesto sobre las ventas será así:</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1. Declaración y pago bimestral para aquellos responsables de este impuesto, grandes contribuyentes y aquellas personas jurídicas y naturales cuyos ingresos brutos a 31 de diciembre del año gravable anterior sean iguales o superiores a noventa y dos mil (92.000) UVT y para los responsables de que tratan los artículos </w:t>
      </w:r>
      <w:r w:rsidRPr="001638C5">
        <w:rPr>
          <w:rFonts w:ascii="Georgia" w:eastAsia="Calibri" w:hAnsi="Georgia" w:cs="Arial"/>
          <w:color w:val="auto"/>
          <w:szCs w:val="22"/>
          <w:lang w:eastAsia="en-US"/>
        </w:rPr>
        <w:lastRenderedPageBreak/>
        <w:t>477 y 481 de este Estatuto. Los períodos bimestrales son: enero-febrero; marzo-abril; mayo-junio; julio-agosto; septiembre-octubre; y noviembre-diciembre.</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2. Declaración y pago cuatrimestral para aquellos responsables de este impuesto, personas jurídicas y naturales cuyos ingresos brutos a 31 de diciembre del año gravable anterior sean inferiores a noventa y dos mil (92.000) UVT. Los periodos cuatrimestrales serán enero – abril; mayo – agosto; y septiembre – diciembre.</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PARÁGRAFO.</w:t>
      </w:r>
      <w:r w:rsidRPr="001638C5">
        <w:rPr>
          <w:rFonts w:ascii="Georgia" w:eastAsia="Calibri" w:hAnsi="Georgia" w:cs="Arial"/>
          <w:color w:val="auto"/>
          <w:szCs w:val="22"/>
          <w:lang w:eastAsia="en-US"/>
        </w:rPr>
        <w:t xml:space="preserve"> En el caso de liquidación o terminación de actividades durante el ejercicio, el período gravable se contará desde su iniciación hasta las fechas señaladas en el artículo 595 de este Estatuto.</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Cuando se inicien actividades durante el ejercicio, el período gravable será el comprendido entre la fecha de iniciación de actividades y la fecha de finalización del respectivo período de acuerdo al numeral primero del presente artículo.</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En caso de que el contribuyente, de un año a otro, cambie de periodo gravable, deberá informar a la Dirección de Impuestos y Aduanas Nacionales de acuerdo con la reglamentación expedida por el Gobierno Nacional.</w:t>
      </w:r>
    </w:p>
    <w:p w:rsidR="003A47DA" w:rsidRPr="001638C5" w:rsidRDefault="003A47DA" w:rsidP="003A47DA">
      <w:pPr>
        <w:autoSpaceDE w:val="0"/>
        <w:autoSpaceDN w:val="0"/>
        <w:adjustRightInd w:val="0"/>
        <w:spacing w:line="240" w:lineRule="auto"/>
        <w:rPr>
          <w:rFonts w:ascii="Georgia" w:hAnsi="Georgia" w:cs="Arial"/>
          <w:color w:val="auto"/>
          <w:szCs w:val="22"/>
        </w:rPr>
      </w:pPr>
    </w:p>
    <w:p w:rsidR="003A47DA" w:rsidRPr="001638C5" w:rsidRDefault="00567ABF" w:rsidP="003A47DA">
      <w:pPr>
        <w:autoSpaceDE w:val="0"/>
        <w:autoSpaceDN w:val="0"/>
        <w:adjustRightInd w:val="0"/>
        <w:spacing w:line="240" w:lineRule="auto"/>
        <w:rPr>
          <w:rFonts w:ascii="Georgia" w:hAnsi="Georgia" w:cs="Arial"/>
          <w:color w:val="auto"/>
          <w:szCs w:val="22"/>
        </w:rPr>
      </w:pPr>
      <w:r>
        <w:rPr>
          <w:rFonts w:ascii="Georgia" w:hAnsi="Georgia" w:cs="Arial"/>
          <w:b/>
          <w:color w:val="auto"/>
          <w:szCs w:val="22"/>
        </w:rPr>
        <w:t>ARTÍCULO 197</w:t>
      </w:r>
      <w:r w:rsidR="003A47DA" w:rsidRPr="001638C5">
        <w:rPr>
          <w:rFonts w:ascii="Georgia" w:hAnsi="Georgia" w:cs="Arial"/>
          <w:b/>
          <w:color w:val="auto"/>
          <w:szCs w:val="22"/>
        </w:rPr>
        <w:t xml:space="preserve">°. </w:t>
      </w:r>
      <w:r w:rsidR="003A47DA" w:rsidRPr="001638C5">
        <w:rPr>
          <w:rFonts w:ascii="Georgia" w:hAnsi="Georgia" w:cs="Arial"/>
          <w:color w:val="auto"/>
          <w:szCs w:val="22"/>
        </w:rPr>
        <w:t>Adiciónese un parágrafo al artículo 602 del Estatuto Tributario, así:</w:t>
      </w:r>
    </w:p>
    <w:p w:rsidR="003A47DA" w:rsidRPr="001638C5" w:rsidRDefault="003A47DA" w:rsidP="003A47DA">
      <w:pPr>
        <w:autoSpaceDE w:val="0"/>
        <w:autoSpaceDN w:val="0"/>
        <w:adjustRightInd w:val="0"/>
        <w:spacing w:line="240" w:lineRule="auto"/>
        <w:rPr>
          <w:rFonts w:ascii="Georgia" w:hAnsi="Georgia" w:cs="Arial"/>
          <w:color w:val="auto"/>
          <w:szCs w:val="22"/>
        </w:rPr>
      </w:pPr>
      <w:r w:rsidRPr="001638C5">
        <w:rPr>
          <w:rFonts w:ascii="Georgia" w:hAnsi="Georgia" w:cs="Arial"/>
          <w:color w:val="auto"/>
          <w:szCs w:val="22"/>
        </w:rPr>
        <w:tab/>
      </w:r>
    </w:p>
    <w:p w:rsidR="003A47DA" w:rsidRPr="001638C5" w:rsidRDefault="003A47DA" w:rsidP="003A47DA">
      <w:pPr>
        <w:autoSpaceDE w:val="0"/>
        <w:autoSpaceDN w:val="0"/>
        <w:adjustRightInd w:val="0"/>
        <w:spacing w:line="240" w:lineRule="auto"/>
        <w:ind w:left="708"/>
        <w:rPr>
          <w:rFonts w:ascii="Georgia" w:hAnsi="Georgia" w:cs="Arial"/>
          <w:color w:val="auto"/>
          <w:szCs w:val="22"/>
        </w:rPr>
      </w:pPr>
      <w:r w:rsidRPr="001638C5">
        <w:rPr>
          <w:rFonts w:ascii="Georgia" w:hAnsi="Georgia" w:cs="Arial"/>
          <w:b/>
          <w:color w:val="auto"/>
          <w:szCs w:val="22"/>
        </w:rPr>
        <w:t xml:space="preserve">PARÁGRAFO. </w:t>
      </w:r>
      <w:r w:rsidRPr="001638C5">
        <w:rPr>
          <w:rFonts w:ascii="Georgia" w:hAnsi="Georgia" w:cs="Arial"/>
          <w:color w:val="auto"/>
          <w:szCs w:val="22"/>
        </w:rPr>
        <w:t xml:space="preserve">Lo previsto en este artículo aplicará también para la declaración cuatrimestral del impuesto sobre las ventas. </w:t>
      </w:r>
    </w:p>
    <w:p w:rsidR="003A47DA" w:rsidRPr="001638C5" w:rsidRDefault="003A47DA" w:rsidP="003A47DA">
      <w:pPr>
        <w:autoSpaceDE w:val="0"/>
        <w:autoSpaceDN w:val="0"/>
        <w:adjustRightInd w:val="0"/>
        <w:spacing w:line="240" w:lineRule="auto"/>
        <w:rPr>
          <w:rFonts w:ascii="Georgia" w:hAnsi="Georgia" w:cs="Arial"/>
          <w:b/>
          <w:color w:val="auto"/>
          <w:szCs w:val="22"/>
        </w:rPr>
      </w:pPr>
    </w:p>
    <w:p w:rsidR="005D5468" w:rsidRPr="005819F0" w:rsidRDefault="00567ABF" w:rsidP="005D5468">
      <w:pPr>
        <w:autoSpaceDE w:val="0"/>
        <w:autoSpaceDN w:val="0"/>
        <w:adjustRightInd w:val="0"/>
        <w:spacing w:line="240" w:lineRule="auto"/>
        <w:rPr>
          <w:rFonts w:ascii="Georgia" w:hAnsi="Georgia" w:cs="Arial"/>
        </w:rPr>
      </w:pPr>
      <w:r>
        <w:rPr>
          <w:rFonts w:ascii="Georgia" w:hAnsi="Georgia" w:cs="Arial"/>
          <w:b/>
        </w:rPr>
        <w:t>ARTÍCULO 198</w:t>
      </w:r>
      <w:r w:rsidR="005D5468" w:rsidRPr="005819F0">
        <w:rPr>
          <w:rFonts w:ascii="Georgia" w:hAnsi="Georgia" w:cs="Arial"/>
          <w:b/>
        </w:rPr>
        <w:t xml:space="preserve">°. PLAZO MÁXIMO PARA REMARCAR PRECIOS POR CAMBIO DE TARIFA DE IVA. </w:t>
      </w:r>
      <w:r w:rsidR="005D5468" w:rsidRPr="005819F0">
        <w:rPr>
          <w:rFonts w:ascii="Georgia" w:hAnsi="Georgia" w:cs="Arial"/>
        </w:rPr>
        <w:t xml:space="preserve">Para la aplicación de las modificaciones al impuesto sobre las ventas por cambio en la tarifa, cuando se trate de establecimientos de comercio con venta directa al público de mercancías </w:t>
      </w:r>
      <w:proofErr w:type="spellStart"/>
      <w:r w:rsidR="005D5468" w:rsidRPr="005819F0">
        <w:rPr>
          <w:rFonts w:ascii="Georgia" w:hAnsi="Georgia" w:cs="Arial"/>
        </w:rPr>
        <w:t>premarcadas</w:t>
      </w:r>
      <w:proofErr w:type="spellEnd"/>
      <w:r w:rsidR="005D5468" w:rsidRPr="005819F0">
        <w:rPr>
          <w:rFonts w:ascii="Georgia" w:hAnsi="Georgia" w:cs="Arial"/>
        </w:rPr>
        <w:t xml:space="preserve"> directamente o en góndola, existentes en mostradores, podrán venderse con el precio de venta al público ya fijado, de conformidad con las disposiciones del impuesto sobre las ventas aplicables antes de la entrada en vigencia de la presente ley, hasta agotar la existencia de las mismas.</w:t>
      </w:r>
    </w:p>
    <w:p w:rsidR="005D5468" w:rsidRPr="005819F0" w:rsidRDefault="005D5468" w:rsidP="005D5468">
      <w:pPr>
        <w:autoSpaceDE w:val="0"/>
        <w:autoSpaceDN w:val="0"/>
        <w:adjustRightInd w:val="0"/>
        <w:spacing w:line="240" w:lineRule="auto"/>
        <w:rPr>
          <w:rFonts w:ascii="Georgia" w:hAnsi="Georgia" w:cs="Arial"/>
        </w:rPr>
      </w:pPr>
    </w:p>
    <w:p w:rsidR="005D5468" w:rsidRDefault="005D5468" w:rsidP="005D5468">
      <w:pPr>
        <w:autoSpaceDE w:val="0"/>
        <w:autoSpaceDN w:val="0"/>
        <w:adjustRightInd w:val="0"/>
        <w:spacing w:line="240" w:lineRule="auto"/>
        <w:rPr>
          <w:rFonts w:ascii="Georgia" w:hAnsi="Georgia" w:cs="Arial"/>
        </w:rPr>
      </w:pPr>
      <w:r w:rsidRPr="005819F0">
        <w:rPr>
          <w:rFonts w:ascii="Georgia" w:hAnsi="Georgia" w:cs="Arial"/>
        </w:rPr>
        <w:t>En todo caso, a partir del 1° de febrero de 2017 todo bien y servicio</w:t>
      </w:r>
      <w:r w:rsidRPr="005819F0">
        <w:rPr>
          <w:rFonts w:ascii="Georgia" w:hAnsi="Georgia" w:cs="Arial"/>
          <w:b/>
        </w:rPr>
        <w:t xml:space="preserve"> </w:t>
      </w:r>
      <w:r w:rsidRPr="005819F0">
        <w:rPr>
          <w:rFonts w:ascii="Georgia" w:hAnsi="Georgia" w:cs="Arial"/>
        </w:rPr>
        <w:t>ofrecido al público deberá cumplir con las modificaciones establecidas en la presente ley.</w:t>
      </w:r>
    </w:p>
    <w:p w:rsidR="001638C5" w:rsidRDefault="001638C5" w:rsidP="005D5468">
      <w:pPr>
        <w:autoSpaceDE w:val="0"/>
        <w:autoSpaceDN w:val="0"/>
        <w:adjustRightInd w:val="0"/>
        <w:spacing w:line="240" w:lineRule="auto"/>
        <w:rPr>
          <w:rFonts w:ascii="Georgia" w:hAnsi="Georgia" w:cs="Arial"/>
        </w:rPr>
      </w:pPr>
    </w:p>
    <w:p w:rsidR="001638C5" w:rsidRPr="001638C5" w:rsidRDefault="001638C5" w:rsidP="001638C5">
      <w:pPr>
        <w:spacing w:line="240" w:lineRule="auto"/>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w:t>
      </w:r>
      <w:r w:rsidR="00567ABF">
        <w:rPr>
          <w:rFonts w:ascii="Georgia" w:eastAsia="Calibri" w:hAnsi="Georgia" w:cs="Arial"/>
          <w:b/>
          <w:color w:val="auto"/>
          <w:szCs w:val="22"/>
          <w:lang w:eastAsia="en-US"/>
        </w:rPr>
        <w:t>199°</w:t>
      </w:r>
      <w:r w:rsidRPr="001638C5">
        <w:rPr>
          <w:rFonts w:ascii="Georgia" w:eastAsia="Calibri" w:hAnsi="Georgia" w:cs="Arial"/>
          <w:b/>
          <w:color w:val="auto"/>
          <w:szCs w:val="22"/>
          <w:lang w:eastAsia="en-US"/>
        </w:rPr>
        <w:t xml:space="preserve">. TRATAMIENTO DE LOS MEDIOS DE PAGOS PARA LA TELEFONÍA CELULAR EN EL IMPUESTO SOBRE LAS VENTAS. </w:t>
      </w:r>
      <w:r w:rsidRPr="001638C5">
        <w:rPr>
          <w:rFonts w:ascii="Georgia" w:eastAsia="Calibri" w:hAnsi="Georgia" w:cs="Arial"/>
          <w:color w:val="auto"/>
          <w:szCs w:val="22"/>
          <w:lang w:eastAsia="en-US"/>
        </w:rPr>
        <w:t>Para efectos del impuesto sobre las ventas, las operaciones de medios de pago (recargas) se entienden como una compraventa de un bien incorporal y como consecuencia no estarán gravados con este impuesto.</w:t>
      </w:r>
    </w:p>
    <w:p w:rsidR="001638C5" w:rsidRPr="001638C5" w:rsidRDefault="001638C5" w:rsidP="005D5468">
      <w:pPr>
        <w:autoSpaceDE w:val="0"/>
        <w:autoSpaceDN w:val="0"/>
        <w:adjustRightInd w:val="0"/>
        <w:spacing w:line="240" w:lineRule="auto"/>
        <w:rPr>
          <w:rFonts w:ascii="Georgia" w:hAnsi="Georgia" w:cs="Arial"/>
          <w:color w:val="auto"/>
          <w:szCs w:val="22"/>
        </w:rPr>
      </w:pPr>
    </w:p>
    <w:p w:rsidR="003A47DA" w:rsidRPr="001638C5" w:rsidRDefault="003A47DA" w:rsidP="005D5468">
      <w:pPr>
        <w:spacing w:line="240" w:lineRule="auto"/>
        <w:contextualSpacing/>
        <w:rPr>
          <w:rFonts w:ascii="Georgia" w:eastAsia="Calibri" w:hAnsi="Georgia" w:cs="Arial"/>
          <w:color w:val="auto"/>
          <w:szCs w:val="22"/>
          <w:lang w:eastAsia="en-US"/>
        </w:rPr>
      </w:pPr>
    </w:p>
    <w:p w:rsidR="003A47DA" w:rsidRPr="001638C5" w:rsidRDefault="003A47DA" w:rsidP="003A47DA">
      <w:pPr>
        <w:pStyle w:val="Estilo1"/>
        <w:rPr>
          <w:i w:val="0"/>
        </w:rPr>
      </w:pPr>
      <w:bookmarkStart w:id="51" w:name="_Toc464644506"/>
      <w:bookmarkStart w:id="52" w:name="_Toc464670850"/>
      <w:bookmarkStart w:id="53" w:name="_Toc468536987"/>
      <w:bookmarkStart w:id="54" w:name="_Toc468633408"/>
      <w:bookmarkStart w:id="55" w:name="_Toc469754464"/>
      <w:r w:rsidRPr="001638C5">
        <w:rPr>
          <w:i w:val="0"/>
        </w:rPr>
        <w:t>PARTE VI</w:t>
      </w:r>
      <w:bookmarkEnd w:id="51"/>
      <w:bookmarkEnd w:id="52"/>
      <w:bookmarkEnd w:id="53"/>
      <w:bookmarkEnd w:id="54"/>
      <w:bookmarkEnd w:id="55"/>
    </w:p>
    <w:p w:rsidR="003A47DA" w:rsidRPr="001638C5" w:rsidRDefault="003A47DA" w:rsidP="003A47DA">
      <w:pPr>
        <w:pStyle w:val="Estilo1"/>
        <w:rPr>
          <w:i w:val="0"/>
        </w:rPr>
      </w:pPr>
      <w:bookmarkStart w:id="56" w:name="_Toc464644507"/>
      <w:bookmarkStart w:id="57" w:name="_Toc464670851"/>
      <w:bookmarkStart w:id="58" w:name="_Toc468536988"/>
      <w:bookmarkStart w:id="59" w:name="_Toc468633409"/>
      <w:bookmarkStart w:id="60" w:name="_Toc469754465"/>
      <w:r w:rsidRPr="001638C5">
        <w:rPr>
          <w:i w:val="0"/>
        </w:rPr>
        <w:t>IMPUESTO NACIONAL AL CONSUMO</w:t>
      </w:r>
      <w:bookmarkEnd w:id="56"/>
      <w:bookmarkEnd w:id="57"/>
      <w:bookmarkEnd w:id="58"/>
      <w:bookmarkEnd w:id="59"/>
      <w:bookmarkEnd w:id="60"/>
    </w:p>
    <w:p w:rsidR="003A47DA" w:rsidRPr="001638C5" w:rsidRDefault="003A47DA" w:rsidP="003A47DA">
      <w:pPr>
        <w:spacing w:line="240" w:lineRule="auto"/>
        <w:contextualSpacing/>
        <w:rPr>
          <w:rFonts w:ascii="Georgia" w:eastAsia="Calibri" w:hAnsi="Georgia" w:cs="Arial"/>
          <w:color w:val="auto"/>
          <w:szCs w:val="22"/>
          <w:lang w:eastAsia="en-US"/>
        </w:rPr>
      </w:pPr>
    </w:p>
    <w:p w:rsidR="008140A8" w:rsidRPr="00CA5946" w:rsidRDefault="008140A8" w:rsidP="008140A8">
      <w:pPr>
        <w:autoSpaceDE w:val="0"/>
        <w:autoSpaceDN w:val="0"/>
        <w:adjustRightInd w:val="0"/>
        <w:spacing w:line="240" w:lineRule="auto"/>
        <w:rPr>
          <w:rFonts w:ascii="Georgia" w:hAnsi="Georgia" w:cs="Arial"/>
        </w:rPr>
      </w:pPr>
      <w:r w:rsidRPr="00CA5946">
        <w:rPr>
          <w:rFonts w:ascii="Georgia" w:hAnsi="Georgia" w:cs="Arial"/>
          <w:b/>
        </w:rPr>
        <w:t xml:space="preserve">ARTÍCULO </w:t>
      </w:r>
      <w:r w:rsidR="00567ABF">
        <w:rPr>
          <w:rFonts w:ascii="Georgia" w:hAnsi="Georgia" w:cs="Arial"/>
          <w:b/>
        </w:rPr>
        <w:t>200</w:t>
      </w:r>
      <w:r w:rsidRPr="00CA5946">
        <w:rPr>
          <w:rFonts w:ascii="Georgia" w:hAnsi="Georgia" w:cs="Arial"/>
          <w:b/>
        </w:rPr>
        <w:t xml:space="preserve">°. </w:t>
      </w:r>
      <w:r w:rsidRPr="00CA5946">
        <w:rPr>
          <w:rFonts w:ascii="Georgia" w:hAnsi="Georgia" w:cs="Arial"/>
        </w:rPr>
        <w:t>Modifíquese el artículo 512-1 del Estatuto Tributario los cuales quedarán así:</w:t>
      </w:r>
    </w:p>
    <w:p w:rsidR="008140A8" w:rsidRPr="00CA5946" w:rsidRDefault="008140A8" w:rsidP="008140A8">
      <w:pPr>
        <w:autoSpaceDE w:val="0"/>
        <w:autoSpaceDN w:val="0"/>
        <w:adjustRightInd w:val="0"/>
        <w:spacing w:line="240" w:lineRule="auto"/>
        <w:rPr>
          <w:rFonts w:ascii="Georgia" w:hAnsi="Georgia" w:cs="Arial"/>
        </w:rPr>
      </w:pPr>
    </w:p>
    <w:p w:rsidR="008140A8" w:rsidRPr="00CA5946" w:rsidRDefault="008140A8" w:rsidP="008140A8">
      <w:pPr>
        <w:autoSpaceDE w:val="0"/>
        <w:autoSpaceDN w:val="0"/>
        <w:adjustRightInd w:val="0"/>
        <w:spacing w:line="240" w:lineRule="auto"/>
        <w:ind w:left="708"/>
        <w:rPr>
          <w:rFonts w:ascii="Georgia" w:hAnsi="Georgia" w:cs="Arial"/>
        </w:rPr>
      </w:pPr>
      <w:r w:rsidRPr="00CA5946">
        <w:rPr>
          <w:rFonts w:ascii="Georgia" w:hAnsi="Georgia" w:cs="Arial"/>
          <w:b/>
        </w:rPr>
        <w:t>ARTÍCULO 512-1. IMPUESTO NACIONAL AL CONSUMO.</w:t>
      </w:r>
      <w:r w:rsidRPr="00CA5946">
        <w:rPr>
          <w:rFonts w:ascii="Georgia" w:hAnsi="Georgia" w:cs="Arial"/>
        </w:rPr>
        <w:t xml:space="preserve"> El impuesto nacional al consumo tiene como hecho generador la prestación o la venta al consumidor final o la importación por parte del consumidor final, de los siguientes servicios y bienes:</w:t>
      </w:r>
    </w:p>
    <w:p w:rsidR="008140A8" w:rsidRPr="00CA5946" w:rsidRDefault="008140A8" w:rsidP="008140A8">
      <w:pPr>
        <w:autoSpaceDE w:val="0"/>
        <w:autoSpaceDN w:val="0"/>
        <w:adjustRightInd w:val="0"/>
        <w:spacing w:line="240" w:lineRule="auto"/>
        <w:ind w:left="708"/>
        <w:rPr>
          <w:rFonts w:ascii="Georgia" w:hAnsi="Georgia" w:cs="Arial"/>
        </w:rPr>
      </w:pPr>
    </w:p>
    <w:p w:rsidR="008140A8" w:rsidRPr="00CA5946" w:rsidRDefault="008140A8" w:rsidP="008140A8">
      <w:pPr>
        <w:pStyle w:val="Prrafodelista"/>
        <w:numPr>
          <w:ilvl w:val="3"/>
          <w:numId w:val="55"/>
        </w:numPr>
        <w:autoSpaceDE w:val="0"/>
        <w:autoSpaceDN w:val="0"/>
        <w:adjustRightInd w:val="0"/>
        <w:spacing w:line="240" w:lineRule="auto"/>
        <w:ind w:left="993"/>
        <w:rPr>
          <w:rFonts w:ascii="Georgia" w:hAnsi="Georgia" w:cs="Arial"/>
        </w:rPr>
      </w:pPr>
      <w:r w:rsidRPr="00CA5946">
        <w:rPr>
          <w:rFonts w:ascii="Georgia" w:hAnsi="Georgia" w:cs="Arial"/>
        </w:rPr>
        <w:t xml:space="preserve">La prestación de los servicios de telefonía móvil, internet </w:t>
      </w:r>
      <w:r w:rsidR="00AC3490" w:rsidRPr="00CA5946">
        <w:rPr>
          <w:rFonts w:ascii="Georgia" w:hAnsi="Georgia" w:cs="Arial"/>
        </w:rPr>
        <w:t>y</w:t>
      </w:r>
      <w:r w:rsidRPr="00CA5946">
        <w:rPr>
          <w:rFonts w:ascii="Georgia" w:hAnsi="Georgia" w:cs="Arial"/>
        </w:rPr>
        <w:t xml:space="preserve"> navegación móvil</w:t>
      </w:r>
      <w:r w:rsidR="00AC3490" w:rsidRPr="00CA5946">
        <w:rPr>
          <w:rFonts w:ascii="Georgia" w:hAnsi="Georgia" w:cs="Arial"/>
        </w:rPr>
        <w:t>, y</w:t>
      </w:r>
      <w:r w:rsidRPr="00CA5946">
        <w:rPr>
          <w:rFonts w:ascii="Georgia" w:hAnsi="Georgia" w:cs="Arial"/>
        </w:rPr>
        <w:t xml:space="preserve"> servicio de datos según lo dispuesto en el artículo 512-2 de este Estatuto.</w:t>
      </w:r>
    </w:p>
    <w:p w:rsidR="008140A8" w:rsidRPr="00CA5946" w:rsidRDefault="008140A8" w:rsidP="008140A8">
      <w:pPr>
        <w:autoSpaceDE w:val="0"/>
        <w:autoSpaceDN w:val="0"/>
        <w:adjustRightInd w:val="0"/>
        <w:spacing w:line="240" w:lineRule="auto"/>
        <w:ind w:left="993"/>
        <w:rPr>
          <w:rFonts w:ascii="Georgia" w:hAnsi="Georgia" w:cs="Arial"/>
        </w:rPr>
      </w:pPr>
    </w:p>
    <w:p w:rsidR="008140A8" w:rsidRPr="00CA5946" w:rsidRDefault="008140A8" w:rsidP="008140A8">
      <w:pPr>
        <w:pStyle w:val="Prrafodelista"/>
        <w:numPr>
          <w:ilvl w:val="3"/>
          <w:numId w:val="55"/>
        </w:numPr>
        <w:autoSpaceDE w:val="0"/>
        <w:autoSpaceDN w:val="0"/>
        <w:adjustRightInd w:val="0"/>
        <w:spacing w:line="240" w:lineRule="auto"/>
        <w:ind w:left="993"/>
        <w:rPr>
          <w:rFonts w:ascii="Georgia" w:hAnsi="Georgia" w:cs="Arial"/>
        </w:rPr>
      </w:pPr>
      <w:r w:rsidRPr="00CA5946">
        <w:rPr>
          <w:rFonts w:ascii="Georgia" w:hAnsi="Georgia" w:cs="Arial"/>
        </w:rPr>
        <w:t>Las ventas de algunos bienes corporales muebles, de producción doméstica o importados, según lo dispuesto en los artículos 512-3, 512-4 y 512-5 de este Estatuto. El impuesto al consumo no se aplicará a las ventas de los bienes mencionados en los artículos 512-3 y 512-4 si son activos fijos para el vendedor, salvo de que se trate de los automotores y demás activos fijos que se vendan a nombre y por cuenta de terceros y para los aerodinos.</w:t>
      </w:r>
    </w:p>
    <w:p w:rsidR="008140A8" w:rsidRPr="00CA5946" w:rsidRDefault="008140A8" w:rsidP="008140A8">
      <w:pPr>
        <w:autoSpaceDE w:val="0"/>
        <w:autoSpaceDN w:val="0"/>
        <w:adjustRightInd w:val="0"/>
        <w:spacing w:line="240" w:lineRule="auto"/>
        <w:ind w:left="993"/>
        <w:rPr>
          <w:rFonts w:ascii="Georgia" w:hAnsi="Georgia" w:cs="Arial"/>
        </w:rPr>
      </w:pPr>
    </w:p>
    <w:p w:rsidR="008140A8" w:rsidRPr="00CA5946" w:rsidRDefault="008140A8" w:rsidP="008140A8">
      <w:pPr>
        <w:pStyle w:val="Prrafodelista"/>
        <w:numPr>
          <w:ilvl w:val="3"/>
          <w:numId w:val="55"/>
        </w:numPr>
        <w:autoSpaceDE w:val="0"/>
        <w:autoSpaceDN w:val="0"/>
        <w:adjustRightInd w:val="0"/>
        <w:spacing w:line="240" w:lineRule="auto"/>
        <w:ind w:left="993"/>
        <w:rPr>
          <w:rFonts w:ascii="Georgia" w:hAnsi="Georgia" w:cs="Arial"/>
        </w:rPr>
      </w:pPr>
      <w:r w:rsidRPr="00CA5946">
        <w:rPr>
          <w:rFonts w:ascii="Georgia" w:hAnsi="Georgia" w:cs="Arial"/>
        </w:rPr>
        <w:t>El servicio de expendio de comidas y bebidas preparadas en restaurantes, cafeterías, autoservicios, heladerías, fruterías, pastelerías y panaderías para consumo en el lugar, para ser llevadas por el comprador o entregadas a domicilio, los servicios de alimentación bajo contrato, y el servicio de expendio de comidas y bebidas alcohólicas para consumo dentro de bares, tabernas y discotecas; según lo dispuesto en los artículos 512-8, 512-9, 512-10, 512-11, 512-12 y 512-13 de este Estatuto, ya sea que involucren o no actividades bajo franquicia, concesión, regalía, autorización o cualquier otro sistema que implique la explotación de intangibles.</w:t>
      </w:r>
    </w:p>
    <w:p w:rsidR="008140A8" w:rsidRPr="00CA5946" w:rsidRDefault="008140A8" w:rsidP="008140A8">
      <w:pPr>
        <w:autoSpaceDE w:val="0"/>
        <w:autoSpaceDN w:val="0"/>
        <w:adjustRightInd w:val="0"/>
        <w:spacing w:line="240" w:lineRule="auto"/>
        <w:rPr>
          <w:rFonts w:ascii="Georgia" w:hAnsi="Georgia" w:cs="Arial"/>
        </w:rPr>
      </w:pPr>
    </w:p>
    <w:p w:rsidR="008140A8" w:rsidRPr="00CA5946" w:rsidRDefault="008140A8" w:rsidP="008140A8">
      <w:pPr>
        <w:autoSpaceDE w:val="0"/>
        <w:autoSpaceDN w:val="0"/>
        <w:adjustRightInd w:val="0"/>
        <w:spacing w:line="240" w:lineRule="auto"/>
        <w:ind w:left="993"/>
        <w:rPr>
          <w:rFonts w:ascii="Georgia" w:hAnsi="Georgia" w:cs="Arial"/>
        </w:rPr>
      </w:pPr>
      <w:r w:rsidRPr="00CA5946">
        <w:rPr>
          <w:rFonts w:ascii="Georgia" w:hAnsi="Georgia" w:cs="Arial"/>
        </w:rPr>
        <w:t xml:space="preserve">El impuesto se causará al momento del </w:t>
      </w:r>
      <w:proofErr w:type="spellStart"/>
      <w:r w:rsidRPr="00CA5946">
        <w:rPr>
          <w:rFonts w:ascii="Georgia" w:hAnsi="Georgia" w:cs="Arial"/>
        </w:rPr>
        <w:t>desaduanamiento</w:t>
      </w:r>
      <w:proofErr w:type="spellEnd"/>
      <w:r w:rsidRPr="00CA5946">
        <w:rPr>
          <w:rFonts w:ascii="Georgia" w:hAnsi="Georgia" w:cs="Arial"/>
        </w:rPr>
        <w:t xml:space="preserve"> del bien importado por el consumidor final, la entrega material del bien, de la prestación del servicio o de la expedición de la cuenta de cobro, tiquete de registradora, factura o documento equivalente por parte del responsable al consumidor final.</w:t>
      </w:r>
    </w:p>
    <w:p w:rsidR="008140A8" w:rsidRPr="00CA5946" w:rsidRDefault="008140A8" w:rsidP="008140A8">
      <w:pPr>
        <w:autoSpaceDE w:val="0"/>
        <w:autoSpaceDN w:val="0"/>
        <w:adjustRightInd w:val="0"/>
        <w:spacing w:line="240" w:lineRule="auto"/>
        <w:ind w:left="993"/>
        <w:rPr>
          <w:rFonts w:ascii="Georgia" w:hAnsi="Georgia" w:cs="Arial"/>
        </w:rPr>
      </w:pPr>
    </w:p>
    <w:p w:rsidR="008140A8" w:rsidRPr="00CA5946" w:rsidRDefault="008140A8" w:rsidP="008140A8">
      <w:pPr>
        <w:autoSpaceDE w:val="0"/>
        <w:autoSpaceDN w:val="0"/>
        <w:adjustRightInd w:val="0"/>
        <w:spacing w:line="240" w:lineRule="auto"/>
        <w:ind w:left="993"/>
        <w:rPr>
          <w:rFonts w:ascii="Georgia" w:hAnsi="Georgia" w:cs="Arial"/>
        </w:rPr>
      </w:pPr>
      <w:r w:rsidRPr="00CA5946">
        <w:rPr>
          <w:rFonts w:ascii="Georgia" w:hAnsi="Georgia" w:cs="Arial"/>
        </w:rPr>
        <w:t>Son responsables del impuesto al consumo el prestador del servicio de telefonía móvil, datos y/o internet y navegación móvil, el prestador del servicio de expendio de comidas y bebidas, el importador como usuario final, el vendedor de los bienes sujetos al impuesto al consumo y en la venta de vehículos usados el intermediario profesional.</w:t>
      </w:r>
    </w:p>
    <w:p w:rsidR="008140A8" w:rsidRPr="00CA5946" w:rsidRDefault="008140A8" w:rsidP="008140A8">
      <w:pPr>
        <w:autoSpaceDE w:val="0"/>
        <w:autoSpaceDN w:val="0"/>
        <w:adjustRightInd w:val="0"/>
        <w:spacing w:line="240" w:lineRule="auto"/>
        <w:ind w:left="993"/>
        <w:rPr>
          <w:rFonts w:ascii="Georgia" w:hAnsi="Georgia" w:cs="Arial"/>
        </w:rPr>
      </w:pPr>
    </w:p>
    <w:p w:rsidR="008140A8" w:rsidRPr="00CA5946" w:rsidRDefault="008140A8" w:rsidP="008140A8">
      <w:pPr>
        <w:autoSpaceDE w:val="0"/>
        <w:autoSpaceDN w:val="0"/>
        <w:adjustRightInd w:val="0"/>
        <w:spacing w:line="240" w:lineRule="auto"/>
        <w:ind w:left="993"/>
        <w:rPr>
          <w:rFonts w:ascii="Georgia" w:hAnsi="Georgia" w:cs="Arial"/>
        </w:rPr>
      </w:pPr>
      <w:r w:rsidRPr="00CA5946">
        <w:rPr>
          <w:rFonts w:ascii="Georgia" w:hAnsi="Georgia" w:cs="Arial"/>
        </w:rPr>
        <w:t>El impuesto nacional al consumo de que trata el presente artículo constituye para el comprador un costo deducible del impuesto sobre la renta como mayor valor del bien o servicio adquirido.</w:t>
      </w:r>
    </w:p>
    <w:p w:rsidR="008140A8" w:rsidRPr="00CA5946" w:rsidRDefault="008140A8" w:rsidP="008140A8">
      <w:pPr>
        <w:autoSpaceDE w:val="0"/>
        <w:autoSpaceDN w:val="0"/>
        <w:adjustRightInd w:val="0"/>
        <w:spacing w:line="240" w:lineRule="auto"/>
        <w:ind w:left="993"/>
        <w:rPr>
          <w:rFonts w:ascii="Georgia" w:hAnsi="Georgia" w:cs="Arial"/>
        </w:rPr>
      </w:pPr>
    </w:p>
    <w:p w:rsidR="008140A8" w:rsidRPr="00CA5946" w:rsidRDefault="008140A8" w:rsidP="008140A8">
      <w:pPr>
        <w:autoSpaceDE w:val="0"/>
        <w:autoSpaceDN w:val="0"/>
        <w:adjustRightInd w:val="0"/>
        <w:spacing w:line="240" w:lineRule="auto"/>
        <w:ind w:left="993"/>
        <w:rPr>
          <w:rFonts w:ascii="Georgia" w:hAnsi="Georgia" w:cs="Arial"/>
        </w:rPr>
      </w:pPr>
      <w:r w:rsidRPr="00CA5946">
        <w:rPr>
          <w:rFonts w:ascii="Georgia" w:hAnsi="Georgia" w:cs="Arial"/>
        </w:rPr>
        <w:t>El impuesto nacional al consumo no genera impuestos descontables en el impuesto sobre las ventas (IVA).</w:t>
      </w:r>
    </w:p>
    <w:p w:rsidR="008140A8" w:rsidRPr="00CA5946" w:rsidRDefault="008140A8" w:rsidP="008140A8">
      <w:pPr>
        <w:autoSpaceDE w:val="0"/>
        <w:autoSpaceDN w:val="0"/>
        <w:adjustRightInd w:val="0"/>
        <w:spacing w:line="240" w:lineRule="auto"/>
        <w:ind w:left="993"/>
        <w:rPr>
          <w:rFonts w:ascii="Georgia" w:hAnsi="Georgia" w:cs="Arial"/>
        </w:rPr>
      </w:pPr>
    </w:p>
    <w:p w:rsidR="008140A8" w:rsidRPr="00CA5946" w:rsidRDefault="008140A8" w:rsidP="008140A8">
      <w:pPr>
        <w:autoSpaceDE w:val="0"/>
        <w:autoSpaceDN w:val="0"/>
        <w:adjustRightInd w:val="0"/>
        <w:spacing w:line="240" w:lineRule="auto"/>
        <w:ind w:left="993"/>
        <w:rPr>
          <w:rFonts w:ascii="Georgia" w:hAnsi="Georgia" w:cs="Arial"/>
        </w:rPr>
      </w:pPr>
      <w:r w:rsidRPr="00CA5946">
        <w:rPr>
          <w:rFonts w:ascii="Georgia" w:hAnsi="Georgia" w:cs="Arial"/>
        </w:rPr>
        <w:t>El no cumplimiento de las obligaciones que consagra este artículo dará lugar a las sanciones aplicables al impuesto sobre las ventas (IVA).</w:t>
      </w:r>
    </w:p>
    <w:p w:rsidR="008140A8" w:rsidRPr="00CA5946" w:rsidRDefault="008140A8" w:rsidP="008140A8">
      <w:pPr>
        <w:autoSpaceDE w:val="0"/>
        <w:autoSpaceDN w:val="0"/>
        <w:adjustRightInd w:val="0"/>
        <w:spacing w:line="240" w:lineRule="auto"/>
        <w:ind w:left="993"/>
        <w:rPr>
          <w:rFonts w:ascii="Georgia" w:hAnsi="Georgia" w:cs="Arial"/>
        </w:rPr>
      </w:pPr>
    </w:p>
    <w:p w:rsidR="008140A8" w:rsidRPr="00CA5946" w:rsidRDefault="008140A8" w:rsidP="008140A8">
      <w:pPr>
        <w:autoSpaceDE w:val="0"/>
        <w:autoSpaceDN w:val="0"/>
        <w:adjustRightInd w:val="0"/>
        <w:spacing w:line="240" w:lineRule="auto"/>
        <w:ind w:left="993"/>
        <w:rPr>
          <w:rFonts w:ascii="Georgia" w:hAnsi="Georgia" w:cs="Arial"/>
        </w:rPr>
      </w:pPr>
      <w:r w:rsidRPr="00CA5946">
        <w:rPr>
          <w:rFonts w:ascii="Georgia" w:hAnsi="Georgia" w:cs="Arial"/>
          <w:b/>
        </w:rPr>
        <w:lastRenderedPageBreak/>
        <w:t>PARÁGRAFO 1.</w:t>
      </w:r>
      <w:r w:rsidRPr="00CA5946">
        <w:rPr>
          <w:rFonts w:ascii="Georgia" w:hAnsi="Georgia" w:cs="Arial"/>
        </w:rPr>
        <w:t xml:space="preserve"> El período gravable para la declaración y pago del impuesto nacional al consumo será bimestral. Los períodos bimestrales son: enero-febrero; marzo-abril; mayo-junio; julio-agosto; septiembre-octubre; noviembre-diciembre.</w:t>
      </w:r>
    </w:p>
    <w:p w:rsidR="008140A8" w:rsidRPr="00CA5946" w:rsidRDefault="008140A8" w:rsidP="008140A8">
      <w:pPr>
        <w:autoSpaceDE w:val="0"/>
        <w:autoSpaceDN w:val="0"/>
        <w:adjustRightInd w:val="0"/>
        <w:spacing w:line="240" w:lineRule="auto"/>
        <w:ind w:left="993"/>
        <w:rPr>
          <w:rFonts w:ascii="Georgia" w:hAnsi="Georgia" w:cs="Arial"/>
        </w:rPr>
      </w:pPr>
    </w:p>
    <w:p w:rsidR="008140A8" w:rsidRPr="00CA5946" w:rsidRDefault="008140A8" w:rsidP="008140A8">
      <w:pPr>
        <w:autoSpaceDE w:val="0"/>
        <w:autoSpaceDN w:val="0"/>
        <w:adjustRightInd w:val="0"/>
        <w:spacing w:line="240" w:lineRule="auto"/>
        <w:ind w:left="993"/>
        <w:rPr>
          <w:rFonts w:ascii="Georgia" w:hAnsi="Georgia" w:cs="Arial"/>
        </w:rPr>
      </w:pPr>
      <w:r w:rsidRPr="00CA5946">
        <w:rPr>
          <w:rFonts w:ascii="Georgia" w:hAnsi="Georgia" w:cs="Arial"/>
        </w:rPr>
        <w:t>En el caso de liquidación o terminación de actividades durante el ejercicio, el período gravable se contará desde su iniciación hasta las fechas señaladas en el artículo 595 de este Estatuto.</w:t>
      </w:r>
    </w:p>
    <w:p w:rsidR="008140A8" w:rsidRPr="00CA5946" w:rsidRDefault="008140A8" w:rsidP="008140A8">
      <w:pPr>
        <w:autoSpaceDE w:val="0"/>
        <w:autoSpaceDN w:val="0"/>
        <w:adjustRightInd w:val="0"/>
        <w:spacing w:line="240" w:lineRule="auto"/>
        <w:ind w:left="993"/>
        <w:rPr>
          <w:rFonts w:ascii="Georgia" w:hAnsi="Georgia" w:cs="Arial"/>
        </w:rPr>
      </w:pPr>
    </w:p>
    <w:p w:rsidR="008140A8" w:rsidRPr="00CA5946" w:rsidRDefault="008140A8" w:rsidP="008140A8">
      <w:pPr>
        <w:autoSpaceDE w:val="0"/>
        <w:autoSpaceDN w:val="0"/>
        <w:adjustRightInd w:val="0"/>
        <w:spacing w:line="240" w:lineRule="auto"/>
        <w:ind w:left="993"/>
        <w:rPr>
          <w:rFonts w:ascii="Georgia" w:hAnsi="Georgia" w:cs="Arial"/>
        </w:rPr>
      </w:pPr>
      <w:r w:rsidRPr="00CA5946">
        <w:rPr>
          <w:rFonts w:ascii="Georgia" w:hAnsi="Georgia" w:cs="Arial"/>
        </w:rPr>
        <w:t>Cuando se inicien actividades durante el ejercicio, el período gravable será el comprendido entre la fecha de iniciación de actividades y la fecha de finalización del respectivo período.</w:t>
      </w:r>
    </w:p>
    <w:p w:rsidR="008140A8" w:rsidRPr="00CA5946" w:rsidRDefault="008140A8" w:rsidP="008140A8">
      <w:pPr>
        <w:autoSpaceDE w:val="0"/>
        <w:autoSpaceDN w:val="0"/>
        <w:adjustRightInd w:val="0"/>
        <w:spacing w:line="240" w:lineRule="auto"/>
        <w:ind w:left="993"/>
        <w:rPr>
          <w:rFonts w:ascii="Georgia" w:hAnsi="Georgia" w:cs="Arial"/>
        </w:rPr>
      </w:pPr>
    </w:p>
    <w:p w:rsidR="008140A8" w:rsidRPr="00CA5946" w:rsidRDefault="008140A8" w:rsidP="008140A8">
      <w:pPr>
        <w:autoSpaceDE w:val="0"/>
        <w:autoSpaceDN w:val="0"/>
        <w:adjustRightInd w:val="0"/>
        <w:spacing w:line="240" w:lineRule="auto"/>
        <w:ind w:left="993"/>
        <w:rPr>
          <w:rFonts w:ascii="Georgia" w:hAnsi="Georgia" w:cs="Arial"/>
        </w:rPr>
      </w:pPr>
      <w:r w:rsidRPr="00CA5946">
        <w:rPr>
          <w:rFonts w:ascii="Georgia" w:hAnsi="Georgia" w:cs="Arial"/>
          <w:b/>
        </w:rPr>
        <w:t>PARÁGRAFO 2.</w:t>
      </w:r>
      <w:r w:rsidRPr="00CA5946">
        <w:rPr>
          <w:rFonts w:ascii="Georgia" w:hAnsi="Georgia" w:cs="Arial"/>
        </w:rPr>
        <w:t xml:space="preserve"> Facúltese al Gobierno Nacional para realizar las incorporaciones y sustituciones al Presupuesto General de la Nación que sean necesarias para adecuar las rentas y apropiaciones presupuestales a lo dispuesto en el presente artículo, sin que con ello se modifique el monto total aprobado por el Congreso de la República.</w:t>
      </w:r>
    </w:p>
    <w:p w:rsidR="008140A8" w:rsidRPr="00CA5946" w:rsidRDefault="008140A8" w:rsidP="008140A8">
      <w:pPr>
        <w:autoSpaceDE w:val="0"/>
        <w:autoSpaceDN w:val="0"/>
        <w:adjustRightInd w:val="0"/>
        <w:spacing w:line="240" w:lineRule="auto"/>
        <w:ind w:left="993"/>
        <w:rPr>
          <w:rFonts w:ascii="Georgia" w:hAnsi="Georgia" w:cs="Arial"/>
        </w:rPr>
      </w:pPr>
    </w:p>
    <w:p w:rsidR="008140A8" w:rsidRPr="001638C5" w:rsidRDefault="008140A8" w:rsidP="008140A8">
      <w:pPr>
        <w:autoSpaceDE w:val="0"/>
        <w:autoSpaceDN w:val="0"/>
        <w:adjustRightInd w:val="0"/>
        <w:spacing w:line="240" w:lineRule="auto"/>
        <w:ind w:left="993"/>
        <w:rPr>
          <w:rFonts w:ascii="Georgia" w:hAnsi="Georgia" w:cs="Arial"/>
        </w:rPr>
      </w:pPr>
      <w:r w:rsidRPr="00CA5946">
        <w:rPr>
          <w:rFonts w:ascii="Georgia" w:hAnsi="Georgia" w:cs="Arial"/>
          <w:b/>
        </w:rPr>
        <w:t>PARÁGRAFO 3.</w:t>
      </w:r>
      <w:r w:rsidRPr="00CA5946">
        <w:rPr>
          <w:rFonts w:ascii="Georgia" w:hAnsi="Georgia" w:cs="Arial"/>
        </w:rPr>
        <w:t xml:space="preserve"> Excluir del Impuesto Nacional al Consumo al departamento del Amazonas y al Archipiélago de San Andrés, Providencia y Santa Catalina, con excepción de lo dispuesto en el artículo 512-7 del Estatuto Tributario.</w:t>
      </w:r>
    </w:p>
    <w:p w:rsidR="008140A8" w:rsidRPr="001638C5" w:rsidRDefault="008140A8" w:rsidP="008140A8">
      <w:pPr>
        <w:autoSpaceDE w:val="0"/>
        <w:autoSpaceDN w:val="0"/>
        <w:adjustRightInd w:val="0"/>
        <w:spacing w:line="240" w:lineRule="auto"/>
        <w:rPr>
          <w:rFonts w:ascii="Georgia" w:hAnsi="Georgia" w:cs="Arial"/>
          <w:color w:val="auto"/>
          <w:szCs w:val="22"/>
        </w:rPr>
      </w:pPr>
    </w:p>
    <w:p w:rsidR="00C502F0" w:rsidRPr="00595F1E" w:rsidRDefault="00567ABF" w:rsidP="00C502F0">
      <w:pPr>
        <w:spacing w:line="240" w:lineRule="auto"/>
        <w:rPr>
          <w:rFonts w:ascii="Georgia" w:eastAsia="Calibri" w:hAnsi="Georgia" w:cs="Arial"/>
        </w:rPr>
      </w:pPr>
      <w:r>
        <w:rPr>
          <w:rFonts w:ascii="Georgia" w:eastAsia="Calibri" w:hAnsi="Georgia" w:cs="Arial"/>
          <w:b/>
        </w:rPr>
        <w:t>ARTÍCULO 201</w:t>
      </w:r>
      <w:r w:rsidR="00C502F0" w:rsidRPr="00595F1E">
        <w:rPr>
          <w:rFonts w:ascii="Georgia" w:eastAsia="Calibri" w:hAnsi="Georgia" w:cs="Arial"/>
          <w:b/>
        </w:rPr>
        <w:t xml:space="preserve">°. </w:t>
      </w:r>
      <w:r w:rsidR="00C502F0" w:rsidRPr="00595F1E">
        <w:rPr>
          <w:rFonts w:ascii="Georgia" w:eastAsia="Calibri" w:hAnsi="Georgia" w:cs="Arial"/>
        </w:rPr>
        <w:t>El artículo 512-2 del Estatuto Tributario el cual quedará así:</w:t>
      </w:r>
    </w:p>
    <w:p w:rsidR="00C502F0" w:rsidRPr="00595F1E" w:rsidRDefault="00C502F0" w:rsidP="00C502F0">
      <w:pPr>
        <w:spacing w:line="240" w:lineRule="auto"/>
        <w:rPr>
          <w:rFonts w:ascii="Georgia" w:eastAsia="Calibri" w:hAnsi="Georgia" w:cs="Arial"/>
        </w:rPr>
      </w:pPr>
    </w:p>
    <w:p w:rsidR="00C502F0" w:rsidRPr="00595F1E" w:rsidRDefault="00C502F0" w:rsidP="00C502F0">
      <w:pPr>
        <w:spacing w:line="240" w:lineRule="auto"/>
        <w:ind w:left="708"/>
        <w:rPr>
          <w:rFonts w:ascii="Georgia" w:eastAsia="Calibri" w:hAnsi="Georgia" w:cs="Arial"/>
        </w:rPr>
      </w:pPr>
      <w:r w:rsidRPr="00595F1E">
        <w:rPr>
          <w:rFonts w:ascii="Georgia" w:eastAsia="Calibri" w:hAnsi="Georgia" w:cs="Arial"/>
          <w:b/>
        </w:rPr>
        <w:t>ARTÍCULO 512-2. BASE GRAVABLE Y TARIFA EN LOS SERVICIOS DE TELEFONÍA, DATOS Y NAVEGACIÓN MÓVIL.</w:t>
      </w:r>
      <w:r w:rsidRPr="00595F1E">
        <w:rPr>
          <w:rFonts w:ascii="Georgia" w:eastAsia="Calibri" w:hAnsi="Georgia" w:cs="Arial"/>
        </w:rPr>
        <w:t xml:space="preserve"> Los servicios de telefonía, datos, internet y navegación móvil estarán gravados con la tarifa del cuatro por ciento (4%) sobre la totalidad del servicio, sin incluir el impuesto sobre las ventas. </w:t>
      </w:r>
    </w:p>
    <w:p w:rsidR="00C502F0" w:rsidRPr="00595F1E" w:rsidRDefault="00C502F0" w:rsidP="00C502F0">
      <w:pPr>
        <w:spacing w:line="240" w:lineRule="auto"/>
        <w:ind w:left="708"/>
        <w:rPr>
          <w:rFonts w:ascii="Georgia" w:eastAsia="Calibri" w:hAnsi="Georgia" w:cs="Arial"/>
        </w:rPr>
      </w:pPr>
    </w:p>
    <w:p w:rsidR="00C502F0" w:rsidRPr="00595F1E" w:rsidRDefault="00C502F0" w:rsidP="00C502F0">
      <w:pPr>
        <w:spacing w:line="240" w:lineRule="auto"/>
        <w:ind w:left="708"/>
        <w:rPr>
          <w:rFonts w:ascii="Georgia" w:eastAsia="Calibri" w:hAnsi="Georgia" w:cs="Arial"/>
        </w:rPr>
      </w:pPr>
      <w:r w:rsidRPr="00595F1E">
        <w:rPr>
          <w:rFonts w:ascii="Georgia" w:eastAsia="Calibri" w:hAnsi="Georgia" w:cs="Arial"/>
        </w:rPr>
        <w:t>Para la porción correspondiente a los servicios de datos, internet y navegación móvil se gravará solo el monto que exceda de uno punto cinco (1.5) UVT mensual.</w:t>
      </w:r>
    </w:p>
    <w:p w:rsidR="00C502F0" w:rsidRPr="00595F1E" w:rsidRDefault="00C502F0" w:rsidP="00C502F0">
      <w:pPr>
        <w:spacing w:line="240" w:lineRule="auto"/>
        <w:ind w:left="708"/>
        <w:rPr>
          <w:rFonts w:ascii="Georgia" w:eastAsia="Calibri" w:hAnsi="Georgia" w:cs="Arial"/>
        </w:rPr>
      </w:pPr>
    </w:p>
    <w:p w:rsidR="00C502F0" w:rsidRPr="00595F1E" w:rsidRDefault="00C502F0" w:rsidP="00C502F0">
      <w:pPr>
        <w:spacing w:line="240" w:lineRule="auto"/>
        <w:ind w:left="708"/>
        <w:rPr>
          <w:rFonts w:ascii="Georgia" w:eastAsia="Calibri" w:hAnsi="Georgia" w:cs="Arial"/>
        </w:rPr>
      </w:pPr>
      <w:r w:rsidRPr="00595F1E">
        <w:rPr>
          <w:rFonts w:ascii="Georgia" w:eastAsia="Calibri" w:hAnsi="Georgia" w:cs="Arial"/>
        </w:rPr>
        <w:t xml:space="preserve">El impuesto se causará en el momento del pago correspondiente hecho por el usuario. </w:t>
      </w:r>
    </w:p>
    <w:p w:rsidR="00C502F0" w:rsidRPr="00595F1E" w:rsidRDefault="00C502F0" w:rsidP="00C502F0">
      <w:pPr>
        <w:spacing w:before="100" w:beforeAutospacing="1" w:after="100" w:afterAutospacing="1" w:line="240" w:lineRule="auto"/>
        <w:ind w:left="708"/>
        <w:rPr>
          <w:rFonts w:ascii="Georgia" w:hAnsi="Georgia" w:cs="Arial"/>
          <w:lang w:val="es-ES"/>
        </w:rPr>
      </w:pPr>
      <w:r w:rsidRPr="00595F1E">
        <w:rPr>
          <w:rFonts w:ascii="Georgia" w:hAnsi="Georgia" w:cs="Arial"/>
          <w:lang w:val="es-ES"/>
        </w:rPr>
        <w:t>Este impuesto de cuatro por ciento (4%) será destinado a inversión social en Deporte y Cultura y se distribuirá así:</w:t>
      </w:r>
    </w:p>
    <w:p w:rsidR="00C502F0" w:rsidRPr="00595F1E" w:rsidRDefault="00C502F0" w:rsidP="0033294C">
      <w:pPr>
        <w:numPr>
          <w:ilvl w:val="0"/>
          <w:numId w:val="184"/>
        </w:numPr>
        <w:spacing w:after="160" w:line="240" w:lineRule="auto"/>
        <w:rPr>
          <w:rFonts w:ascii="Georgia" w:hAnsi="Georgia" w:cs="Arial"/>
          <w:lang w:val="es-ES"/>
        </w:rPr>
      </w:pPr>
      <w:r w:rsidRPr="00595F1E">
        <w:rPr>
          <w:rFonts w:ascii="Georgia" w:hAnsi="Georgia" w:cs="Arial"/>
          <w:lang w:val="es-ES"/>
        </w:rPr>
        <w:t>El setenta por ciento (70%) para Deporte. Estos recursos serán presupuestados en el Departamento Administrativo del Deporte, la Recreación, la Actividad Física y el Aprovechamiento del Tiempo Libre (</w:t>
      </w:r>
      <w:proofErr w:type="spellStart"/>
      <w:r w:rsidRPr="00595F1E">
        <w:rPr>
          <w:rFonts w:ascii="Georgia" w:hAnsi="Georgia" w:cs="Arial"/>
          <w:lang w:val="es-ES"/>
        </w:rPr>
        <w:t>Coldeportes</w:t>
      </w:r>
      <w:proofErr w:type="spellEnd"/>
      <w:r w:rsidRPr="00595F1E">
        <w:rPr>
          <w:rFonts w:ascii="Georgia" w:hAnsi="Georgia" w:cs="Arial"/>
          <w:lang w:val="es-ES"/>
        </w:rPr>
        <w:t>).</w:t>
      </w:r>
    </w:p>
    <w:p w:rsidR="00C502F0" w:rsidRPr="00595F1E" w:rsidRDefault="00C502F0" w:rsidP="0033294C">
      <w:pPr>
        <w:numPr>
          <w:ilvl w:val="0"/>
          <w:numId w:val="184"/>
        </w:numPr>
        <w:spacing w:after="160" w:line="240" w:lineRule="auto"/>
        <w:rPr>
          <w:rFonts w:ascii="Georgia" w:hAnsi="Georgia" w:cs="Arial"/>
          <w:lang w:val="es-ES"/>
        </w:rPr>
      </w:pPr>
      <w:r w:rsidRPr="00595F1E">
        <w:rPr>
          <w:rFonts w:ascii="Georgia" w:hAnsi="Georgia" w:cs="Arial"/>
          <w:lang w:val="es-ES"/>
        </w:rPr>
        <w:t>El treinta por ciento (30%) para Cultura. Estos recursos serán presupuestados en el Ministerio de Cultura.</w:t>
      </w:r>
    </w:p>
    <w:p w:rsidR="00C502F0" w:rsidRPr="00595F1E" w:rsidRDefault="00C502F0" w:rsidP="00C502F0">
      <w:pPr>
        <w:spacing w:before="100" w:beforeAutospacing="1" w:after="100" w:afterAutospacing="1" w:line="240" w:lineRule="auto"/>
        <w:ind w:left="708"/>
        <w:rPr>
          <w:rFonts w:ascii="Georgia" w:hAnsi="Georgia" w:cs="Arial"/>
          <w:lang w:val="es-ES"/>
        </w:rPr>
      </w:pPr>
      <w:r w:rsidRPr="00595F1E">
        <w:rPr>
          <w:rFonts w:ascii="Georgia" w:hAnsi="Georgia" w:cs="Arial"/>
          <w:b/>
          <w:lang w:val="es-ES"/>
        </w:rPr>
        <w:lastRenderedPageBreak/>
        <w:t xml:space="preserve">PARÁGRAFO 1. </w:t>
      </w:r>
      <w:r w:rsidRPr="00595F1E">
        <w:rPr>
          <w:rFonts w:ascii="Georgia" w:hAnsi="Georgia" w:cs="Arial"/>
          <w:lang w:val="es-ES"/>
        </w:rPr>
        <w:t>Los recursos girados para Cultura a las entidades territoriales, que no hayan sido ejecutados al 31 de diciembre de la vigencia siguiente a la cual fueron girados, serán reintegrados por dichas entidades territoriales a la Dirección General de Crédito Público y del Tesoro Nacional, junto con los rendimientos financieros generados, a más tardar el 30 de junio siguiente.</w:t>
      </w:r>
    </w:p>
    <w:p w:rsidR="00C502F0" w:rsidRPr="00595F1E" w:rsidRDefault="00C502F0" w:rsidP="00C502F0">
      <w:pPr>
        <w:spacing w:before="100" w:beforeAutospacing="1" w:after="100" w:afterAutospacing="1" w:line="240" w:lineRule="auto"/>
        <w:ind w:left="708"/>
        <w:rPr>
          <w:rFonts w:ascii="Georgia" w:hAnsi="Georgia" w:cs="Arial"/>
          <w:lang w:val="es-ES"/>
        </w:rPr>
      </w:pPr>
      <w:r w:rsidRPr="00595F1E">
        <w:rPr>
          <w:rFonts w:ascii="Georgia" w:hAnsi="Georgia" w:cs="Arial"/>
          <w:lang w:val="es-ES"/>
        </w:rPr>
        <w:t>Los recursos reintegrados al Tesoro Nacional serán destinados a la ejecución de proyectos de inversión a cargo del Ministerio de Cultura relacionados con la apropiación social del patrimonio cultural.</w:t>
      </w:r>
    </w:p>
    <w:p w:rsidR="00C502F0" w:rsidRPr="001638C5" w:rsidRDefault="00C502F0" w:rsidP="00C502F0">
      <w:pPr>
        <w:spacing w:before="100" w:beforeAutospacing="1" w:after="100" w:afterAutospacing="1" w:line="240" w:lineRule="auto"/>
        <w:rPr>
          <w:rFonts w:ascii="Georgia" w:hAnsi="Georgia" w:cs="Arial"/>
          <w:color w:val="auto"/>
          <w:szCs w:val="22"/>
          <w:lang w:val="es-ES"/>
        </w:rPr>
      </w:pPr>
      <w:r w:rsidRPr="00595F1E">
        <w:rPr>
          <w:rFonts w:ascii="Georgia" w:hAnsi="Georgia" w:cs="Arial"/>
          <w:b/>
          <w:lang w:val="es-ES"/>
        </w:rPr>
        <w:t>PARÁGRAFO 2.</w:t>
      </w:r>
      <w:r w:rsidRPr="00595F1E">
        <w:rPr>
          <w:rFonts w:ascii="Georgia" w:hAnsi="Georgia" w:cs="Arial"/>
          <w:lang w:val="es-ES"/>
        </w:rPr>
        <w:t xml:space="preserve"> Los rendimientos financieros originados por los recursos del impuesto nacional al consumo a la telefonía, datos, internet y navegación móvil girados a las entidades territoriales para el fomento, promoción y desarrollo de la Cultura y el Deporte, deberán consignarse semestralmente a la Dirección General de Crédito Público y del Tesoro Nacional, en febrero y julio de cada año.</w:t>
      </w:r>
    </w:p>
    <w:p w:rsidR="00F07A34" w:rsidRPr="000933CC" w:rsidRDefault="00567ABF" w:rsidP="00F07A34">
      <w:pPr>
        <w:spacing w:line="240" w:lineRule="auto"/>
        <w:rPr>
          <w:rFonts w:ascii="Georgia" w:eastAsia="Calibri" w:hAnsi="Georgia" w:cs="Arial"/>
        </w:rPr>
      </w:pPr>
      <w:r>
        <w:rPr>
          <w:rFonts w:ascii="Georgia" w:eastAsia="Calibri" w:hAnsi="Georgia" w:cs="Arial"/>
          <w:b/>
          <w:u w:color="000000"/>
          <w:bdr w:val="nil"/>
          <w:lang w:val="es-ES"/>
        </w:rPr>
        <w:t>ARTÍCULO 202</w:t>
      </w:r>
      <w:r w:rsidR="00F07A34" w:rsidRPr="000933CC">
        <w:rPr>
          <w:rFonts w:ascii="Georgia" w:eastAsia="Calibri" w:hAnsi="Georgia" w:cs="Arial"/>
          <w:b/>
          <w:u w:color="000000"/>
          <w:bdr w:val="nil"/>
          <w:lang w:val="es-ES"/>
        </w:rPr>
        <w:t>°</w:t>
      </w:r>
      <w:r w:rsidR="00F07A34" w:rsidRPr="000933CC">
        <w:rPr>
          <w:rFonts w:ascii="Georgia" w:eastAsia="Calibri" w:hAnsi="Georgia" w:cs="Arial"/>
          <w:b/>
        </w:rPr>
        <w:t xml:space="preserve">. </w:t>
      </w:r>
      <w:r w:rsidR="00F07A34" w:rsidRPr="000933CC">
        <w:rPr>
          <w:rFonts w:ascii="Georgia" w:eastAsia="Calibri" w:hAnsi="Georgia" w:cs="Arial"/>
        </w:rPr>
        <w:t>Modifíquese el artículo 512-3 del Estatuto Tributario el cual quedará así:</w:t>
      </w:r>
    </w:p>
    <w:p w:rsidR="00F07A34" w:rsidRPr="000933CC" w:rsidRDefault="00F07A34" w:rsidP="00F07A34">
      <w:pPr>
        <w:spacing w:line="240" w:lineRule="auto"/>
        <w:rPr>
          <w:rFonts w:ascii="Georgia" w:eastAsia="Calibri" w:hAnsi="Georgia" w:cs="Arial"/>
        </w:rPr>
      </w:pPr>
    </w:p>
    <w:p w:rsidR="00F07A34" w:rsidRPr="000933CC" w:rsidRDefault="00F07A34" w:rsidP="00F07A34">
      <w:pPr>
        <w:spacing w:line="240" w:lineRule="auto"/>
        <w:rPr>
          <w:rFonts w:ascii="Georgia" w:eastAsia="Calibri" w:hAnsi="Georgia" w:cs="Arial"/>
        </w:rPr>
      </w:pPr>
      <w:r w:rsidRPr="000933CC">
        <w:rPr>
          <w:rFonts w:ascii="Georgia" w:eastAsia="Calibri" w:hAnsi="Georgia" w:cs="Arial"/>
          <w:b/>
        </w:rPr>
        <w:tab/>
        <w:t>ARTÍCULO 512-3</w:t>
      </w:r>
      <w:r w:rsidRPr="000933CC">
        <w:rPr>
          <w:rFonts w:ascii="Georgia" w:eastAsia="Calibri" w:hAnsi="Georgia" w:cs="Arial"/>
        </w:rPr>
        <w:t>. Bienes gravados a la tarifa del 8%</w:t>
      </w:r>
    </w:p>
    <w:p w:rsidR="00F07A34" w:rsidRPr="000933CC" w:rsidRDefault="00F07A34" w:rsidP="00F07A34">
      <w:pPr>
        <w:spacing w:before="100" w:beforeAutospacing="1" w:after="100" w:afterAutospacing="1" w:line="240" w:lineRule="auto"/>
        <w:ind w:left="709"/>
        <w:rPr>
          <w:rFonts w:ascii="Georgia" w:hAnsi="Georgia" w:cs="Arial"/>
          <w:lang w:val="es-ES"/>
        </w:rPr>
      </w:pPr>
      <w:r w:rsidRPr="000933CC">
        <w:rPr>
          <w:rFonts w:ascii="Georgia" w:hAnsi="Georgia" w:cs="Arial"/>
          <w:lang w:val="es-ES"/>
        </w:rPr>
        <w:t>De acuerdo con la nomenclatura arancelaria andina vigente los bienes gravados a la tarifa del ocho por ciento (8%) son: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7696"/>
      </w:tblGrid>
      <w:tr w:rsidR="00F07A34" w:rsidRPr="000933CC" w:rsidTr="007F4316">
        <w:trPr>
          <w:tblCellSpacing w:w="0" w:type="dxa"/>
        </w:trPr>
        <w:tc>
          <w:tcPr>
            <w:tcW w:w="1126" w:type="dxa"/>
            <w:tcBorders>
              <w:top w:val="single" w:sz="6" w:space="0" w:color="000000"/>
              <w:left w:val="single" w:sz="6" w:space="0" w:color="000000"/>
              <w:bottom w:val="single" w:sz="6" w:space="0" w:color="000000"/>
              <w:right w:val="single" w:sz="6" w:space="0" w:color="000000"/>
            </w:tcBorders>
            <w:vAlign w:val="center"/>
            <w:hideMark/>
          </w:tcPr>
          <w:p w:rsidR="00F07A34" w:rsidRPr="000933CC" w:rsidRDefault="00F07A34" w:rsidP="00F07A34">
            <w:pPr>
              <w:spacing w:before="100" w:beforeAutospacing="1" w:after="100" w:afterAutospacing="1" w:line="240" w:lineRule="auto"/>
              <w:rPr>
                <w:rFonts w:ascii="Georgia" w:hAnsi="Georgia" w:cs="Arial"/>
                <w:lang w:val="es-ES"/>
              </w:rPr>
            </w:pPr>
            <w:r w:rsidRPr="000933CC">
              <w:rPr>
                <w:rFonts w:ascii="Georgia" w:hAnsi="Georgia" w:cs="Arial"/>
                <w:lang w:val="es-ES"/>
              </w:rPr>
              <w:t>87.03</w:t>
            </w:r>
          </w:p>
        </w:tc>
        <w:tc>
          <w:tcPr>
            <w:tcW w:w="7696" w:type="dxa"/>
            <w:tcBorders>
              <w:top w:val="single" w:sz="6" w:space="0" w:color="000000"/>
              <w:left w:val="single" w:sz="6" w:space="0" w:color="000000"/>
              <w:bottom w:val="single" w:sz="6" w:space="0" w:color="000000"/>
              <w:right w:val="single" w:sz="6" w:space="0" w:color="000000"/>
            </w:tcBorders>
            <w:vAlign w:val="center"/>
            <w:hideMark/>
          </w:tcPr>
          <w:p w:rsidR="00F07A34" w:rsidRPr="000933CC" w:rsidRDefault="00F07A34" w:rsidP="00F07A34">
            <w:pPr>
              <w:spacing w:before="100" w:beforeAutospacing="1" w:after="100" w:afterAutospacing="1" w:line="240" w:lineRule="auto"/>
              <w:rPr>
                <w:rFonts w:ascii="Georgia" w:hAnsi="Georgia" w:cs="Arial"/>
                <w:lang w:val="es-ES"/>
              </w:rPr>
            </w:pPr>
            <w:r w:rsidRPr="000933CC">
              <w:rPr>
                <w:rFonts w:ascii="Georgia" w:hAnsi="Georgia" w:cs="Arial"/>
                <w:lang w:val="es-ES"/>
              </w:rPr>
              <w:t>Los vehículos automóviles de tipo familiar y camperos, cuyo valor FOB o el equivalente del valor FOB, sea inferior a USD $30.000, con sus accesorios.</w:t>
            </w:r>
          </w:p>
        </w:tc>
      </w:tr>
      <w:tr w:rsidR="00F07A34" w:rsidRPr="000933CC" w:rsidTr="007F4316">
        <w:trPr>
          <w:tblCellSpacing w:w="0" w:type="dxa"/>
        </w:trPr>
        <w:tc>
          <w:tcPr>
            <w:tcW w:w="1126" w:type="dxa"/>
            <w:tcBorders>
              <w:top w:val="single" w:sz="6" w:space="0" w:color="000000"/>
              <w:left w:val="single" w:sz="6" w:space="0" w:color="000000"/>
              <w:bottom w:val="single" w:sz="6" w:space="0" w:color="000000"/>
              <w:right w:val="single" w:sz="6" w:space="0" w:color="000000"/>
            </w:tcBorders>
            <w:vAlign w:val="center"/>
            <w:hideMark/>
          </w:tcPr>
          <w:p w:rsidR="00F07A34" w:rsidRPr="000933CC" w:rsidRDefault="00F07A34" w:rsidP="00F07A34">
            <w:pPr>
              <w:spacing w:before="100" w:beforeAutospacing="1" w:after="100" w:afterAutospacing="1" w:line="240" w:lineRule="auto"/>
              <w:rPr>
                <w:rFonts w:ascii="Georgia" w:hAnsi="Georgia" w:cs="Arial"/>
                <w:lang w:val="es-ES"/>
              </w:rPr>
            </w:pPr>
            <w:r w:rsidRPr="000933CC">
              <w:rPr>
                <w:rFonts w:ascii="Georgia" w:hAnsi="Georgia" w:cs="Arial"/>
                <w:lang w:val="es-ES"/>
              </w:rPr>
              <w:t>87.04</w:t>
            </w:r>
          </w:p>
        </w:tc>
        <w:tc>
          <w:tcPr>
            <w:tcW w:w="7696" w:type="dxa"/>
            <w:tcBorders>
              <w:top w:val="single" w:sz="6" w:space="0" w:color="000000"/>
              <w:left w:val="single" w:sz="6" w:space="0" w:color="000000"/>
              <w:bottom w:val="single" w:sz="6" w:space="0" w:color="000000"/>
              <w:right w:val="single" w:sz="6" w:space="0" w:color="000000"/>
            </w:tcBorders>
            <w:vAlign w:val="center"/>
            <w:hideMark/>
          </w:tcPr>
          <w:p w:rsidR="00F07A34" w:rsidRPr="000933CC" w:rsidRDefault="00F07A34" w:rsidP="00F07A34">
            <w:pPr>
              <w:spacing w:before="100" w:beforeAutospacing="1" w:after="100" w:afterAutospacing="1" w:line="240" w:lineRule="auto"/>
              <w:rPr>
                <w:rFonts w:ascii="Georgia" w:hAnsi="Georgia" w:cs="Arial"/>
                <w:lang w:val="es-ES"/>
              </w:rPr>
            </w:pPr>
            <w:r w:rsidRPr="000933CC">
              <w:rPr>
                <w:rFonts w:ascii="Georgia" w:hAnsi="Georgia" w:cs="Arial"/>
                <w:lang w:val="es-ES"/>
              </w:rPr>
              <w:t>Pick-up cuyo valor FOB o el equivalente del valor FOB, sea inferior a USD $30.000, con sus accesorios.</w:t>
            </w:r>
          </w:p>
        </w:tc>
      </w:tr>
      <w:tr w:rsidR="00F07A34" w:rsidRPr="000933CC" w:rsidTr="007F4316">
        <w:trPr>
          <w:tblCellSpacing w:w="0" w:type="dxa"/>
        </w:trPr>
        <w:tc>
          <w:tcPr>
            <w:tcW w:w="1126" w:type="dxa"/>
            <w:tcBorders>
              <w:top w:val="single" w:sz="6" w:space="0" w:color="000000"/>
              <w:left w:val="single" w:sz="6" w:space="0" w:color="000000"/>
              <w:bottom w:val="single" w:sz="6" w:space="0" w:color="000000"/>
              <w:right w:val="single" w:sz="6" w:space="0" w:color="000000"/>
            </w:tcBorders>
            <w:vAlign w:val="center"/>
            <w:hideMark/>
          </w:tcPr>
          <w:p w:rsidR="00F07A34" w:rsidRPr="000933CC" w:rsidRDefault="00F07A34" w:rsidP="00F07A34">
            <w:pPr>
              <w:spacing w:before="100" w:beforeAutospacing="1" w:after="100" w:afterAutospacing="1" w:line="240" w:lineRule="auto"/>
              <w:rPr>
                <w:rFonts w:ascii="Georgia" w:hAnsi="Georgia" w:cs="Arial"/>
                <w:lang w:val="es-ES"/>
              </w:rPr>
            </w:pPr>
            <w:r w:rsidRPr="000933CC">
              <w:rPr>
                <w:rFonts w:ascii="Georgia" w:hAnsi="Georgia" w:cs="Arial"/>
                <w:lang w:val="es-ES"/>
              </w:rPr>
              <w:t>87.11</w:t>
            </w:r>
          </w:p>
        </w:tc>
        <w:tc>
          <w:tcPr>
            <w:tcW w:w="7696" w:type="dxa"/>
            <w:tcBorders>
              <w:top w:val="single" w:sz="6" w:space="0" w:color="000000"/>
              <w:left w:val="single" w:sz="6" w:space="0" w:color="000000"/>
              <w:bottom w:val="single" w:sz="6" w:space="0" w:color="000000"/>
              <w:right w:val="single" w:sz="6" w:space="0" w:color="000000"/>
            </w:tcBorders>
            <w:vAlign w:val="center"/>
            <w:hideMark/>
          </w:tcPr>
          <w:p w:rsidR="00F07A34" w:rsidRPr="000933CC" w:rsidRDefault="00F07A34" w:rsidP="00F07A34">
            <w:pPr>
              <w:spacing w:before="100" w:beforeAutospacing="1" w:after="100" w:afterAutospacing="1" w:line="240" w:lineRule="auto"/>
              <w:rPr>
                <w:rFonts w:ascii="Georgia" w:hAnsi="Georgia" w:cs="Arial"/>
                <w:lang w:val="es-ES"/>
              </w:rPr>
            </w:pPr>
            <w:r w:rsidRPr="000933CC">
              <w:rPr>
                <w:rFonts w:ascii="Georgia" w:hAnsi="Georgia" w:cs="Arial"/>
                <w:lang w:val="es-ES"/>
              </w:rPr>
              <w:t>Motocicletas con motor de émbolo (pistón) alternativo de cilindrada superior a 200</w:t>
            </w:r>
            <w:r w:rsidR="00D162A3" w:rsidRPr="000933CC">
              <w:rPr>
                <w:rFonts w:ascii="Georgia" w:hAnsi="Georgia" w:cs="Arial"/>
                <w:lang w:val="es-ES"/>
              </w:rPr>
              <w:t xml:space="preserve"> </w:t>
            </w:r>
            <w:r w:rsidRPr="000933CC">
              <w:rPr>
                <w:rFonts w:ascii="Georgia" w:hAnsi="Georgia" w:cs="Arial"/>
                <w:lang w:val="es-ES"/>
              </w:rPr>
              <w:t>c.c.</w:t>
            </w:r>
          </w:p>
        </w:tc>
      </w:tr>
      <w:tr w:rsidR="00F07A34" w:rsidRPr="000933CC" w:rsidTr="007F4316">
        <w:trPr>
          <w:tblCellSpacing w:w="0" w:type="dxa"/>
        </w:trPr>
        <w:tc>
          <w:tcPr>
            <w:tcW w:w="1126" w:type="dxa"/>
            <w:tcBorders>
              <w:top w:val="single" w:sz="6" w:space="0" w:color="000000"/>
              <w:left w:val="single" w:sz="6" w:space="0" w:color="000000"/>
              <w:bottom w:val="single" w:sz="6" w:space="0" w:color="000000"/>
              <w:right w:val="single" w:sz="6" w:space="0" w:color="000000"/>
            </w:tcBorders>
            <w:vAlign w:val="center"/>
            <w:hideMark/>
          </w:tcPr>
          <w:p w:rsidR="00F07A34" w:rsidRPr="000933CC" w:rsidRDefault="00F07A34" w:rsidP="00F07A34">
            <w:pPr>
              <w:spacing w:before="100" w:beforeAutospacing="1" w:after="100" w:afterAutospacing="1" w:line="240" w:lineRule="auto"/>
              <w:rPr>
                <w:rFonts w:ascii="Georgia" w:hAnsi="Georgia" w:cs="Arial"/>
                <w:lang w:val="es-ES"/>
              </w:rPr>
            </w:pPr>
            <w:r w:rsidRPr="000933CC">
              <w:rPr>
                <w:rFonts w:ascii="Georgia" w:hAnsi="Georgia" w:cs="Arial"/>
                <w:lang w:val="es-ES"/>
              </w:rPr>
              <w:t>89.03</w:t>
            </w:r>
          </w:p>
        </w:tc>
        <w:tc>
          <w:tcPr>
            <w:tcW w:w="7696" w:type="dxa"/>
            <w:tcBorders>
              <w:top w:val="single" w:sz="6" w:space="0" w:color="000000"/>
              <w:left w:val="single" w:sz="6" w:space="0" w:color="000000"/>
              <w:bottom w:val="single" w:sz="6" w:space="0" w:color="000000"/>
              <w:right w:val="single" w:sz="6" w:space="0" w:color="000000"/>
            </w:tcBorders>
            <w:vAlign w:val="center"/>
            <w:hideMark/>
          </w:tcPr>
          <w:p w:rsidR="00F07A34" w:rsidRPr="000933CC" w:rsidRDefault="00F07A34" w:rsidP="00F07A34">
            <w:pPr>
              <w:spacing w:before="100" w:beforeAutospacing="1" w:after="100" w:afterAutospacing="1" w:line="240" w:lineRule="auto"/>
              <w:rPr>
                <w:rFonts w:ascii="Georgia" w:hAnsi="Georgia" w:cs="Arial"/>
                <w:lang w:val="es-ES"/>
              </w:rPr>
            </w:pPr>
            <w:r w:rsidRPr="000933CC">
              <w:rPr>
                <w:rFonts w:ascii="Georgia" w:hAnsi="Georgia" w:cs="Arial"/>
                <w:lang w:val="es-ES"/>
              </w:rPr>
              <w:t>Yates y demás barcos y embarcaciones de recreo o deporte; barcas (botes) de remo y canoas.</w:t>
            </w:r>
          </w:p>
        </w:tc>
      </w:tr>
    </w:tbl>
    <w:p w:rsidR="00F07A34" w:rsidRPr="000933CC" w:rsidRDefault="00F07A34" w:rsidP="00F07A34">
      <w:pPr>
        <w:spacing w:before="100" w:beforeAutospacing="1" w:after="100" w:afterAutospacing="1" w:line="240" w:lineRule="auto"/>
        <w:ind w:left="708"/>
        <w:rPr>
          <w:rFonts w:ascii="Georgia" w:hAnsi="Georgia" w:cs="Arial"/>
          <w:lang w:val="es-ES"/>
        </w:rPr>
      </w:pPr>
      <w:r w:rsidRPr="000933CC">
        <w:rPr>
          <w:rFonts w:ascii="Georgia" w:hAnsi="Georgia" w:cs="Arial"/>
          <w:b/>
          <w:bCs/>
          <w:lang w:val="es-ES"/>
        </w:rPr>
        <w:t xml:space="preserve">PARÁGRAFO 1. </w:t>
      </w:r>
      <w:r w:rsidRPr="000933CC">
        <w:rPr>
          <w:rFonts w:ascii="Georgia" w:hAnsi="Georgia" w:cs="Arial"/>
          <w:lang w:val="es-ES"/>
        </w:rPr>
        <w:t>Para efectos de lo dispuesto en el presente artículo se entiende como Pick-Up aquel vehículo automotor de cuatro ruedas clasificado en la partida 87.04 del arancel de aduanas, de peso total con carga máxima (Peso Bruto Vehicular) igual</w:t>
      </w:r>
      <w:r w:rsidR="006E6F63" w:rsidRPr="000933CC">
        <w:rPr>
          <w:rFonts w:ascii="Georgia" w:hAnsi="Georgia" w:cs="Arial"/>
          <w:lang w:val="es-ES"/>
        </w:rPr>
        <w:t xml:space="preserve"> </w:t>
      </w:r>
      <w:r w:rsidRPr="000933CC">
        <w:rPr>
          <w:rFonts w:ascii="Georgia" w:hAnsi="Georgia" w:cs="Arial"/>
          <w:lang w:val="es-ES"/>
        </w:rPr>
        <w:t>o inferior a diez mil (10.000) libras americanas, destinado principalmente para el transporte de mercancías, cuya caja, platón, furgón, estacas u otros receptáculos destinados a portar la carga, una vez instalados, quedan fijados a un chasis o bastidor independiente y están separados de una cabina cerrada, que puede ser sencilla, semidoble o doble para el conductor y los pasajeros.</w:t>
      </w:r>
    </w:p>
    <w:p w:rsidR="00F07A34" w:rsidRPr="000933CC" w:rsidRDefault="00F07A34" w:rsidP="00F07A34">
      <w:pPr>
        <w:spacing w:before="100" w:beforeAutospacing="1" w:after="100" w:afterAutospacing="1" w:line="240" w:lineRule="auto"/>
        <w:ind w:left="708"/>
        <w:rPr>
          <w:rFonts w:ascii="Georgia" w:hAnsi="Georgia" w:cs="Arial"/>
          <w:lang w:val="es-ES"/>
        </w:rPr>
      </w:pPr>
      <w:r w:rsidRPr="000933CC">
        <w:rPr>
          <w:rFonts w:ascii="Georgia" w:hAnsi="Georgia" w:cs="Arial"/>
          <w:b/>
          <w:bCs/>
          <w:lang w:val="es-ES"/>
        </w:rPr>
        <w:t xml:space="preserve">PARÁGRAFO 2. </w:t>
      </w:r>
      <w:r w:rsidRPr="000933CC">
        <w:rPr>
          <w:rFonts w:ascii="Georgia" w:hAnsi="Georgia" w:cs="Arial"/>
          <w:lang w:val="es-ES"/>
        </w:rPr>
        <w:t xml:space="preserve">Para efectos de la aplicación de las tarifas del impuesto nacional al consumo aquí referidas, el valor equivalente al valor FOB para los vehículos automóviles y camperos ensamblados o producidos en Colombia, será el valor FOB promedio consignado en las Declaraciones de Exportación de los vehículos de la </w:t>
      </w:r>
      <w:r w:rsidRPr="000933CC">
        <w:rPr>
          <w:rFonts w:ascii="Georgia" w:hAnsi="Georgia" w:cs="Arial"/>
          <w:lang w:val="es-ES"/>
        </w:rPr>
        <w:lastRenderedPageBreak/>
        <w:t>misma marca, modelo y especificaciones, exportados durante el semestre calendario inmediatamente anterior al de la venta.</w:t>
      </w:r>
    </w:p>
    <w:p w:rsidR="00F07A34" w:rsidRPr="000933CC" w:rsidRDefault="00F07A34" w:rsidP="00F07A34">
      <w:pPr>
        <w:spacing w:before="100" w:beforeAutospacing="1" w:after="100" w:afterAutospacing="1" w:line="240" w:lineRule="auto"/>
        <w:ind w:left="708"/>
        <w:rPr>
          <w:rFonts w:ascii="Georgia" w:hAnsi="Georgia" w:cs="Arial"/>
          <w:lang w:val="es-ES"/>
        </w:rPr>
      </w:pPr>
      <w:r w:rsidRPr="000933CC">
        <w:rPr>
          <w:rFonts w:ascii="Georgia" w:hAnsi="Georgia" w:cs="Arial"/>
          <w:b/>
          <w:bCs/>
          <w:lang w:val="es-ES"/>
        </w:rPr>
        <w:t xml:space="preserve">PARÁGRAFO 3. </w:t>
      </w:r>
      <w:r w:rsidRPr="000933CC">
        <w:rPr>
          <w:rFonts w:ascii="Georgia" w:hAnsi="Georgia" w:cs="Arial"/>
          <w:lang w:val="es-ES"/>
        </w:rPr>
        <w:t>La base del impuesto en la venta de vehículos automotores al consumidor final o a la importación por este, será el valor total del bien, incluidos todos los accesorios de fábrica que hagan parte del valor total pagado por el adquirente, sin Incluir el impuesto a las ventas.</w:t>
      </w:r>
    </w:p>
    <w:p w:rsidR="00F07A34" w:rsidRPr="000933CC" w:rsidRDefault="00F07A34" w:rsidP="00F07A34">
      <w:pPr>
        <w:spacing w:before="100" w:beforeAutospacing="1" w:after="100" w:afterAutospacing="1" w:line="240" w:lineRule="auto"/>
        <w:ind w:left="708"/>
        <w:rPr>
          <w:rFonts w:ascii="Georgia" w:hAnsi="Georgia" w:cs="Arial"/>
          <w:lang w:val="es-ES"/>
        </w:rPr>
      </w:pPr>
      <w:r w:rsidRPr="000933CC">
        <w:rPr>
          <w:rFonts w:ascii="Georgia" w:hAnsi="Georgia" w:cs="Arial"/>
          <w:b/>
          <w:bCs/>
          <w:lang w:val="es-ES"/>
        </w:rPr>
        <w:t xml:space="preserve">PARÁGRAFO 4. </w:t>
      </w:r>
      <w:r w:rsidRPr="000933CC">
        <w:rPr>
          <w:rFonts w:ascii="Georgia" w:hAnsi="Georgia" w:cs="Arial"/>
          <w:lang w:val="es-ES"/>
        </w:rPr>
        <w:t>En el caso de la venta de vehículos y aerodinos usados adquiridos de propietarios para quienes los mismos constituían activos fijos, la base gravable estará conformada por la diferencia entre el valor total de la operación, determinado de acuerdo con lo previsto en el parágrafo 3 del presente artículo, y el precio de compra.</w:t>
      </w:r>
    </w:p>
    <w:p w:rsidR="00F07A34" w:rsidRPr="001638C5" w:rsidRDefault="00F07A34" w:rsidP="000933CC">
      <w:pPr>
        <w:spacing w:line="240" w:lineRule="auto"/>
        <w:ind w:left="708"/>
        <w:rPr>
          <w:rFonts w:ascii="Georgia" w:hAnsi="Georgia" w:cs="Arial"/>
          <w:lang w:val="es-ES"/>
        </w:rPr>
      </w:pPr>
      <w:r w:rsidRPr="000933CC">
        <w:rPr>
          <w:rFonts w:ascii="Georgia" w:hAnsi="Georgia" w:cs="Arial"/>
          <w:b/>
          <w:bCs/>
          <w:lang w:val="es-ES"/>
        </w:rPr>
        <w:t xml:space="preserve">PARÁGRAFO 5. </w:t>
      </w:r>
      <w:r w:rsidRPr="000933CC">
        <w:rPr>
          <w:rFonts w:ascii="Georgia" w:hAnsi="Georgia" w:cs="Arial"/>
          <w:lang w:val="es-ES"/>
        </w:rPr>
        <w:t xml:space="preserve"> El impuesto nacional al consumo no se aplicará a los vehículos usados que tengan más de cuatro (4) años contados desde la venta inicial al consumidor final o la importación por este.</w:t>
      </w:r>
    </w:p>
    <w:p w:rsidR="00F07A34" w:rsidRDefault="00F07A34" w:rsidP="00F07A34">
      <w:pPr>
        <w:spacing w:line="240" w:lineRule="auto"/>
        <w:rPr>
          <w:rFonts w:ascii="Georgia" w:eastAsia="Calibri" w:hAnsi="Georgia" w:cs="Arial"/>
          <w:b/>
          <w:color w:val="auto"/>
          <w:szCs w:val="22"/>
          <w:lang w:eastAsia="en-US"/>
        </w:rPr>
      </w:pPr>
    </w:p>
    <w:p w:rsidR="0031502E" w:rsidRPr="000002FE" w:rsidRDefault="00CC6440" w:rsidP="0031502E">
      <w:pPr>
        <w:spacing w:line="240" w:lineRule="auto"/>
        <w:rPr>
          <w:rFonts w:ascii="Georgia" w:eastAsia="Calibri" w:hAnsi="Georgia" w:cs="Arial"/>
        </w:rPr>
      </w:pPr>
      <w:r w:rsidRPr="000002FE">
        <w:rPr>
          <w:rFonts w:ascii="Georgia" w:eastAsia="Calibri" w:hAnsi="Georgia" w:cs="Arial"/>
          <w:b/>
        </w:rPr>
        <w:t>ARTÍ</w:t>
      </w:r>
      <w:r w:rsidR="0031502E" w:rsidRPr="000002FE">
        <w:rPr>
          <w:rFonts w:ascii="Georgia" w:eastAsia="Calibri" w:hAnsi="Georgia" w:cs="Arial"/>
          <w:b/>
        </w:rPr>
        <w:t xml:space="preserve">CULO </w:t>
      </w:r>
      <w:r w:rsidR="00567ABF">
        <w:rPr>
          <w:rFonts w:ascii="Georgia" w:eastAsia="Calibri" w:hAnsi="Georgia" w:cs="Arial"/>
          <w:b/>
        </w:rPr>
        <w:t>203°</w:t>
      </w:r>
      <w:r w:rsidR="0031502E" w:rsidRPr="000002FE">
        <w:rPr>
          <w:rFonts w:ascii="Georgia" w:eastAsia="Calibri" w:hAnsi="Georgia" w:cs="Arial"/>
          <w:b/>
        </w:rPr>
        <w:t xml:space="preserve">. </w:t>
      </w:r>
      <w:r w:rsidR="0031502E" w:rsidRPr="000002FE">
        <w:rPr>
          <w:rFonts w:ascii="Georgia" w:eastAsia="Calibri" w:hAnsi="Georgia" w:cs="Arial"/>
        </w:rPr>
        <w:t>Modifíquese el numeral 7 del artículo 512-5 del Estatuto Tributario el cual quedará así:</w:t>
      </w:r>
    </w:p>
    <w:p w:rsidR="0031502E" w:rsidRPr="000002FE" w:rsidRDefault="0031502E" w:rsidP="0031502E">
      <w:pPr>
        <w:spacing w:line="240" w:lineRule="auto"/>
        <w:rPr>
          <w:rFonts w:ascii="Georgia" w:eastAsia="Calibri" w:hAnsi="Georgia" w:cs="Arial"/>
        </w:rPr>
      </w:pPr>
    </w:p>
    <w:p w:rsidR="0031502E" w:rsidRPr="00CC6440" w:rsidRDefault="00CC6440" w:rsidP="00CC6440">
      <w:pPr>
        <w:pStyle w:val="Prrafodelista"/>
        <w:spacing w:line="240" w:lineRule="auto"/>
        <w:ind w:left="1068"/>
        <w:rPr>
          <w:rFonts w:ascii="Georgia" w:eastAsia="Calibri" w:hAnsi="Georgia" w:cs="Arial"/>
        </w:rPr>
      </w:pPr>
      <w:r w:rsidRPr="000002FE">
        <w:rPr>
          <w:rFonts w:ascii="Georgia" w:eastAsia="Calibri" w:hAnsi="Georgia" w:cs="Arial"/>
        </w:rPr>
        <w:t>7.</w:t>
      </w:r>
      <w:r w:rsidR="0031502E" w:rsidRPr="000002FE">
        <w:rPr>
          <w:rFonts w:ascii="Georgia" w:eastAsia="Calibri" w:hAnsi="Georgia" w:cs="Arial"/>
        </w:rPr>
        <w:t>Las motos y motocicletas con motor de cilindrada hasta de 200 c.c.</w:t>
      </w:r>
    </w:p>
    <w:p w:rsidR="0031502E" w:rsidRDefault="0031502E" w:rsidP="0031502E">
      <w:pPr>
        <w:spacing w:line="240" w:lineRule="auto"/>
        <w:rPr>
          <w:rFonts w:ascii="Georgia" w:eastAsia="Calibri" w:hAnsi="Georgia" w:cs="Arial"/>
        </w:rPr>
      </w:pPr>
    </w:p>
    <w:p w:rsidR="0031502E" w:rsidRPr="001638C5" w:rsidRDefault="0031502E" w:rsidP="0031502E">
      <w:pPr>
        <w:spacing w:line="240" w:lineRule="auto"/>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w:t>
      </w:r>
      <w:r w:rsidR="00567ABF">
        <w:rPr>
          <w:rFonts w:ascii="Georgia" w:eastAsia="Calibri" w:hAnsi="Georgia" w:cs="Arial"/>
          <w:b/>
          <w:color w:val="auto"/>
          <w:szCs w:val="22"/>
          <w:lang w:eastAsia="en-US"/>
        </w:rPr>
        <w:t>204°</w:t>
      </w:r>
      <w:r w:rsidRPr="001638C5">
        <w:rPr>
          <w:rFonts w:ascii="Georgia" w:eastAsia="Calibri" w:hAnsi="Georgia" w:cs="Arial"/>
          <w:b/>
          <w:color w:val="auto"/>
          <w:szCs w:val="22"/>
          <w:lang w:eastAsia="en-US"/>
        </w:rPr>
        <w:t xml:space="preserve">. </w:t>
      </w:r>
      <w:r w:rsidRPr="001638C5">
        <w:rPr>
          <w:rFonts w:ascii="Georgia" w:eastAsia="Calibri" w:hAnsi="Georgia" w:cs="Arial"/>
          <w:color w:val="auto"/>
          <w:szCs w:val="22"/>
          <w:lang w:eastAsia="en-US"/>
        </w:rPr>
        <w:t>Adiciónese un parágrafo al artículo 512-7 del Estatuto Tributario, el cual quedará así:</w:t>
      </w:r>
    </w:p>
    <w:p w:rsidR="0031502E" w:rsidRPr="001638C5" w:rsidRDefault="0031502E" w:rsidP="0031502E">
      <w:pPr>
        <w:spacing w:line="240" w:lineRule="auto"/>
        <w:rPr>
          <w:rFonts w:ascii="Georgia" w:eastAsia="Calibri" w:hAnsi="Georgia" w:cs="Arial"/>
          <w:color w:val="auto"/>
          <w:szCs w:val="22"/>
          <w:lang w:eastAsia="en-US"/>
        </w:rPr>
      </w:pPr>
    </w:p>
    <w:p w:rsidR="0031502E" w:rsidRPr="001638C5" w:rsidRDefault="0031502E" w:rsidP="0031502E">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PARÁGRAFO. </w:t>
      </w:r>
      <w:r w:rsidRPr="001638C5">
        <w:rPr>
          <w:rFonts w:ascii="Georgia" w:eastAsia="Calibri" w:hAnsi="Georgia" w:cs="Arial"/>
          <w:color w:val="auto"/>
          <w:szCs w:val="22"/>
          <w:lang w:eastAsia="en-US"/>
        </w:rPr>
        <w:t>Los yates, naves y barcos de recreo o deporte de que trata este artículo podrán someterse a importación en cualquier aduana del territorio nacional previo el pago del impuesto al consumo allí previsto. El proceso de inspección será documental o mediante comisión a la aduana en donde se encuentre físicamente la embarcación.</w:t>
      </w:r>
    </w:p>
    <w:p w:rsidR="0031502E" w:rsidRPr="001638C5" w:rsidRDefault="0031502E" w:rsidP="0031502E">
      <w:pPr>
        <w:spacing w:line="240" w:lineRule="auto"/>
        <w:ind w:left="708"/>
        <w:rPr>
          <w:rFonts w:ascii="Georgia" w:eastAsia="Calibri" w:hAnsi="Georgia" w:cs="Arial"/>
          <w:color w:val="auto"/>
          <w:szCs w:val="22"/>
          <w:lang w:eastAsia="en-US"/>
        </w:rPr>
      </w:pPr>
    </w:p>
    <w:p w:rsidR="0031502E" w:rsidRPr="001638C5" w:rsidRDefault="0031502E" w:rsidP="0031502E">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El impuesto departamental contenido en la Ley 47 de 1993 mantendrá su destino a la Isla de San Andrés.</w:t>
      </w:r>
    </w:p>
    <w:p w:rsidR="0031502E" w:rsidRPr="0031502E" w:rsidRDefault="0031502E" w:rsidP="0031502E">
      <w:pPr>
        <w:spacing w:line="240" w:lineRule="auto"/>
        <w:rPr>
          <w:rFonts w:ascii="Georgia" w:eastAsia="Calibri" w:hAnsi="Georgia" w:cs="Arial"/>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205</w:t>
      </w:r>
      <w:r w:rsidR="003A47DA" w:rsidRPr="001638C5">
        <w:rPr>
          <w:rFonts w:ascii="Georgia" w:eastAsia="Calibri" w:hAnsi="Georgia" w:cs="Arial"/>
          <w:b/>
          <w:color w:val="auto"/>
          <w:szCs w:val="22"/>
          <w:lang w:eastAsia="en-US"/>
        </w:rPr>
        <w:t xml:space="preserve">°. </w:t>
      </w:r>
      <w:r w:rsidR="003A47DA" w:rsidRPr="001638C5">
        <w:rPr>
          <w:rFonts w:ascii="Georgia" w:eastAsia="Calibri" w:hAnsi="Georgia" w:cs="Arial"/>
          <w:color w:val="auto"/>
          <w:szCs w:val="22"/>
          <w:lang w:eastAsia="en-US"/>
        </w:rPr>
        <w:t>Modifíquese el artículo 512-13 del Estatuto Tributario el cual quedará así:</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512-13. RÉGIMEN SIMPLIFICADO DEL IMPUESTO NACIONAL AL CONSUMO DE RESTAURANTES Y BARES. </w:t>
      </w:r>
      <w:r w:rsidRPr="001638C5">
        <w:rPr>
          <w:rFonts w:ascii="Georgia" w:eastAsia="Calibri" w:hAnsi="Georgia" w:cs="Arial"/>
          <w:color w:val="auto"/>
          <w:szCs w:val="22"/>
          <w:lang w:eastAsia="en-US"/>
        </w:rPr>
        <w:t>Al régimen simplificado del impuesto nacional al consumo de restaurantes y bares a que hace referencia el numeral 3 del artículo 512-1 de este Estatuto, pertenecen las personas naturales que cumplan la totalidad de las siguientes condiciones:</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3294C">
      <w:pPr>
        <w:pStyle w:val="Prrafodelista"/>
        <w:numPr>
          <w:ilvl w:val="1"/>
          <w:numId w:val="131"/>
        </w:numPr>
        <w:spacing w:line="240" w:lineRule="auto"/>
        <w:ind w:left="993"/>
        <w:rPr>
          <w:rFonts w:ascii="Georgia" w:eastAsia="Calibri" w:hAnsi="Georgia" w:cs="Arial"/>
        </w:rPr>
      </w:pPr>
      <w:r w:rsidRPr="001638C5">
        <w:rPr>
          <w:rFonts w:ascii="Georgia" w:eastAsia="Calibri" w:hAnsi="Georgia" w:cs="Arial"/>
        </w:rPr>
        <w:t>Que en el año anterior hubieren obtenido ingresos brutos totales, provenientes de la actividad, inferiores a tres mil quinientas (3.500) UVT.</w:t>
      </w:r>
    </w:p>
    <w:p w:rsidR="003A47DA" w:rsidRPr="001638C5" w:rsidRDefault="003A47DA" w:rsidP="003A47DA">
      <w:pPr>
        <w:spacing w:line="240" w:lineRule="auto"/>
        <w:ind w:left="993"/>
        <w:rPr>
          <w:rFonts w:ascii="Georgia" w:eastAsia="Calibri" w:hAnsi="Georgia" w:cs="Arial"/>
          <w:color w:val="auto"/>
          <w:szCs w:val="22"/>
          <w:lang w:eastAsia="en-US"/>
        </w:rPr>
      </w:pPr>
    </w:p>
    <w:p w:rsidR="003A47DA" w:rsidRPr="001638C5" w:rsidRDefault="003A47DA" w:rsidP="0033294C">
      <w:pPr>
        <w:pStyle w:val="Prrafodelista"/>
        <w:numPr>
          <w:ilvl w:val="1"/>
          <w:numId w:val="131"/>
        </w:numPr>
        <w:spacing w:line="240" w:lineRule="auto"/>
        <w:ind w:left="993"/>
        <w:rPr>
          <w:rFonts w:ascii="Georgia" w:eastAsia="Calibri" w:hAnsi="Georgia" w:cs="Arial"/>
        </w:rPr>
      </w:pPr>
      <w:r w:rsidRPr="001638C5">
        <w:rPr>
          <w:rFonts w:ascii="Georgia" w:eastAsia="Calibri" w:hAnsi="Georgia" w:cs="Arial"/>
        </w:rPr>
        <w:lastRenderedPageBreak/>
        <w:t>Que tengan máximo un establecimiento de comercio, sede, local o negocio donde ejercen su actividad.</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206</w:t>
      </w:r>
      <w:r w:rsidR="003A47DA" w:rsidRPr="001638C5">
        <w:rPr>
          <w:rFonts w:ascii="Georgia" w:eastAsia="Calibri" w:hAnsi="Georgia" w:cs="Arial"/>
          <w:b/>
          <w:color w:val="auto"/>
          <w:szCs w:val="22"/>
          <w:lang w:eastAsia="en-US"/>
        </w:rPr>
        <w:t xml:space="preserve">°. </w:t>
      </w:r>
      <w:r w:rsidR="003A47DA" w:rsidRPr="001638C5">
        <w:rPr>
          <w:rFonts w:ascii="Georgia" w:eastAsia="Calibri" w:hAnsi="Georgia" w:cs="Arial"/>
          <w:color w:val="auto"/>
          <w:szCs w:val="22"/>
          <w:lang w:eastAsia="en-US"/>
        </w:rPr>
        <w:t>Adiciónese el artículo 512-14 al Estatuto Tributario el cual quedará así:</w:t>
      </w:r>
    </w:p>
    <w:p w:rsidR="003A47DA" w:rsidRPr="001638C5" w:rsidRDefault="003A47DA" w:rsidP="003A47DA">
      <w:pPr>
        <w:spacing w:line="240" w:lineRule="auto"/>
        <w:rPr>
          <w:rFonts w:ascii="Georgia" w:eastAsia="Calibri" w:hAnsi="Georgia" w:cs="Arial"/>
          <w:b/>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512-14. OBLIGACIONES DE LOS RESPONSABLES DEL IMPUESTO NACIONAL AL CONSUMO. </w:t>
      </w:r>
      <w:r w:rsidRPr="001638C5">
        <w:rPr>
          <w:rFonts w:ascii="Georgia" w:eastAsia="Calibri" w:hAnsi="Georgia" w:cs="Arial"/>
          <w:color w:val="auto"/>
          <w:szCs w:val="22"/>
          <w:lang w:eastAsia="en-US"/>
        </w:rPr>
        <w:t>Los responsables del régimen simplificado del impuesto nacional al consumo deberán cumplir con las obligaciones señaladas en el artículo 506 de este Estatuto.</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9" w:hanging="142"/>
        <w:rPr>
          <w:rFonts w:ascii="Georgia" w:eastAsia="Calibri" w:hAnsi="Georgia" w:cs="Arial"/>
          <w:color w:val="auto"/>
          <w:szCs w:val="22"/>
          <w:lang w:eastAsia="en-US"/>
        </w:rPr>
      </w:pPr>
      <w:r w:rsidRPr="001638C5">
        <w:rPr>
          <w:rFonts w:ascii="Georgia" w:eastAsia="Calibri" w:hAnsi="Georgia" w:cs="Arial"/>
          <w:color w:val="auto"/>
          <w:szCs w:val="22"/>
          <w:lang w:eastAsia="en-US"/>
        </w:rPr>
        <w:tab/>
        <w:t xml:space="preserve">Por su parte, los responsables del régimen común del impuesto nacional </w:t>
      </w:r>
      <w:r w:rsidRPr="001638C5">
        <w:rPr>
          <w:rFonts w:ascii="Georgia" w:eastAsia="Calibri" w:hAnsi="Georgia" w:cs="Arial"/>
          <w:color w:val="auto"/>
          <w:szCs w:val="22"/>
          <w:lang w:eastAsia="en-US"/>
        </w:rPr>
        <w:tab/>
        <w:t xml:space="preserve">al consumo deberán cumplir con las mismas obligaciones señaladas para </w:t>
      </w:r>
      <w:r w:rsidRPr="001638C5">
        <w:rPr>
          <w:rFonts w:ascii="Georgia" w:eastAsia="Calibri" w:hAnsi="Georgia" w:cs="Arial"/>
          <w:color w:val="auto"/>
          <w:szCs w:val="22"/>
          <w:lang w:eastAsia="en-US"/>
        </w:rPr>
        <w:tab/>
        <w:t>para los responsables del régimen común del impuesto sobre las ventas.</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jc w:val="center"/>
        <w:rPr>
          <w:rFonts w:ascii="Georgia" w:eastAsia="Calibri" w:hAnsi="Georgia" w:cs="Arial"/>
          <w:b/>
          <w:color w:val="auto"/>
          <w:szCs w:val="22"/>
          <w:lang w:eastAsia="en-US"/>
        </w:rPr>
      </w:pPr>
      <w:r w:rsidRPr="001638C5">
        <w:rPr>
          <w:rFonts w:ascii="Georgia" w:eastAsia="Calibri" w:hAnsi="Georgia" w:cs="Arial"/>
          <w:b/>
          <w:color w:val="auto"/>
          <w:szCs w:val="22"/>
          <w:lang w:eastAsia="en-US"/>
        </w:rPr>
        <w:t>IMPUESTO NACIONAL AL CONSUMO DE BOLSAS PLÁSTICAS</w:t>
      </w:r>
    </w:p>
    <w:p w:rsidR="003A47DA" w:rsidRPr="001638C5" w:rsidRDefault="003A47DA" w:rsidP="003A47DA">
      <w:pPr>
        <w:spacing w:line="240" w:lineRule="auto"/>
        <w:rPr>
          <w:rFonts w:ascii="Georgia" w:eastAsia="Calibri" w:hAnsi="Georgia" w:cs="Arial"/>
          <w:color w:val="auto"/>
          <w:szCs w:val="22"/>
          <w:lang w:eastAsia="en-US"/>
        </w:rPr>
      </w:pPr>
    </w:p>
    <w:p w:rsidR="003A47DA" w:rsidRPr="004E1A32" w:rsidRDefault="00567ABF" w:rsidP="003A47DA">
      <w:pPr>
        <w:spacing w:line="240" w:lineRule="auto"/>
        <w:rPr>
          <w:rFonts w:ascii="Georgia" w:hAnsi="Georgia"/>
          <w:szCs w:val="22"/>
          <w:lang w:val="es-ES"/>
        </w:rPr>
      </w:pPr>
      <w:r>
        <w:rPr>
          <w:rFonts w:ascii="Georgia" w:hAnsi="Georgia"/>
          <w:b/>
          <w:bCs/>
          <w:szCs w:val="22"/>
          <w:lang w:val="es-ES"/>
        </w:rPr>
        <w:t>ARTÍCULO 207</w:t>
      </w:r>
      <w:r w:rsidR="003A47DA" w:rsidRPr="004E1A32">
        <w:rPr>
          <w:rFonts w:ascii="Georgia" w:hAnsi="Georgia"/>
          <w:b/>
          <w:bCs/>
          <w:szCs w:val="22"/>
          <w:lang w:val="es-ES"/>
        </w:rPr>
        <w:t xml:space="preserve">º. </w:t>
      </w:r>
      <w:r w:rsidR="003A47DA" w:rsidRPr="004E1A32">
        <w:rPr>
          <w:rFonts w:ascii="Georgia" w:hAnsi="Georgia"/>
          <w:szCs w:val="22"/>
          <w:lang w:val="es-ES"/>
        </w:rPr>
        <w:t xml:space="preserve">Adiciónese el artículo 512-15 al Estatuto Tributario el cual quedará así: </w:t>
      </w:r>
    </w:p>
    <w:p w:rsidR="003A47DA" w:rsidRPr="004E1A32" w:rsidRDefault="003A47DA" w:rsidP="003A47DA">
      <w:pPr>
        <w:spacing w:line="240" w:lineRule="auto"/>
        <w:rPr>
          <w:rFonts w:ascii="Georgia" w:hAnsi="Georgia"/>
          <w:b/>
          <w:bCs/>
          <w:szCs w:val="22"/>
          <w:lang w:val="es-ES"/>
        </w:rPr>
      </w:pPr>
    </w:p>
    <w:p w:rsidR="003A47DA" w:rsidRPr="004E1A32" w:rsidRDefault="003A47DA" w:rsidP="003A47DA">
      <w:pPr>
        <w:spacing w:line="240" w:lineRule="auto"/>
        <w:ind w:left="708"/>
        <w:rPr>
          <w:rFonts w:ascii="Georgia" w:hAnsi="Georgia"/>
          <w:szCs w:val="22"/>
          <w:lang w:val="es-ES"/>
        </w:rPr>
      </w:pPr>
      <w:r w:rsidRPr="004E1A32">
        <w:rPr>
          <w:rFonts w:ascii="Georgia" w:hAnsi="Georgia"/>
          <w:b/>
          <w:bCs/>
          <w:szCs w:val="22"/>
          <w:lang w:val="es-ES"/>
        </w:rPr>
        <w:t>ARTÍCULO 512-15. IMPUESTO NACIONAL AL CONSUMO DE BOLSAS PLÁSTICAS.</w:t>
      </w:r>
      <w:r w:rsidRPr="004E1A32">
        <w:rPr>
          <w:rFonts w:ascii="Georgia" w:hAnsi="Georgia"/>
          <w:szCs w:val="22"/>
          <w:lang w:val="es-ES"/>
        </w:rPr>
        <w:t xml:space="preserve">  A partir del 1° de julio de 2017, estará</w:t>
      </w:r>
      <w:r w:rsidRPr="004E1A32">
        <w:rPr>
          <w:rFonts w:ascii="Georgia" w:hAnsi="Georgia"/>
          <w:szCs w:val="22"/>
          <w:lang w:val="es-ES_tradnl"/>
        </w:rPr>
        <w:t xml:space="preserve"> sujeto al impuesto nacional al consumo </w:t>
      </w:r>
      <w:r w:rsidRPr="004E1A32">
        <w:rPr>
          <w:rFonts w:ascii="Georgia" w:hAnsi="Georgia"/>
          <w:szCs w:val="22"/>
          <w:lang w:val="es-ES"/>
        </w:rPr>
        <w:t>la entrega a cualquier título de bolsas plásticas cuya finalidad sea cargar o llevar productos enajenados por los establecimientos comerciales que las entreguen.</w:t>
      </w:r>
    </w:p>
    <w:p w:rsidR="003A47DA" w:rsidRPr="004E1A32" w:rsidRDefault="003A47DA" w:rsidP="005D10D0">
      <w:pPr>
        <w:spacing w:line="240" w:lineRule="auto"/>
        <w:rPr>
          <w:rFonts w:ascii="Georgia" w:hAnsi="Georgia"/>
          <w:szCs w:val="22"/>
          <w:lang w:val="es-ES"/>
        </w:rPr>
      </w:pPr>
    </w:p>
    <w:p w:rsidR="003A47DA" w:rsidRPr="004E1A32" w:rsidRDefault="003A47DA" w:rsidP="003A47DA">
      <w:pPr>
        <w:spacing w:line="240" w:lineRule="auto"/>
        <w:ind w:left="708"/>
        <w:rPr>
          <w:rFonts w:ascii="Georgia" w:hAnsi="Georgia"/>
          <w:szCs w:val="22"/>
          <w:lang w:val="es-ES_tradnl"/>
        </w:rPr>
      </w:pPr>
      <w:r w:rsidRPr="004E1A32">
        <w:rPr>
          <w:rFonts w:ascii="Georgia" w:hAnsi="Georgia"/>
          <w:szCs w:val="22"/>
          <w:lang w:val="es-ES_tradnl"/>
        </w:rPr>
        <w:t xml:space="preserve">La tarifa del impuesto será la de la siguiente tabla: </w:t>
      </w:r>
    </w:p>
    <w:p w:rsidR="003A47DA" w:rsidRPr="004E1A32" w:rsidRDefault="003A47DA" w:rsidP="003A47DA">
      <w:pPr>
        <w:spacing w:line="240" w:lineRule="auto"/>
        <w:ind w:left="708"/>
        <w:rPr>
          <w:rFonts w:ascii="Georgia" w:hAnsi="Georgia"/>
          <w:szCs w:val="22"/>
          <w:lang w:val="es-ES"/>
        </w:rPr>
      </w:pPr>
    </w:p>
    <w:tbl>
      <w:tblPr>
        <w:tblStyle w:val="Tablaconcuadrcula"/>
        <w:tblW w:w="0" w:type="auto"/>
        <w:tblInd w:w="708" w:type="dxa"/>
        <w:tblLook w:val="04A0" w:firstRow="1" w:lastRow="0" w:firstColumn="1" w:lastColumn="0" w:noHBand="0" w:noVBand="1"/>
      </w:tblPr>
      <w:tblGrid>
        <w:gridCol w:w="4179"/>
        <w:gridCol w:w="4167"/>
      </w:tblGrid>
      <w:tr w:rsidR="003A47DA" w:rsidRPr="004E1A32" w:rsidTr="001742F3">
        <w:tc>
          <w:tcPr>
            <w:tcW w:w="4179" w:type="dxa"/>
          </w:tcPr>
          <w:p w:rsidR="003A47DA" w:rsidRPr="004E1A32" w:rsidRDefault="003A47DA" w:rsidP="001742F3">
            <w:pPr>
              <w:spacing w:line="240" w:lineRule="auto"/>
              <w:rPr>
                <w:rFonts w:ascii="Georgia" w:hAnsi="Georgia"/>
                <w:lang w:val="es-ES_tradnl"/>
              </w:rPr>
            </w:pPr>
            <w:r w:rsidRPr="004E1A32">
              <w:rPr>
                <w:rFonts w:ascii="Georgia" w:hAnsi="Georgia"/>
                <w:lang w:val="es-ES_tradnl"/>
              </w:rPr>
              <w:t>Año</w:t>
            </w:r>
          </w:p>
        </w:tc>
        <w:tc>
          <w:tcPr>
            <w:tcW w:w="4167" w:type="dxa"/>
          </w:tcPr>
          <w:p w:rsidR="003A47DA" w:rsidRPr="004E1A32" w:rsidRDefault="003A47DA" w:rsidP="001742F3">
            <w:pPr>
              <w:spacing w:line="240" w:lineRule="auto"/>
              <w:rPr>
                <w:rFonts w:ascii="Georgia" w:hAnsi="Georgia"/>
                <w:lang w:val="es-ES_tradnl"/>
              </w:rPr>
            </w:pPr>
            <w:r w:rsidRPr="004E1A32">
              <w:rPr>
                <w:rFonts w:ascii="Georgia" w:hAnsi="Georgia"/>
                <w:lang w:val="es-ES_tradnl"/>
              </w:rPr>
              <w:t>Tarifa en pesos por bolsa.</w:t>
            </w:r>
          </w:p>
        </w:tc>
      </w:tr>
      <w:tr w:rsidR="003A47DA" w:rsidRPr="004E1A32" w:rsidTr="001742F3">
        <w:tc>
          <w:tcPr>
            <w:tcW w:w="4179" w:type="dxa"/>
          </w:tcPr>
          <w:p w:rsidR="003A47DA" w:rsidRPr="004E1A32" w:rsidRDefault="003A47DA" w:rsidP="001742F3">
            <w:pPr>
              <w:spacing w:line="240" w:lineRule="auto"/>
              <w:rPr>
                <w:rFonts w:ascii="Georgia" w:hAnsi="Georgia"/>
                <w:lang w:val="es-ES_tradnl"/>
              </w:rPr>
            </w:pPr>
            <w:r w:rsidRPr="004E1A32">
              <w:rPr>
                <w:rFonts w:ascii="Georgia" w:hAnsi="Georgia"/>
                <w:lang w:val="es-ES_tradnl"/>
              </w:rPr>
              <w:t>2017</w:t>
            </w:r>
          </w:p>
        </w:tc>
        <w:tc>
          <w:tcPr>
            <w:tcW w:w="4167" w:type="dxa"/>
          </w:tcPr>
          <w:p w:rsidR="003A47DA" w:rsidRPr="004E1A32" w:rsidRDefault="003A47DA" w:rsidP="001742F3">
            <w:pPr>
              <w:spacing w:line="240" w:lineRule="auto"/>
              <w:rPr>
                <w:rFonts w:ascii="Georgia" w:hAnsi="Georgia"/>
                <w:lang w:val="es-ES_tradnl"/>
              </w:rPr>
            </w:pPr>
            <w:r w:rsidRPr="004E1A32">
              <w:rPr>
                <w:rFonts w:ascii="Georgia" w:hAnsi="Georgia"/>
                <w:lang w:val="es-ES_tradnl"/>
              </w:rPr>
              <w:t xml:space="preserve">$20 </w:t>
            </w:r>
          </w:p>
        </w:tc>
      </w:tr>
      <w:tr w:rsidR="003A47DA" w:rsidRPr="004E1A32" w:rsidTr="001742F3">
        <w:tc>
          <w:tcPr>
            <w:tcW w:w="4179" w:type="dxa"/>
          </w:tcPr>
          <w:p w:rsidR="003A47DA" w:rsidRPr="004E1A32" w:rsidRDefault="003A47DA" w:rsidP="001742F3">
            <w:pPr>
              <w:spacing w:line="240" w:lineRule="auto"/>
              <w:rPr>
                <w:rFonts w:ascii="Georgia" w:hAnsi="Georgia"/>
                <w:lang w:val="es-ES_tradnl"/>
              </w:rPr>
            </w:pPr>
            <w:r w:rsidRPr="004E1A32">
              <w:rPr>
                <w:rFonts w:ascii="Georgia" w:hAnsi="Georgia"/>
                <w:lang w:val="es-ES_tradnl"/>
              </w:rPr>
              <w:t>2018</w:t>
            </w:r>
          </w:p>
        </w:tc>
        <w:tc>
          <w:tcPr>
            <w:tcW w:w="4167" w:type="dxa"/>
          </w:tcPr>
          <w:p w:rsidR="003A47DA" w:rsidRPr="004E1A32" w:rsidRDefault="003A47DA" w:rsidP="001742F3">
            <w:pPr>
              <w:spacing w:line="240" w:lineRule="auto"/>
              <w:rPr>
                <w:rFonts w:ascii="Georgia" w:hAnsi="Georgia"/>
                <w:lang w:val="es-ES_tradnl"/>
              </w:rPr>
            </w:pPr>
            <w:r w:rsidRPr="004E1A32">
              <w:rPr>
                <w:rFonts w:ascii="Georgia" w:hAnsi="Georgia"/>
                <w:lang w:val="es-ES_tradnl"/>
              </w:rPr>
              <w:t>$30</w:t>
            </w:r>
          </w:p>
        </w:tc>
      </w:tr>
      <w:tr w:rsidR="003A47DA" w:rsidRPr="004E1A32" w:rsidTr="001742F3">
        <w:tc>
          <w:tcPr>
            <w:tcW w:w="4179" w:type="dxa"/>
          </w:tcPr>
          <w:p w:rsidR="003A47DA" w:rsidRPr="004E1A32" w:rsidRDefault="003A47DA" w:rsidP="001742F3">
            <w:pPr>
              <w:spacing w:line="240" w:lineRule="auto"/>
              <w:rPr>
                <w:rFonts w:ascii="Georgia" w:hAnsi="Georgia"/>
                <w:lang w:val="es-ES_tradnl"/>
              </w:rPr>
            </w:pPr>
            <w:r w:rsidRPr="004E1A32">
              <w:rPr>
                <w:rFonts w:ascii="Georgia" w:hAnsi="Georgia"/>
                <w:lang w:val="es-ES_tradnl"/>
              </w:rPr>
              <w:t>2019</w:t>
            </w:r>
          </w:p>
        </w:tc>
        <w:tc>
          <w:tcPr>
            <w:tcW w:w="4167" w:type="dxa"/>
          </w:tcPr>
          <w:p w:rsidR="003A47DA" w:rsidRPr="004E1A32" w:rsidRDefault="003A47DA" w:rsidP="001742F3">
            <w:pPr>
              <w:spacing w:line="240" w:lineRule="auto"/>
              <w:rPr>
                <w:rFonts w:ascii="Georgia" w:hAnsi="Georgia"/>
                <w:lang w:val="es-ES_tradnl"/>
              </w:rPr>
            </w:pPr>
            <w:r w:rsidRPr="004E1A32">
              <w:rPr>
                <w:rFonts w:ascii="Georgia" w:hAnsi="Georgia"/>
                <w:lang w:val="es-ES_tradnl"/>
              </w:rPr>
              <w:t>$40</w:t>
            </w:r>
          </w:p>
        </w:tc>
      </w:tr>
      <w:tr w:rsidR="003A47DA" w:rsidRPr="001638C5" w:rsidTr="001742F3">
        <w:tc>
          <w:tcPr>
            <w:tcW w:w="4179" w:type="dxa"/>
          </w:tcPr>
          <w:p w:rsidR="003A47DA" w:rsidRPr="004E1A32" w:rsidRDefault="003A47DA" w:rsidP="001742F3">
            <w:pPr>
              <w:spacing w:line="240" w:lineRule="auto"/>
              <w:rPr>
                <w:rFonts w:ascii="Georgia" w:hAnsi="Georgia"/>
                <w:lang w:val="es-ES_tradnl"/>
              </w:rPr>
            </w:pPr>
            <w:r w:rsidRPr="004E1A32">
              <w:rPr>
                <w:rFonts w:ascii="Georgia" w:hAnsi="Georgia"/>
                <w:lang w:val="es-ES_tradnl"/>
              </w:rPr>
              <w:t>2020</w:t>
            </w:r>
          </w:p>
        </w:tc>
        <w:tc>
          <w:tcPr>
            <w:tcW w:w="4167" w:type="dxa"/>
          </w:tcPr>
          <w:p w:rsidR="003A47DA" w:rsidRPr="004E1A32" w:rsidRDefault="003A47DA" w:rsidP="001742F3">
            <w:pPr>
              <w:spacing w:line="240" w:lineRule="auto"/>
              <w:rPr>
                <w:rFonts w:ascii="Georgia" w:hAnsi="Georgia"/>
                <w:lang w:val="es-ES_tradnl"/>
              </w:rPr>
            </w:pPr>
            <w:r w:rsidRPr="004E1A32">
              <w:rPr>
                <w:rFonts w:ascii="Georgia" w:hAnsi="Georgia"/>
                <w:lang w:val="es-ES_tradnl"/>
              </w:rPr>
              <w:t xml:space="preserve">$50 </w:t>
            </w:r>
          </w:p>
        </w:tc>
      </w:tr>
    </w:tbl>
    <w:p w:rsidR="003A47DA" w:rsidRPr="001638C5" w:rsidRDefault="003A47DA" w:rsidP="003A47DA">
      <w:pPr>
        <w:spacing w:line="240" w:lineRule="auto"/>
        <w:rPr>
          <w:rFonts w:ascii="Georgia" w:hAnsi="Georgia"/>
          <w:szCs w:val="22"/>
          <w:highlight w:val="cyan"/>
          <w:lang w:val="es-ES"/>
        </w:rPr>
      </w:pPr>
    </w:p>
    <w:p w:rsidR="003A47DA" w:rsidRPr="004E1A32" w:rsidRDefault="003A47DA" w:rsidP="003A47DA">
      <w:pPr>
        <w:shd w:val="clear" w:color="auto" w:fill="FFFFFF"/>
        <w:spacing w:line="240" w:lineRule="auto"/>
        <w:ind w:left="708"/>
        <w:rPr>
          <w:rFonts w:ascii="Georgia" w:hAnsi="Georgia"/>
          <w:szCs w:val="22"/>
          <w:lang w:val="es-ES_tradnl"/>
        </w:rPr>
      </w:pPr>
      <w:r w:rsidRPr="004E1A32">
        <w:rPr>
          <w:rFonts w:ascii="Georgia" w:hAnsi="Georgia" w:cs="Arial"/>
          <w:szCs w:val="22"/>
          <w:lang w:val="es-ES_tradnl" w:eastAsia="es-CO"/>
        </w:rPr>
        <w:t xml:space="preserve">Las anteriores tarifas se actualizarán anualmente, en un porcentaje equivalente a la variación del índice de precios al consumidor certificado por el DANE al 30 de noviembre y el resultado se aproximará al peso más cercano. La DIAN, certificará y publicará antes del 1 de enero de cada año las tarifas actualizadas. </w:t>
      </w:r>
    </w:p>
    <w:p w:rsidR="003A47DA" w:rsidRPr="004E1A32" w:rsidRDefault="003A47DA" w:rsidP="003A47DA">
      <w:pPr>
        <w:spacing w:line="240" w:lineRule="auto"/>
        <w:ind w:left="708"/>
        <w:rPr>
          <w:rFonts w:ascii="Georgia" w:hAnsi="Georgia"/>
          <w:szCs w:val="22"/>
          <w:lang w:val="es-ES_tradnl"/>
        </w:rPr>
      </w:pPr>
    </w:p>
    <w:p w:rsidR="003A47DA" w:rsidRPr="004E1A32" w:rsidRDefault="003A47DA" w:rsidP="003A47DA">
      <w:pPr>
        <w:spacing w:line="240" w:lineRule="auto"/>
        <w:ind w:left="708"/>
        <w:rPr>
          <w:rFonts w:ascii="Georgia" w:hAnsi="Georgia"/>
          <w:szCs w:val="22"/>
          <w:lang w:val="es-ES_tradnl"/>
        </w:rPr>
      </w:pPr>
      <w:r w:rsidRPr="004E1A32">
        <w:rPr>
          <w:rFonts w:ascii="Georgia" w:hAnsi="Georgia"/>
          <w:szCs w:val="22"/>
          <w:lang w:val="es-ES_tradnl"/>
        </w:rPr>
        <w:t>El</w:t>
      </w:r>
      <w:r w:rsidRPr="004E1A32">
        <w:rPr>
          <w:rFonts w:ascii="Georgia" w:hAnsi="Georgia"/>
          <w:szCs w:val="22"/>
          <w:lang w:val="es-ES"/>
        </w:rPr>
        <w:t xml:space="preserve"> </w:t>
      </w:r>
      <w:r w:rsidRPr="004E1A32">
        <w:rPr>
          <w:rFonts w:ascii="Georgia" w:hAnsi="Georgia"/>
          <w:szCs w:val="22"/>
          <w:lang w:val="es-ES_tradnl"/>
        </w:rPr>
        <w:t>sujeto pasivo del impuesto es la persona que opte por recibir bolsas plásticas cuya finalidad sea cargar o llevar los productos adquiridos en establecimientos (incluyendo domicilios).</w:t>
      </w:r>
    </w:p>
    <w:p w:rsidR="003A47DA" w:rsidRPr="004E1A32" w:rsidRDefault="003A47DA" w:rsidP="003A47DA">
      <w:pPr>
        <w:spacing w:line="240" w:lineRule="auto"/>
        <w:ind w:left="708"/>
        <w:rPr>
          <w:rFonts w:ascii="Georgia" w:hAnsi="Georgia"/>
          <w:szCs w:val="22"/>
          <w:lang w:val="es-ES"/>
        </w:rPr>
      </w:pPr>
    </w:p>
    <w:p w:rsidR="003A47DA" w:rsidRPr="004E1A32" w:rsidRDefault="003A47DA" w:rsidP="003A47DA">
      <w:pPr>
        <w:spacing w:line="240" w:lineRule="auto"/>
        <w:ind w:left="708"/>
        <w:rPr>
          <w:rFonts w:ascii="Georgia" w:hAnsi="Georgia"/>
          <w:szCs w:val="22"/>
          <w:lang w:val="es-ES"/>
        </w:rPr>
      </w:pPr>
      <w:r w:rsidRPr="004E1A32">
        <w:rPr>
          <w:rFonts w:ascii="Georgia" w:hAnsi="Georgia"/>
          <w:szCs w:val="22"/>
          <w:lang w:val="es-ES"/>
        </w:rPr>
        <w:t xml:space="preserve">Son responsables de este impuesto las personas naturales o jurídicas que pertenezcan al régimen común de IVA. </w:t>
      </w:r>
    </w:p>
    <w:p w:rsidR="003A47DA" w:rsidRPr="004E1A32" w:rsidRDefault="003A47DA" w:rsidP="003A47DA">
      <w:pPr>
        <w:spacing w:line="240" w:lineRule="auto"/>
        <w:ind w:left="708"/>
        <w:rPr>
          <w:rFonts w:ascii="Georgia" w:hAnsi="Georgia"/>
          <w:szCs w:val="22"/>
          <w:lang w:val="es-ES"/>
        </w:rPr>
      </w:pPr>
    </w:p>
    <w:p w:rsidR="003A47DA" w:rsidRPr="004E1A32" w:rsidRDefault="003A47DA" w:rsidP="003A47DA">
      <w:pPr>
        <w:spacing w:line="240" w:lineRule="auto"/>
        <w:ind w:left="708"/>
        <w:rPr>
          <w:rFonts w:ascii="Georgia" w:hAnsi="Georgia"/>
          <w:szCs w:val="22"/>
          <w:lang w:val="es-ES"/>
        </w:rPr>
      </w:pPr>
      <w:r w:rsidRPr="004E1A32">
        <w:rPr>
          <w:rFonts w:ascii="Georgia" w:hAnsi="Georgia"/>
          <w:szCs w:val="22"/>
          <w:lang w:val="es-ES"/>
        </w:rPr>
        <w:t>Este impuesto no podrá tratarse como costo, deducción o impuesto descontable.</w:t>
      </w:r>
    </w:p>
    <w:p w:rsidR="003A47DA" w:rsidRPr="004E1A32" w:rsidRDefault="003A47DA" w:rsidP="003A47DA">
      <w:pPr>
        <w:spacing w:line="240" w:lineRule="auto"/>
        <w:ind w:left="708"/>
        <w:rPr>
          <w:rFonts w:ascii="Georgia" w:hAnsi="Georgia"/>
          <w:szCs w:val="22"/>
          <w:lang w:val="es-ES"/>
        </w:rPr>
      </w:pPr>
    </w:p>
    <w:p w:rsidR="003A47DA" w:rsidRPr="004E1A32" w:rsidRDefault="003A47DA" w:rsidP="003A47DA">
      <w:pPr>
        <w:spacing w:line="240" w:lineRule="auto"/>
        <w:ind w:left="708"/>
        <w:rPr>
          <w:rFonts w:ascii="Georgia" w:hAnsi="Georgia"/>
          <w:szCs w:val="22"/>
          <w:lang w:val="es-ES"/>
        </w:rPr>
      </w:pPr>
      <w:r w:rsidRPr="004E1A32">
        <w:rPr>
          <w:rFonts w:ascii="Georgia" w:hAnsi="Georgia"/>
          <w:szCs w:val="22"/>
          <w:lang w:val="es-ES"/>
        </w:rPr>
        <w:lastRenderedPageBreak/>
        <w:t>El impuesto se causará al momento de la entrega de la bolsa. En todos los casos, en la factura de compra o documento equivalente deberá constar expresamente el número de bolsas y el valor del impuesto causado.</w:t>
      </w:r>
    </w:p>
    <w:p w:rsidR="003A47DA" w:rsidRPr="004E1A32" w:rsidRDefault="003A47DA" w:rsidP="003A47DA">
      <w:pPr>
        <w:spacing w:line="240" w:lineRule="auto"/>
        <w:ind w:left="708"/>
        <w:rPr>
          <w:rFonts w:ascii="Georgia" w:hAnsi="Georgia"/>
          <w:szCs w:val="22"/>
          <w:lang w:val="es-ES"/>
        </w:rPr>
      </w:pPr>
    </w:p>
    <w:p w:rsidR="003A47DA" w:rsidRPr="004E1A32" w:rsidRDefault="003A47DA" w:rsidP="003A47DA">
      <w:pPr>
        <w:spacing w:line="240" w:lineRule="auto"/>
        <w:ind w:left="708"/>
        <w:rPr>
          <w:rFonts w:ascii="Georgia" w:hAnsi="Georgia"/>
          <w:szCs w:val="22"/>
          <w:lang w:val="es-ES"/>
        </w:rPr>
      </w:pPr>
      <w:r w:rsidRPr="004E1A32">
        <w:rPr>
          <w:rFonts w:ascii="Georgia" w:hAnsi="Georgia"/>
          <w:b/>
          <w:szCs w:val="22"/>
          <w:lang w:val="es-ES"/>
        </w:rPr>
        <w:t>PARÁGRAFO 1</w:t>
      </w:r>
      <w:r w:rsidRPr="004E1A32">
        <w:rPr>
          <w:rFonts w:ascii="Georgia" w:hAnsi="Georgia"/>
          <w:szCs w:val="22"/>
          <w:lang w:val="es-ES"/>
        </w:rPr>
        <w:t>. La tarifa de las bolsas plásticas que ofrezcan soluciones ambientales será del 0%, 25%, 50% o 75% del valor pleno de la tarifa, según el nivel (de 1 a 4) de impacto al medio ambiente y la salud pública, definido por Ministerio de Ambiente y Desarrollo Sostenible con base en la reglamentación que establezca el Gobierno Nacional. Para este fin el Ministerio de Ambiente deberá adelantar un estudio de los estándares de industria sobre el nivel de degradabilidad de los materiales plásticos en rellenos sanitarios. También adelantará estudios sobre la caracterización de los plásticos como residuos y de las soluciones ambientales factibles para éstas.</w:t>
      </w:r>
    </w:p>
    <w:p w:rsidR="003A47DA" w:rsidRPr="004E1A32" w:rsidRDefault="003A47DA" w:rsidP="003A47DA">
      <w:pPr>
        <w:spacing w:line="240" w:lineRule="auto"/>
        <w:ind w:left="708"/>
        <w:rPr>
          <w:rFonts w:ascii="Georgia" w:hAnsi="Georgia"/>
          <w:szCs w:val="22"/>
          <w:lang w:val="es-ES"/>
        </w:rPr>
      </w:pPr>
    </w:p>
    <w:p w:rsidR="003A47DA" w:rsidRPr="004E1A32" w:rsidRDefault="003A47DA" w:rsidP="003A47DA">
      <w:pPr>
        <w:spacing w:line="240" w:lineRule="auto"/>
        <w:ind w:left="708"/>
        <w:rPr>
          <w:rFonts w:ascii="Georgia" w:hAnsi="Georgia"/>
          <w:szCs w:val="22"/>
          <w:lang w:val="es-ES"/>
        </w:rPr>
      </w:pPr>
      <w:r w:rsidRPr="004E1A32">
        <w:rPr>
          <w:rFonts w:ascii="Georgia" w:hAnsi="Georgia"/>
          <w:b/>
          <w:szCs w:val="22"/>
          <w:lang w:val="es-ES"/>
        </w:rPr>
        <w:t>PARÁGRAFO 2</w:t>
      </w:r>
      <w:r w:rsidRPr="004E1A32">
        <w:rPr>
          <w:rFonts w:ascii="Georgia" w:hAnsi="Georgia"/>
          <w:szCs w:val="22"/>
          <w:lang w:val="es-ES"/>
        </w:rPr>
        <w:t>. El Gobierno Nacional reglamentará y tomará medidas orientadas a mitigar el impacto ambiental de las bolsas plásticas importadas; así como evitar una competencia desleal de bolsas importadas o de contrabando.</w:t>
      </w:r>
    </w:p>
    <w:p w:rsidR="003A47DA" w:rsidRPr="004E1A32" w:rsidRDefault="003A47DA" w:rsidP="003A47DA">
      <w:pPr>
        <w:spacing w:line="240" w:lineRule="auto"/>
        <w:ind w:left="708"/>
        <w:rPr>
          <w:rFonts w:ascii="Georgia" w:hAnsi="Georgia"/>
          <w:szCs w:val="22"/>
          <w:lang w:val="es-ES"/>
        </w:rPr>
      </w:pPr>
    </w:p>
    <w:p w:rsidR="003A47DA" w:rsidRPr="001638C5" w:rsidRDefault="003A47DA" w:rsidP="003A47DA">
      <w:pPr>
        <w:spacing w:line="240" w:lineRule="auto"/>
        <w:ind w:left="708"/>
        <w:rPr>
          <w:rFonts w:ascii="Georgia" w:hAnsi="Georgia"/>
          <w:szCs w:val="22"/>
          <w:lang w:val="es-ES"/>
        </w:rPr>
      </w:pPr>
      <w:r w:rsidRPr="004E1A32">
        <w:rPr>
          <w:rFonts w:ascii="Georgia" w:hAnsi="Georgia"/>
          <w:b/>
          <w:szCs w:val="22"/>
          <w:lang w:val="es-ES"/>
        </w:rPr>
        <w:t xml:space="preserve">PARÁGRAFO 3. </w:t>
      </w:r>
      <w:r w:rsidRPr="004E1A32">
        <w:rPr>
          <w:rFonts w:ascii="Georgia" w:hAnsi="Georgia"/>
          <w:szCs w:val="22"/>
          <w:lang w:val="es-ES"/>
        </w:rPr>
        <w:t>Los sujetos pasivos del monotributo, podrán acogerse voluntariamente al impuesto. En este caso el monto del impuesto se entenderá incluido en la tarifa fija del monotributo.</w:t>
      </w:r>
    </w:p>
    <w:p w:rsidR="003A47DA" w:rsidRPr="001638C5" w:rsidRDefault="003A47DA" w:rsidP="005D10D0">
      <w:pPr>
        <w:spacing w:line="240" w:lineRule="auto"/>
        <w:rPr>
          <w:rFonts w:ascii="Georgia" w:hAnsi="Georgia"/>
          <w:szCs w:val="22"/>
          <w:lang w:val="es-ES"/>
        </w:rPr>
      </w:pPr>
    </w:p>
    <w:p w:rsidR="003A47DA" w:rsidRPr="001638C5" w:rsidRDefault="00567ABF" w:rsidP="003A47DA">
      <w:pPr>
        <w:spacing w:line="240" w:lineRule="auto"/>
        <w:rPr>
          <w:rFonts w:ascii="Georgia" w:hAnsi="Georgia"/>
          <w:szCs w:val="22"/>
          <w:lang w:val="es-ES_tradnl"/>
        </w:rPr>
      </w:pPr>
      <w:r>
        <w:rPr>
          <w:rFonts w:ascii="Georgia" w:hAnsi="Georgia"/>
          <w:b/>
          <w:szCs w:val="22"/>
          <w:lang w:val="es-ES"/>
        </w:rPr>
        <w:t>ARTÍCULO 208</w:t>
      </w:r>
      <w:r w:rsidR="003A47DA" w:rsidRPr="001638C5">
        <w:rPr>
          <w:rFonts w:ascii="Georgia" w:hAnsi="Georgia"/>
          <w:b/>
          <w:szCs w:val="22"/>
          <w:lang w:val="es-ES"/>
        </w:rPr>
        <w:t xml:space="preserve">º. </w:t>
      </w:r>
      <w:r w:rsidR="003A47DA" w:rsidRPr="001638C5">
        <w:rPr>
          <w:rFonts w:ascii="Georgia" w:hAnsi="Georgia"/>
          <w:szCs w:val="22"/>
          <w:lang w:val="es-ES_tradnl"/>
        </w:rPr>
        <w:t>Adiciónese el artículo 512-16 al Estatuto Tributario el cual quedará así:</w:t>
      </w:r>
    </w:p>
    <w:p w:rsidR="003A47DA" w:rsidRPr="001638C5" w:rsidRDefault="003A47DA" w:rsidP="003A47DA">
      <w:pPr>
        <w:spacing w:line="240" w:lineRule="auto"/>
        <w:rPr>
          <w:rFonts w:ascii="Georgia" w:hAnsi="Georgia"/>
          <w:b/>
          <w:szCs w:val="22"/>
          <w:lang w:val="es-ES"/>
        </w:rPr>
      </w:pPr>
    </w:p>
    <w:p w:rsidR="003A47DA" w:rsidRPr="001638C5" w:rsidRDefault="003A47DA" w:rsidP="003A47DA">
      <w:pPr>
        <w:spacing w:line="240" w:lineRule="auto"/>
        <w:ind w:left="360"/>
        <w:rPr>
          <w:rFonts w:ascii="Georgia" w:hAnsi="Georgia"/>
          <w:szCs w:val="22"/>
          <w:lang w:val="es-ES"/>
        </w:rPr>
      </w:pPr>
      <w:r w:rsidRPr="001638C5">
        <w:rPr>
          <w:rFonts w:ascii="Georgia" w:hAnsi="Georgia"/>
          <w:b/>
          <w:szCs w:val="22"/>
          <w:lang w:val="es-ES"/>
        </w:rPr>
        <w:t>ARTÍCULO 512-16. BOLSAS PLÁSTICAS QUE NO CAUSAN EL IMPUESTO</w:t>
      </w:r>
      <w:r w:rsidRPr="001638C5">
        <w:rPr>
          <w:rFonts w:ascii="Georgia" w:hAnsi="Georgia"/>
          <w:szCs w:val="22"/>
          <w:lang w:val="es-ES"/>
        </w:rPr>
        <w:t>. No está sujeta a este impuesto la entrega de las siguientes bolsas plásticas:</w:t>
      </w:r>
    </w:p>
    <w:p w:rsidR="003A47DA" w:rsidRPr="001638C5" w:rsidRDefault="003A47DA" w:rsidP="003A47DA">
      <w:pPr>
        <w:spacing w:line="240" w:lineRule="auto"/>
        <w:ind w:left="360"/>
        <w:rPr>
          <w:rFonts w:ascii="Georgia" w:hAnsi="Georgia"/>
          <w:szCs w:val="22"/>
          <w:lang w:val="es-ES"/>
        </w:rPr>
      </w:pPr>
    </w:p>
    <w:p w:rsidR="003A47DA" w:rsidRPr="001638C5" w:rsidRDefault="003A47DA" w:rsidP="0033294C">
      <w:pPr>
        <w:numPr>
          <w:ilvl w:val="0"/>
          <w:numId w:val="167"/>
        </w:numPr>
        <w:spacing w:line="240" w:lineRule="auto"/>
        <w:ind w:left="851"/>
        <w:rPr>
          <w:rFonts w:ascii="Georgia" w:hAnsi="Georgia"/>
          <w:szCs w:val="22"/>
          <w:lang w:val="es-ES"/>
        </w:rPr>
      </w:pPr>
      <w:r w:rsidRPr="001638C5">
        <w:rPr>
          <w:rFonts w:ascii="Georgia" w:hAnsi="Georgia"/>
          <w:szCs w:val="22"/>
          <w:lang w:val="es-ES"/>
        </w:rPr>
        <w:t xml:space="preserve">Aquellas cuya finalidad no sea cargar o llevar productos adquiridos en el establecimiento que la entrega. </w:t>
      </w:r>
    </w:p>
    <w:p w:rsidR="003A47DA" w:rsidRPr="001638C5" w:rsidRDefault="003A47DA" w:rsidP="0033294C">
      <w:pPr>
        <w:numPr>
          <w:ilvl w:val="0"/>
          <w:numId w:val="167"/>
        </w:numPr>
        <w:spacing w:line="240" w:lineRule="auto"/>
        <w:ind w:left="851"/>
        <w:rPr>
          <w:rFonts w:ascii="Georgia" w:hAnsi="Georgia"/>
          <w:szCs w:val="22"/>
          <w:lang w:val="es-ES"/>
        </w:rPr>
      </w:pPr>
      <w:r w:rsidRPr="001638C5">
        <w:rPr>
          <w:rFonts w:ascii="Georgia" w:hAnsi="Georgia"/>
          <w:szCs w:val="22"/>
          <w:lang w:val="es-ES"/>
        </w:rPr>
        <w:t>Las que sean utilizadas como material de empaque de los productos pre-empacados.</w:t>
      </w:r>
    </w:p>
    <w:p w:rsidR="003A47DA" w:rsidRPr="001638C5" w:rsidRDefault="003A47DA" w:rsidP="0033294C">
      <w:pPr>
        <w:numPr>
          <w:ilvl w:val="0"/>
          <w:numId w:val="167"/>
        </w:numPr>
        <w:spacing w:line="240" w:lineRule="auto"/>
        <w:ind w:left="851"/>
        <w:rPr>
          <w:rFonts w:ascii="Georgia" w:hAnsi="Georgia"/>
          <w:szCs w:val="22"/>
          <w:lang w:val="es-ES"/>
        </w:rPr>
      </w:pPr>
      <w:r w:rsidRPr="001638C5">
        <w:rPr>
          <w:rFonts w:ascii="Georgia" w:hAnsi="Georgia"/>
          <w:szCs w:val="22"/>
          <w:lang w:val="es-ES"/>
        </w:rPr>
        <w:t>Las biodegradables certificadas como tal por el Ministerio de Medio Ambiente y Desarrollo Sostenible, con base en la reglamentación que establezca el Gobierno Nacional.</w:t>
      </w:r>
    </w:p>
    <w:p w:rsidR="003A47DA" w:rsidRPr="001638C5" w:rsidRDefault="003A47DA" w:rsidP="0033294C">
      <w:pPr>
        <w:numPr>
          <w:ilvl w:val="0"/>
          <w:numId w:val="167"/>
        </w:numPr>
        <w:spacing w:line="240" w:lineRule="auto"/>
        <w:ind w:left="851"/>
        <w:rPr>
          <w:rFonts w:ascii="Georgia" w:hAnsi="Georgia"/>
          <w:szCs w:val="22"/>
          <w:lang w:val="es-ES"/>
        </w:rPr>
      </w:pPr>
      <w:r w:rsidRPr="001638C5">
        <w:rPr>
          <w:rFonts w:ascii="Georgia" w:hAnsi="Georgia"/>
          <w:szCs w:val="22"/>
          <w:lang w:val="es-ES"/>
        </w:rPr>
        <w:t>Las bolsas reutilizables que conforme a la reglamentación del Gobierno Nacional posean unas características técnicas y mecánicas que permiten ser usadas varias veces, sin que para ello requieran procesos de transformación.</w:t>
      </w:r>
    </w:p>
    <w:p w:rsidR="00074F1C" w:rsidRDefault="00074F1C" w:rsidP="00074F1C">
      <w:pPr>
        <w:spacing w:before="100" w:beforeAutospacing="1" w:after="100" w:afterAutospacing="1" w:line="240" w:lineRule="auto"/>
        <w:contextualSpacing/>
        <w:jc w:val="left"/>
        <w:rPr>
          <w:rFonts w:ascii="Georgia" w:eastAsia="Calibri" w:hAnsi="Georgia" w:cs="Arial"/>
          <w:color w:val="auto"/>
          <w:szCs w:val="22"/>
          <w:highlight w:val="cyan"/>
          <w:lang w:eastAsia="en-US"/>
        </w:rPr>
      </w:pPr>
    </w:p>
    <w:p w:rsidR="00892EA5" w:rsidRPr="007F72D7" w:rsidRDefault="00892EA5" w:rsidP="00074F1C">
      <w:pPr>
        <w:spacing w:before="100" w:beforeAutospacing="1" w:after="100" w:afterAutospacing="1" w:line="240" w:lineRule="auto"/>
        <w:contextualSpacing/>
        <w:jc w:val="left"/>
        <w:rPr>
          <w:rFonts w:ascii="Georgia" w:eastAsia="Calibri" w:hAnsi="Georgia" w:cs="Arial"/>
          <w:color w:val="auto"/>
          <w:szCs w:val="22"/>
          <w:lang w:eastAsia="en-US"/>
        </w:rPr>
      </w:pPr>
    </w:p>
    <w:p w:rsidR="00892EA5" w:rsidRPr="007F72D7" w:rsidRDefault="00892EA5" w:rsidP="00892EA5">
      <w:pPr>
        <w:spacing w:before="100" w:beforeAutospacing="1" w:after="100" w:afterAutospacing="1" w:line="240" w:lineRule="auto"/>
        <w:contextualSpacing/>
        <w:jc w:val="center"/>
        <w:rPr>
          <w:rFonts w:ascii="Georgia" w:eastAsia="Calibri" w:hAnsi="Georgia" w:cs="Arial"/>
          <w:b/>
          <w:color w:val="auto"/>
          <w:szCs w:val="22"/>
          <w:lang w:eastAsia="en-US"/>
        </w:rPr>
      </w:pPr>
      <w:r w:rsidRPr="007F72D7">
        <w:rPr>
          <w:rFonts w:ascii="Georgia" w:eastAsia="Calibri" w:hAnsi="Georgia" w:cs="Arial"/>
          <w:b/>
          <w:color w:val="auto"/>
          <w:szCs w:val="22"/>
          <w:lang w:eastAsia="en-US"/>
        </w:rPr>
        <w:t>IMPUESTO NACIONAL AL CONSUMO DE CANNABIS MEDICINAL</w:t>
      </w:r>
    </w:p>
    <w:p w:rsidR="00074F1C" w:rsidRPr="007F72D7" w:rsidRDefault="00074F1C" w:rsidP="00074F1C">
      <w:pPr>
        <w:spacing w:before="100" w:beforeAutospacing="1" w:after="100" w:afterAutospacing="1" w:line="240" w:lineRule="auto"/>
        <w:contextualSpacing/>
        <w:jc w:val="left"/>
        <w:rPr>
          <w:rFonts w:ascii="Georgia" w:eastAsia="Calibri" w:hAnsi="Georgia" w:cs="Arial"/>
          <w:color w:val="auto"/>
          <w:szCs w:val="22"/>
          <w:lang w:eastAsia="en-US"/>
        </w:rPr>
      </w:pPr>
    </w:p>
    <w:p w:rsidR="00074F1C" w:rsidRPr="007F72D7" w:rsidRDefault="00074F1C" w:rsidP="00074F1C">
      <w:pPr>
        <w:spacing w:line="240" w:lineRule="auto"/>
        <w:rPr>
          <w:rFonts w:ascii="Georgia" w:hAnsi="Georgia" w:cs="Arial"/>
          <w:b/>
        </w:rPr>
      </w:pPr>
      <w:r w:rsidRPr="007F72D7">
        <w:rPr>
          <w:rFonts w:ascii="Georgia" w:eastAsia="Calibri" w:hAnsi="Georgia" w:cs="Arial"/>
          <w:b/>
          <w:color w:val="auto"/>
          <w:szCs w:val="22"/>
          <w:lang w:eastAsia="en-US"/>
        </w:rPr>
        <w:t xml:space="preserve">ARTÍCULO </w:t>
      </w:r>
      <w:r w:rsidR="00567ABF">
        <w:rPr>
          <w:rFonts w:ascii="Georgia" w:eastAsia="Calibri" w:hAnsi="Georgia" w:cs="Arial"/>
          <w:b/>
          <w:color w:val="auto"/>
          <w:szCs w:val="22"/>
          <w:lang w:eastAsia="en-US"/>
        </w:rPr>
        <w:t>209°</w:t>
      </w:r>
      <w:r w:rsidRPr="007F72D7">
        <w:rPr>
          <w:rFonts w:ascii="Georgia" w:eastAsia="Calibri" w:hAnsi="Georgia" w:cs="Arial"/>
          <w:b/>
          <w:color w:val="auto"/>
          <w:szCs w:val="22"/>
          <w:lang w:eastAsia="en-US"/>
        </w:rPr>
        <w:t xml:space="preserve">. </w:t>
      </w:r>
      <w:r w:rsidRPr="007F72D7">
        <w:rPr>
          <w:rFonts w:ascii="Georgia" w:hAnsi="Georgia" w:cs="Arial"/>
          <w:b/>
        </w:rPr>
        <w:t xml:space="preserve">IMPUESTO NACIONAL AL CONSUMO DE CANNABIS. </w:t>
      </w:r>
      <w:r w:rsidRPr="007F72D7">
        <w:rPr>
          <w:rFonts w:ascii="Georgia" w:hAnsi="Georgia" w:cs="Arial"/>
        </w:rPr>
        <w:t>Adiciónese el artículo 512-17 al Estatuto Tributario el cual quedará así:</w:t>
      </w:r>
    </w:p>
    <w:p w:rsidR="00074F1C" w:rsidRPr="007F72D7" w:rsidRDefault="00074F1C" w:rsidP="00074F1C">
      <w:pPr>
        <w:suppressAutoHyphens/>
        <w:autoSpaceDE w:val="0"/>
        <w:spacing w:line="240" w:lineRule="auto"/>
        <w:ind w:right="51"/>
        <w:rPr>
          <w:rFonts w:ascii="Georgia" w:hAnsi="Georgia" w:cs="Arial"/>
        </w:rPr>
      </w:pPr>
    </w:p>
    <w:p w:rsidR="00074F1C" w:rsidRPr="007F72D7" w:rsidRDefault="00074F1C" w:rsidP="00074F1C">
      <w:pPr>
        <w:suppressAutoHyphens/>
        <w:autoSpaceDE w:val="0"/>
        <w:spacing w:line="240" w:lineRule="auto"/>
        <w:ind w:left="708" w:right="51"/>
        <w:rPr>
          <w:rFonts w:ascii="Georgia" w:hAnsi="Georgia" w:cs="Arial"/>
        </w:rPr>
      </w:pPr>
      <w:r w:rsidRPr="007F72D7">
        <w:rPr>
          <w:rFonts w:ascii="Georgia" w:hAnsi="Georgia" w:cs="Arial"/>
          <w:b/>
        </w:rPr>
        <w:t>ARTÍCULO 512-17. HECHO GENERADOR DEL IMPUESTO NACIONAL AL CONSUMO DE CANNABIS.</w:t>
      </w:r>
      <w:r w:rsidRPr="007F72D7">
        <w:rPr>
          <w:rFonts w:ascii="Georgia" w:hAnsi="Georgia" w:cs="Arial"/>
        </w:rPr>
        <w:t xml:space="preserve"> Estarán sujetas al impuesto nacional al </w:t>
      </w:r>
      <w:r w:rsidRPr="007F72D7">
        <w:rPr>
          <w:rFonts w:ascii="Georgia" w:hAnsi="Georgia" w:cs="Arial"/>
        </w:rPr>
        <w:lastRenderedPageBreak/>
        <w:t>consumo de cannabis, las ventas de productos transformados a partir de cannabis psicoactivo o no psicoactivo.</w:t>
      </w:r>
    </w:p>
    <w:p w:rsidR="00074F1C" w:rsidRPr="007F72D7" w:rsidRDefault="00074F1C" w:rsidP="00074F1C">
      <w:pPr>
        <w:suppressAutoHyphens/>
        <w:autoSpaceDE w:val="0"/>
        <w:spacing w:line="240" w:lineRule="auto"/>
        <w:ind w:left="708" w:right="51"/>
        <w:rPr>
          <w:rFonts w:ascii="Georgia" w:hAnsi="Georgia" w:cs="Arial"/>
        </w:rPr>
      </w:pPr>
    </w:p>
    <w:p w:rsidR="00074F1C" w:rsidRPr="007F72D7" w:rsidRDefault="00074F1C" w:rsidP="00074F1C">
      <w:pPr>
        <w:suppressAutoHyphens/>
        <w:autoSpaceDE w:val="0"/>
        <w:spacing w:line="240" w:lineRule="auto"/>
        <w:ind w:left="708" w:right="51"/>
        <w:rPr>
          <w:rFonts w:ascii="Georgia" w:hAnsi="Georgia" w:cs="Arial"/>
        </w:rPr>
      </w:pPr>
      <w:r w:rsidRPr="007F72D7">
        <w:rPr>
          <w:rFonts w:ascii="Georgia" w:hAnsi="Georgia" w:cs="Arial"/>
        </w:rPr>
        <w:t xml:space="preserve">Por cannabis se entienden las sumidades, floridas o con fruto, de la planta de cannabis (a excepción de las semillas y las hojas no unidad a las sumidades) de las cuales no se ha extraído la resina, cualquiera que sea el nombre con que se las designe. Se entiende por cannabis psicoactivo aquel cuyo contenido de </w:t>
      </w:r>
      <w:proofErr w:type="spellStart"/>
      <w:r w:rsidRPr="007F72D7">
        <w:rPr>
          <w:rFonts w:ascii="Georgia" w:hAnsi="Georgia" w:cs="Arial"/>
        </w:rPr>
        <w:t>tetrahidrocannabinol</w:t>
      </w:r>
      <w:proofErr w:type="spellEnd"/>
      <w:r w:rsidRPr="007F72D7">
        <w:rPr>
          <w:rFonts w:ascii="Georgia" w:hAnsi="Georgia" w:cs="Arial"/>
        </w:rPr>
        <w:t xml:space="preserve"> (THC) es igual o superior al límite que establezca el Gobierno Nacional mediante la reglamentación correspondiente. </w:t>
      </w:r>
    </w:p>
    <w:p w:rsidR="00074F1C" w:rsidRPr="007F72D7" w:rsidRDefault="00074F1C" w:rsidP="00074F1C">
      <w:pPr>
        <w:suppressAutoHyphens/>
        <w:autoSpaceDE w:val="0"/>
        <w:spacing w:line="240" w:lineRule="auto"/>
        <w:ind w:left="708" w:right="51"/>
        <w:rPr>
          <w:rFonts w:ascii="Georgia" w:hAnsi="Georgia" w:cs="Arial"/>
        </w:rPr>
      </w:pPr>
    </w:p>
    <w:p w:rsidR="00074F1C" w:rsidRPr="007F72D7" w:rsidRDefault="00074F1C" w:rsidP="00074F1C">
      <w:pPr>
        <w:suppressAutoHyphens/>
        <w:autoSpaceDE w:val="0"/>
        <w:spacing w:line="240" w:lineRule="auto"/>
        <w:ind w:left="708" w:right="51"/>
        <w:rPr>
          <w:rFonts w:ascii="Georgia" w:hAnsi="Georgia" w:cs="Arial"/>
        </w:rPr>
      </w:pPr>
      <w:r w:rsidRPr="007F72D7">
        <w:rPr>
          <w:rFonts w:ascii="Georgia" w:hAnsi="Georgia" w:cs="Arial"/>
          <w:b/>
        </w:rPr>
        <w:t xml:space="preserve">PARÁGRAFO. </w:t>
      </w:r>
      <w:r w:rsidRPr="007F72D7">
        <w:rPr>
          <w:rFonts w:ascii="Georgia" w:hAnsi="Georgia" w:cs="Arial"/>
        </w:rPr>
        <w:t xml:space="preserve">Para los efectos del presente artículo, se consideran ventas, entre otros: </w:t>
      </w:r>
    </w:p>
    <w:p w:rsidR="00074F1C" w:rsidRPr="007F72D7" w:rsidRDefault="00074F1C" w:rsidP="00074F1C">
      <w:pPr>
        <w:suppressAutoHyphens/>
        <w:autoSpaceDE w:val="0"/>
        <w:spacing w:line="240" w:lineRule="auto"/>
        <w:ind w:left="708" w:right="51"/>
        <w:rPr>
          <w:rFonts w:ascii="Georgia" w:hAnsi="Georgia" w:cs="Arial"/>
        </w:rPr>
      </w:pPr>
    </w:p>
    <w:p w:rsidR="00074F1C" w:rsidRPr="007F72D7" w:rsidRDefault="00074F1C" w:rsidP="00074F1C">
      <w:pPr>
        <w:pStyle w:val="Prrafodelista"/>
        <w:numPr>
          <w:ilvl w:val="0"/>
          <w:numId w:val="185"/>
        </w:numPr>
        <w:suppressAutoHyphens/>
        <w:autoSpaceDE w:val="0"/>
        <w:spacing w:line="240" w:lineRule="auto"/>
        <w:ind w:left="1428" w:right="51"/>
        <w:rPr>
          <w:rFonts w:ascii="Georgia" w:eastAsia="Times New Roman" w:hAnsi="Georgia" w:cs="Arial"/>
          <w:color w:val="000000"/>
        </w:rPr>
      </w:pPr>
      <w:r w:rsidRPr="007F72D7">
        <w:rPr>
          <w:rFonts w:ascii="Georgia" w:eastAsia="Times New Roman" w:hAnsi="Georgia" w:cs="Arial"/>
          <w:color w:val="000000"/>
        </w:rPr>
        <w:t xml:space="preserve">Todos los actos que impliquen la transferencia a título gratuito u oneroso, independientemente de la designación que se dé a los contratos o negociaciones que originen esa transferencia y de las condiciones pactadas por las partes, sea que se realicen a nombre propio, por cuenta de terceros a nombre propio, o por cuenta y a nombre de terceros. </w:t>
      </w:r>
    </w:p>
    <w:p w:rsidR="00074F1C" w:rsidRPr="007F72D7" w:rsidRDefault="00074F1C" w:rsidP="00074F1C">
      <w:pPr>
        <w:pStyle w:val="Prrafodelista"/>
        <w:numPr>
          <w:ilvl w:val="0"/>
          <w:numId w:val="185"/>
        </w:numPr>
        <w:suppressAutoHyphens/>
        <w:autoSpaceDE w:val="0"/>
        <w:spacing w:line="240" w:lineRule="auto"/>
        <w:ind w:left="1428" w:right="51"/>
        <w:rPr>
          <w:rFonts w:ascii="Georgia" w:eastAsia="Times New Roman" w:hAnsi="Georgia" w:cs="Arial"/>
          <w:color w:val="000000"/>
        </w:rPr>
      </w:pPr>
      <w:r w:rsidRPr="007F72D7">
        <w:rPr>
          <w:rFonts w:ascii="Georgia" w:hAnsi="Georgia" w:cs="Arial"/>
        </w:rPr>
        <w:t>Los retiros o disminuciones de inventarios de productos transformados a partir de cannabis hechos por el responsable para su uso o para formar parte de los activos fijos de la empresa.</w:t>
      </w:r>
    </w:p>
    <w:p w:rsidR="00074F1C" w:rsidRPr="007F72D7" w:rsidRDefault="00074F1C" w:rsidP="00074F1C">
      <w:pPr>
        <w:pStyle w:val="Prrafodelista"/>
        <w:suppressAutoHyphens/>
        <w:autoSpaceDE w:val="0"/>
        <w:spacing w:line="240" w:lineRule="auto"/>
        <w:ind w:left="1428" w:right="51"/>
        <w:rPr>
          <w:rFonts w:ascii="Georgia" w:eastAsia="Times New Roman" w:hAnsi="Georgia" w:cs="Arial"/>
          <w:color w:val="000000"/>
        </w:rPr>
      </w:pPr>
    </w:p>
    <w:p w:rsidR="00074F1C" w:rsidRPr="007F72D7" w:rsidRDefault="00074F1C" w:rsidP="00074F1C">
      <w:pPr>
        <w:pBdr>
          <w:top w:val="nil"/>
          <w:left w:val="nil"/>
          <w:bottom w:val="nil"/>
          <w:right w:val="nil"/>
          <w:between w:val="nil"/>
          <w:bar w:val="nil"/>
        </w:pBdr>
        <w:suppressAutoHyphens/>
        <w:autoSpaceDE w:val="0"/>
        <w:spacing w:line="240" w:lineRule="auto"/>
        <w:ind w:right="51"/>
        <w:rPr>
          <w:rFonts w:ascii="Georgia" w:hAnsi="Georgia" w:cs="Arial"/>
        </w:rPr>
      </w:pPr>
      <w:r w:rsidRPr="007F72D7">
        <w:rPr>
          <w:rFonts w:ascii="Georgia" w:hAnsi="Georgia" w:cs="Arial"/>
          <w:b/>
        </w:rPr>
        <w:t xml:space="preserve">ARTÍCULO </w:t>
      </w:r>
      <w:r w:rsidR="00567ABF">
        <w:rPr>
          <w:rFonts w:ascii="Georgia" w:hAnsi="Georgia" w:cs="Arial"/>
          <w:b/>
        </w:rPr>
        <w:t>210°</w:t>
      </w:r>
      <w:r w:rsidRPr="007F72D7">
        <w:rPr>
          <w:rFonts w:ascii="Georgia" w:hAnsi="Georgia" w:cs="Arial"/>
          <w:b/>
        </w:rPr>
        <w:t>.</w:t>
      </w:r>
      <w:r w:rsidRPr="007F72D7">
        <w:rPr>
          <w:rFonts w:ascii="Georgia" w:hAnsi="Georgia" w:cs="Arial"/>
        </w:rPr>
        <w:t xml:space="preserve"> Adiciónese el artículo 512-18 al Estatuto Tributario el cual quedará así:</w:t>
      </w:r>
    </w:p>
    <w:p w:rsidR="00074F1C" w:rsidRPr="007F72D7" w:rsidRDefault="00074F1C" w:rsidP="00074F1C">
      <w:pPr>
        <w:pBdr>
          <w:top w:val="nil"/>
          <w:left w:val="nil"/>
          <w:bottom w:val="nil"/>
          <w:right w:val="nil"/>
          <w:between w:val="nil"/>
          <w:bar w:val="nil"/>
        </w:pBdr>
        <w:suppressAutoHyphens/>
        <w:autoSpaceDE w:val="0"/>
        <w:spacing w:line="240" w:lineRule="auto"/>
        <w:ind w:right="51"/>
        <w:rPr>
          <w:rFonts w:ascii="Georgia" w:hAnsi="Georgia" w:cs="Arial"/>
        </w:rPr>
      </w:pPr>
    </w:p>
    <w:p w:rsidR="00074F1C" w:rsidRPr="007F72D7" w:rsidRDefault="00074F1C" w:rsidP="00074F1C">
      <w:pPr>
        <w:pBdr>
          <w:top w:val="nil"/>
          <w:left w:val="nil"/>
          <w:bottom w:val="nil"/>
          <w:right w:val="nil"/>
          <w:between w:val="nil"/>
          <w:bar w:val="nil"/>
        </w:pBdr>
        <w:suppressAutoHyphens/>
        <w:autoSpaceDE w:val="0"/>
        <w:spacing w:line="240" w:lineRule="auto"/>
        <w:ind w:left="708" w:right="51"/>
        <w:rPr>
          <w:rFonts w:ascii="Georgia" w:hAnsi="Georgia" w:cs="Arial"/>
        </w:rPr>
      </w:pPr>
      <w:r w:rsidRPr="007F72D7">
        <w:rPr>
          <w:rFonts w:ascii="Georgia" w:hAnsi="Georgia" w:cs="Arial"/>
          <w:b/>
        </w:rPr>
        <w:t>ARTÍCULO 512-18. RESPONSABLES DEL IMPUESTO NACIONAL AL CONSUMO DE CANNABIS.</w:t>
      </w:r>
      <w:r w:rsidRPr="007F72D7">
        <w:rPr>
          <w:rFonts w:ascii="Georgia" w:hAnsi="Georgia" w:cs="Arial"/>
        </w:rPr>
        <w:t xml:space="preserve"> El impuesto nacional al consumo de cannabis estará a cargo del transformador. Se entenderá por transformador el comprador o productor de cannabis, psicoactivo o no psicoactivo, que somete el mismo a un proceso de transformación. </w:t>
      </w:r>
    </w:p>
    <w:p w:rsidR="00074F1C" w:rsidRPr="007F72D7" w:rsidRDefault="00074F1C" w:rsidP="00074F1C">
      <w:pPr>
        <w:pBdr>
          <w:top w:val="nil"/>
          <w:left w:val="nil"/>
          <w:bottom w:val="nil"/>
          <w:right w:val="nil"/>
          <w:between w:val="nil"/>
          <w:bar w:val="nil"/>
        </w:pBdr>
        <w:suppressAutoHyphens/>
        <w:autoSpaceDE w:val="0"/>
        <w:spacing w:line="240" w:lineRule="auto"/>
        <w:ind w:left="708" w:right="51"/>
        <w:rPr>
          <w:rFonts w:ascii="Georgia" w:hAnsi="Georgia" w:cs="Arial"/>
        </w:rPr>
      </w:pPr>
    </w:p>
    <w:p w:rsidR="00074F1C" w:rsidRPr="007F72D7" w:rsidRDefault="00074F1C" w:rsidP="00074F1C">
      <w:pPr>
        <w:pBdr>
          <w:top w:val="nil"/>
          <w:left w:val="nil"/>
          <w:bottom w:val="nil"/>
          <w:right w:val="nil"/>
          <w:between w:val="nil"/>
          <w:bar w:val="nil"/>
        </w:pBdr>
        <w:suppressAutoHyphens/>
        <w:autoSpaceDE w:val="0"/>
        <w:spacing w:line="240" w:lineRule="auto"/>
        <w:ind w:left="708" w:right="51"/>
        <w:rPr>
          <w:rFonts w:ascii="Georgia" w:eastAsia="Calibri" w:hAnsi="Georgia" w:cs="Arial"/>
          <w:bdr w:val="nil"/>
          <w:lang w:val="es-ES_tradnl" w:eastAsia="es-CO"/>
        </w:rPr>
      </w:pPr>
      <w:r w:rsidRPr="007F72D7">
        <w:rPr>
          <w:rFonts w:ascii="Georgia" w:hAnsi="Georgia" w:cs="Arial"/>
          <w:b/>
        </w:rPr>
        <w:t>PARÁGRAFO 1.</w:t>
      </w:r>
      <w:r w:rsidRPr="007F72D7">
        <w:rPr>
          <w:rFonts w:ascii="Georgia" w:eastAsia="Calibri" w:hAnsi="Georgia" w:cs="Arial"/>
          <w:bdr w:val="nil"/>
          <w:lang w:val="es-ES_tradnl" w:eastAsia="es-CO"/>
        </w:rPr>
        <w:t xml:space="preserve">  Por transformación se entiende cualquier proceso que implique cambiar de forma el cannabis; cualquier transmutación de las sumidades, floridas o con fruto, en cualquier otro producto; o la obtención de un derivado a través de cualquier proceso mecánico, físico, químico o biológico; ya sea del cannabis psicoactivo o del no psicoactivo. Dentro de estos derivados se incluyen, entre otros, aceites, resinas, tinturas, extractos, o materiales vegetales provenientes de las plantas de cannabis. </w:t>
      </w:r>
    </w:p>
    <w:p w:rsidR="00074F1C" w:rsidRPr="007F72D7" w:rsidRDefault="00074F1C" w:rsidP="00074F1C">
      <w:pPr>
        <w:pBdr>
          <w:top w:val="nil"/>
          <w:left w:val="nil"/>
          <w:bottom w:val="nil"/>
          <w:right w:val="nil"/>
          <w:between w:val="nil"/>
          <w:bar w:val="nil"/>
        </w:pBdr>
        <w:suppressAutoHyphens/>
        <w:autoSpaceDE w:val="0"/>
        <w:spacing w:line="240" w:lineRule="auto"/>
        <w:ind w:left="708" w:right="51"/>
        <w:rPr>
          <w:rFonts w:ascii="Georgia" w:eastAsia="Calibri" w:hAnsi="Georgia" w:cs="Arial"/>
          <w:bdr w:val="nil"/>
          <w:lang w:val="es-ES_tradnl" w:eastAsia="es-CO"/>
        </w:rPr>
      </w:pPr>
    </w:p>
    <w:p w:rsidR="00074F1C" w:rsidRPr="007F72D7" w:rsidRDefault="00074F1C" w:rsidP="00074F1C">
      <w:pPr>
        <w:pBdr>
          <w:top w:val="nil"/>
          <w:left w:val="nil"/>
          <w:bottom w:val="nil"/>
          <w:right w:val="nil"/>
          <w:between w:val="nil"/>
          <w:bar w:val="nil"/>
        </w:pBdr>
        <w:suppressAutoHyphens/>
        <w:autoSpaceDE w:val="0"/>
        <w:spacing w:line="240" w:lineRule="auto"/>
        <w:ind w:left="708" w:right="51"/>
        <w:rPr>
          <w:rFonts w:ascii="Georgia" w:eastAsia="Calibri" w:hAnsi="Georgia" w:cs="Arial"/>
          <w:bdr w:val="nil"/>
          <w:lang w:val="es-ES_tradnl" w:eastAsia="es-CO"/>
        </w:rPr>
      </w:pPr>
      <w:r w:rsidRPr="007F72D7">
        <w:rPr>
          <w:rFonts w:ascii="Georgia" w:eastAsia="Calibri" w:hAnsi="Georgia" w:cs="Arial"/>
          <w:b/>
          <w:bdr w:val="nil"/>
          <w:lang w:val="es-ES_tradnl" w:eastAsia="es-CO"/>
        </w:rPr>
        <w:t xml:space="preserve">PARÁGRAFO 2. </w:t>
      </w:r>
      <w:r w:rsidRPr="007F72D7">
        <w:rPr>
          <w:rFonts w:ascii="Georgia" w:eastAsia="Calibri" w:hAnsi="Georgia" w:cs="Arial"/>
          <w:bdr w:val="nil"/>
          <w:lang w:val="es-ES_tradnl" w:eastAsia="es-CO"/>
        </w:rPr>
        <w:t>El responsable deberá soportar contable y documentalmente el valor del producto transformado. Lo dispuesto en el presente artículo será aplicable independientemente de que el productor sea vinculado económico del transformador o de que el mismo transformador sea el productor.</w:t>
      </w:r>
    </w:p>
    <w:p w:rsidR="00074F1C" w:rsidRPr="007F72D7" w:rsidRDefault="00074F1C" w:rsidP="00074F1C">
      <w:pPr>
        <w:pBdr>
          <w:top w:val="nil"/>
          <w:left w:val="nil"/>
          <w:bottom w:val="nil"/>
          <w:right w:val="nil"/>
          <w:between w:val="nil"/>
          <w:bar w:val="nil"/>
        </w:pBdr>
        <w:suppressAutoHyphens/>
        <w:autoSpaceDE w:val="0"/>
        <w:spacing w:line="240" w:lineRule="auto"/>
        <w:ind w:left="708" w:right="51"/>
        <w:rPr>
          <w:rFonts w:ascii="Georgia" w:eastAsia="Calibri" w:hAnsi="Georgia" w:cs="Arial"/>
          <w:bdr w:val="nil"/>
          <w:lang w:val="es-ES_tradnl" w:eastAsia="es-CO"/>
        </w:rPr>
      </w:pPr>
    </w:p>
    <w:p w:rsidR="00074F1C" w:rsidRPr="007F72D7" w:rsidRDefault="00074F1C" w:rsidP="00074F1C">
      <w:pPr>
        <w:spacing w:before="100" w:beforeAutospacing="1" w:after="100" w:afterAutospacing="1" w:line="240" w:lineRule="auto"/>
        <w:ind w:left="708"/>
        <w:contextualSpacing/>
        <w:rPr>
          <w:rFonts w:ascii="Georgia" w:eastAsia="Calibri" w:hAnsi="Georgia" w:cs="Arial"/>
          <w:bdr w:val="nil"/>
          <w:lang w:val="es-ES_tradnl" w:eastAsia="es-CO"/>
        </w:rPr>
      </w:pPr>
      <w:r w:rsidRPr="007F72D7">
        <w:rPr>
          <w:rFonts w:ascii="Georgia" w:eastAsia="Calibri" w:hAnsi="Georgia" w:cs="Arial"/>
          <w:b/>
          <w:bdr w:val="nil"/>
          <w:lang w:val="es-ES_tradnl" w:eastAsia="es-CO"/>
        </w:rPr>
        <w:t>PARÁGRAFO 3.</w:t>
      </w:r>
      <w:r w:rsidRPr="007F72D7">
        <w:rPr>
          <w:rFonts w:ascii="Georgia" w:eastAsia="Calibri" w:hAnsi="Georgia" w:cs="Arial"/>
          <w:bdr w:val="nil"/>
          <w:lang w:val="es-ES_tradnl" w:eastAsia="es-CO"/>
        </w:rPr>
        <w:t xml:space="preserve"> En cualquier caso, los titulares de la licencia de fabricación de derivados del cannabis a las que hace referencia la Ley 1787 de 2016 y sus reglamentos, se entenderán también como responsables del impuesto nacional al consumo de cannabis.</w:t>
      </w:r>
    </w:p>
    <w:p w:rsidR="00074F1C" w:rsidRPr="007F72D7" w:rsidRDefault="00074F1C" w:rsidP="00074F1C">
      <w:pPr>
        <w:spacing w:before="100" w:beforeAutospacing="1" w:after="100" w:afterAutospacing="1" w:line="240" w:lineRule="auto"/>
        <w:contextualSpacing/>
        <w:jc w:val="left"/>
        <w:rPr>
          <w:rFonts w:ascii="Georgia" w:eastAsia="Calibri" w:hAnsi="Georgia" w:cs="Arial"/>
          <w:color w:val="auto"/>
          <w:szCs w:val="22"/>
          <w:lang w:eastAsia="en-US"/>
        </w:rPr>
      </w:pPr>
    </w:p>
    <w:p w:rsidR="00074F1C" w:rsidRPr="007F72D7" w:rsidRDefault="00074F1C" w:rsidP="00074F1C">
      <w:pPr>
        <w:spacing w:before="100" w:beforeAutospacing="1" w:after="100" w:afterAutospacing="1" w:line="240" w:lineRule="auto"/>
        <w:contextualSpacing/>
        <w:rPr>
          <w:rFonts w:ascii="Georgia" w:eastAsia="Calibri" w:hAnsi="Georgia" w:cs="Arial"/>
          <w:color w:val="auto"/>
          <w:szCs w:val="22"/>
          <w:lang w:eastAsia="en-US"/>
        </w:rPr>
      </w:pPr>
      <w:r w:rsidRPr="007F72D7">
        <w:rPr>
          <w:rFonts w:ascii="Georgia" w:eastAsia="Calibri" w:hAnsi="Georgia" w:cs="Arial"/>
          <w:b/>
          <w:color w:val="auto"/>
          <w:szCs w:val="22"/>
          <w:lang w:eastAsia="en-US"/>
        </w:rPr>
        <w:lastRenderedPageBreak/>
        <w:t xml:space="preserve">ARTÍCULO </w:t>
      </w:r>
      <w:r w:rsidR="00567ABF">
        <w:rPr>
          <w:rFonts w:ascii="Georgia" w:eastAsia="Calibri" w:hAnsi="Georgia" w:cs="Arial"/>
          <w:b/>
          <w:color w:val="auto"/>
          <w:szCs w:val="22"/>
          <w:lang w:eastAsia="en-US"/>
        </w:rPr>
        <w:t>211°</w:t>
      </w:r>
      <w:r w:rsidRPr="007F72D7">
        <w:rPr>
          <w:rFonts w:ascii="Georgia" w:eastAsia="Calibri" w:hAnsi="Georgia" w:cs="Arial"/>
          <w:b/>
          <w:color w:val="auto"/>
          <w:szCs w:val="22"/>
          <w:lang w:eastAsia="en-US"/>
        </w:rPr>
        <w:t>.</w:t>
      </w:r>
      <w:r w:rsidRPr="007F72D7">
        <w:rPr>
          <w:rFonts w:ascii="Georgia" w:eastAsia="Calibri" w:hAnsi="Georgia" w:cs="Arial"/>
          <w:color w:val="auto"/>
          <w:szCs w:val="22"/>
          <w:lang w:eastAsia="en-US"/>
        </w:rPr>
        <w:t xml:space="preserve"> Adiciónese el artículo 512-19 al Estatuto Tributario el cual quedará así:</w:t>
      </w:r>
    </w:p>
    <w:p w:rsidR="00074F1C" w:rsidRPr="007F72D7" w:rsidRDefault="00074F1C" w:rsidP="00074F1C">
      <w:pPr>
        <w:spacing w:before="100" w:beforeAutospacing="1" w:after="100" w:afterAutospacing="1" w:line="240" w:lineRule="auto"/>
        <w:contextualSpacing/>
        <w:rPr>
          <w:rFonts w:ascii="Georgia" w:eastAsia="Calibri" w:hAnsi="Georgia" w:cs="Arial"/>
          <w:color w:val="auto"/>
          <w:szCs w:val="22"/>
          <w:lang w:eastAsia="en-US"/>
        </w:rPr>
      </w:pPr>
    </w:p>
    <w:p w:rsidR="00074F1C" w:rsidRPr="007F72D7" w:rsidRDefault="00074F1C" w:rsidP="00074F1C">
      <w:pPr>
        <w:spacing w:before="100" w:beforeAutospacing="1" w:after="100" w:afterAutospacing="1" w:line="240" w:lineRule="auto"/>
        <w:ind w:left="708"/>
        <w:contextualSpacing/>
        <w:rPr>
          <w:rFonts w:ascii="Georgia" w:eastAsia="Calibri" w:hAnsi="Georgia" w:cs="Arial"/>
          <w:color w:val="auto"/>
          <w:szCs w:val="22"/>
          <w:lang w:eastAsia="en-US"/>
        </w:rPr>
      </w:pPr>
      <w:r w:rsidRPr="007F72D7">
        <w:rPr>
          <w:rFonts w:ascii="Georgia" w:eastAsia="Calibri" w:hAnsi="Georgia" w:cs="Arial"/>
          <w:b/>
          <w:color w:val="auto"/>
          <w:szCs w:val="22"/>
          <w:lang w:eastAsia="en-US"/>
        </w:rPr>
        <w:t>ARTÍCULO 512-19. BASE GRAVABLE DEL IMPUESTO NACIONAL AL CONSUMO DE CANNABIS.</w:t>
      </w:r>
      <w:r w:rsidRPr="007F72D7">
        <w:rPr>
          <w:rFonts w:ascii="Georgia" w:eastAsia="Calibri" w:hAnsi="Georgia" w:cs="Arial"/>
          <w:color w:val="auto"/>
          <w:szCs w:val="22"/>
          <w:lang w:eastAsia="en-US"/>
        </w:rPr>
        <w:t xml:space="preserve"> La base gravable del impuesto nacional al consumo de cannabis es el valor total del producto final del transformador o responsable del impuesto, sin incluir el impuesto sobre las ventas. </w:t>
      </w:r>
    </w:p>
    <w:p w:rsidR="00074F1C" w:rsidRPr="007F72D7" w:rsidRDefault="00074F1C" w:rsidP="00074F1C">
      <w:pPr>
        <w:spacing w:before="100" w:beforeAutospacing="1" w:after="100" w:afterAutospacing="1" w:line="240" w:lineRule="auto"/>
        <w:contextualSpacing/>
        <w:rPr>
          <w:rFonts w:ascii="Georgia" w:eastAsia="Calibri" w:hAnsi="Georgia" w:cs="Arial"/>
          <w:color w:val="auto"/>
          <w:szCs w:val="22"/>
          <w:lang w:eastAsia="en-US"/>
        </w:rPr>
      </w:pPr>
    </w:p>
    <w:p w:rsidR="00074F1C" w:rsidRPr="007F72D7" w:rsidRDefault="00074F1C" w:rsidP="00074F1C">
      <w:pPr>
        <w:spacing w:before="100" w:beforeAutospacing="1" w:after="100" w:afterAutospacing="1" w:line="240" w:lineRule="auto"/>
        <w:contextualSpacing/>
        <w:rPr>
          <w:rFonts w:ascii="Georgia" w:eastAsia="Calibri" w:hAnsi="Georgia" w:cs="Arial"/>
          <w:color w:val="auto"/>
          <w:szCs w:val="22"/>
          <w:lang w:eastAsia="en-US"/>
        </w:rPr>
      </w:pPr>
      <w:r w:rsidRPr="007F72D7">
        <w:rPr>
          <w:rFonts w:ascii="Georgia" w:eastAsia="Calibri" w:hAnsi="Georgia" w:cs="Arial"/>
          <w:b/>
          <w:color w:val="auto"/>
          <w:szCs w:val="22"/>
          <w:lang w:eastAsia="en-US"/>
        </w:rPr>
        <w:t xml:space="preserve">ARTÍCULO </w:t>
      </w:r>
      <w:r w:rsidR="00567ABF">
        <w:rPr>
          <w:rFonts w:ascii="Georgia" w:eastAsia="Calibri" w:hAnsi="Georgia" w:cs="Arial"/>
          <w:b/>
          <w:color w:val="auto"/>
          <w:szCs w:val="22"/>
          <w:lang w:eastAsia="en-US"/>
        </w:rPr>
        <w:t>212°</w:t>
      </w:r>
      <w:r w:rsidRPr="007F72D7">
        <w:rPr>
          <w:rFonts w:ascii="Georgia" w:eastAsia="Calibri" w:hAnsi="Georgia" w:cs="Arial"/>
          <w:b/>
          <w:color w:val="auto"/>
          <w:szCs w:val="22"/>
          <w:lang w:eastAsia="en-US"/>
        </w:rPr>
        <w:t>.</w:t>
      </w:r>
      <w:r w:rsidRPr="007F72D7">
        <w:rPr>
          <w:rFonts w:ascii="Georgia" w:eastAsia="Calibri" w:hAnsi="Georgia" w:cs="Arial"/>
          <w:color w:val="auto"/>
          <w:szCs w:val="22"/>
          <w:lang w:eastAsia="en-US"/>
        </w:rPr>
        <w:t xml:space="preserve"> Adiciónese el artículo 512-20 al Estatuto Tributario el cual quedará así:</w:t>
      </w:r>
    </w:p>
    <w:p w:rsidR="00074F1C" w:rsidRPr="007F72D7" w:rsidRDefault="00074F1C" w:rsidP="00074F1C">
      <w:pPr>
        <w:spacing w:before="100" w:beforeAutospacing="1" w:after="100" w:afterAutospacing="1" w:line="240" w:lineRule="auto"/>
        <w:contextualSpacing/>
        <w:rPr>
          <w:rFonts w:ascii="Georgia" w:eastAsia="Calibri" w:hAnsi="Georgia" w:cs="Arial"/>
          <w:color w:val="auto"/>
          <w:szCs w:val="22"/>
          <w:lang w:eastAsia="en-US"/>
        </w:rPr>
      </w:pPr>
    </w:p>
    <w:p w:rsidR="00074F1C" w:rsidRPr="007F72D7" w:rsidRDefault="00074F1C" w:rsidP="00074F1C">
      <w:pPr>
        <w:spacing w:before="100" w:beforeAutospacing="1" w:after="100" w:afterAutospacing="1" w:line="240" w:lineRule="auto"/>
        <w:ind w:left="708"/>
        <w:contextualSpacing/>
        <w:rPr>
          <w:rFonts w:ascii="Georgia" w:eastAsia="Calibri" w:hAnsi="Georgia" w:cs="Arial"/>
          <w:color w:val="auto"/>
          <w:szCs w:val="22"/>
          <w:lang w:eastAsia="en-US"/>
        </w:rPr>
      </w:pPr>
      <w:r w:rsidRPr="007F72D7">
        <w:rPr>
          <w:rFonts w:ascii="Georgia" w:eastAsia="Calibri" w:hAnsi="Georgia" w:cs="Arial"/>
          <w:b/>
          <w:color w:val="auto"/>
          <w:szCs w:val="22"/>
          <w:lang w:eastAsia="en-US"/>
        </w:rPr>
        <w:t xml:space="preserve">ARTÍCULO 512-20. TARIFAS DEL IMPUESTO NACIONAL AL CONSUMO DE CANNABIS. </w:t>
      </w:r>
      <w:r w:rsidRPr="007F72D7">
        <w:rPr>
          <w:rFonts w:ascii="Georgia" w:eastAsia="Calibri" w:hAnsi="Georgia" w:cs="Arial"/>
          <w:color w:val="auto"/>
          <w:szCs w:val="22"/>
          <w:lang w:eastAsia="en-US"/>
        </w:rPr>
        <w:t xml:space="preserve">La tarifa del impuesto nacional al consumo de cannabis será del dieciséis por ciento 16%, del valor del producto final en cualquier de sus presentaciones. </w:t>
      </w:r>
    </w:p>
    <w:p w:rsidR="00074F1C" w:rsidRPr="007F72D7" w:rsidRDefault="00074F1C" w:rsidP="00074F1C">
      <w:pPr>
        <w:spacing w:before="100" w:beforeAutospacing="1" w:after="100" w:afterAutospacing="1" w:line="240" w:lineRule="auto"/>
        <w:contextualSpacing/>
        <w:rPr>
          <w:rFonts w:ascii="Georgia" w:eastAsia="Calibri" w:hAnsi="Georgia" w:cs="Arial"/>
          <w:color w:val="auto"/>
          <w:szCs w:val="22"/>
          <w:lang w:eastAsia="en-US"/>
        </w:rPr>
      </w:pPr>
    </w:p>
    <w:p w:rsidR="00074F1C" w:rsidRPr="007F72D7" w:rsidRDefault="00074F1C" w:rsidP="00074F1C">
      <w:pPr>
        <w:spacing w:before="100" w:beforeAutospacing="1" w:after="100" w:afterAutospacing="1" w:line="240" w:lineRule="auto"/>
        <w:contextualSpacing/>
        <w:rPr>
          <w:rFonts w:ascii="Georgia" w:eastAsia="Calibri" w:hAnsi="Georgia" w:cs="Arial"/>
          <w:color w:val="auto"/>
          <w:szCs w:val="22"/>
          <w:lang w:eastAsia="en-US"/>
        </w:rPr>
      </w:pPr>
      <w:r w:rsidRPr="007F72D7">
        <w:rPr>
          <w:rFonts w:ascii="Georgia" w:eastAsia="Calibri" w:hAnsi="Georgia" w:cs="Arial"/>
          <w:b/>
          <w:color w:val="auto"/>
          <w:szCs w:val="22"/>
          <w:lang w:eastAsia="en-US"/>
        </w:rPr>
        <w:t xml:space="preserve">ARTÍCULO </w:t>
      </w:r>
      <w:r w:rsidR="00567ABF">
        <w:rPr>
          <w:rFonts w:ascii="Georgia" w:eastAsia="Calibri" w:hAnsi="Georgia" w:cs="Arial"/>
          <w:b/>
          <w:color w:val="auto"/>
          <w:szCs w:val="22"/>
          <w:lang w:eastAsia="en-US"/>
        </w:rPr>
        <w:t>213°</w:t>
      </w:r>
      <w:r w:rsidRPr="007F72D7">
        <w:rPr>
          <w:rFonts w:ascii="Georgia" w:eastAsia="Calibri" w:hAnsi="Georgia" w:cs="Arial"/>
          <w:b/>
          <w:color w:val="auto"/>
          <w:szCs w:val="22"/>
          <w:lang w:eastAsia="en-US"/>
        </w:rPr>
        <w:t>.</w:t>
      </w:r>
      <w:r w:rsidRPr="007F72D7">
        <w:rPr>
          <w:rFonts w:ascii="Georgia" w:eastAsia="Calibri" w:hAnsi="Georgia" w:cs="Arial"/>
          <w:color w:val="auto"/>
          <w:szCs w:val="22"/>
          <w:lang w:eastAsia="en-US"/>
        </w:rPr>
        <w:t xml:space="preserve"> Adiciónese el artículo 512-21 al Estatuto Tributario el cual quedará así:</w:t>
      </w:r>
    </w:p>
    <w:p w:rsidR="00074F1C" w:rsidRPr="007F72D7" w:rsidRDefault="00074F1C" w:rsidP="00074F1C">
      <w:pPr>
        <w:spacing w:before="100" w:beforeAutospacing="1" w:after="100" w:afterAutospacing="1" w:line="240" w:lineRule="auto"/>
        <w:contextualSpacing/>
        <w:rPr>
          <w:rFonts w:ascii="Georgia" w:eastAsia="Calibri" w:hAnsi="Georgia" w:cs="Arial"/>
          <w:color w:val="auto"/>
          <w:szCs w:val="22"/>
          <w:lang w:eastAsia="en-US"/>
        </w:rPr>
      </w:pPr>
    </w:p>
    <w:p w:rsidR="00074F1C" w:rsidRPr="007F72D7" w:rsidRDefault="00074F1C" w:rsidP="00074F1C">
      <w:pPr>
        <w:spacing w:before="100" w:beforeAutospacing="1" w:after="100" w:afterAutospacing="1" w:line="240" w:lineRule="auto"/>
        <w:ind w:left="708"/>
        <w:contextualSpacing/>
        <w:rPr>
          <w:rFonts w:ascii="Georgia" w:eastAsia="Calibri" w:hAnsi="Georgia" w:cs="Arial"/>
          <w:color w:val="auto"/>
          <w:szCs w:val="22"/>
          <w:lang w:eastAsia="en-US"/>
        </w:rPr>
      </w:pPr>
      <w:r w:rsidRPr="007F72D7">
        <w:rPr>
          <w:rFonts w:ascii="Georgia" w:eastAsia="Calibri" w:hAnsi="Georgia" w:cs="Arial"/>
          <w:b/>
          <w:color w:val="auto"/>
          <w:szCs w:val="22"/>
          <w:lang w:eastAsia="en-US"/>
        </w:rPr>
        <w:t xml:space="preserve">ARTÍCULO 512-21. CAUSACIÓN DEL IMPUESTO NACIONAL AL CONSUMO DE CANNABIS. </w:t>
      </w:r>
      <w:r w:rsidRPr="007F72D7">
        <w:rPr>
          <w:rFonts w:ascii="Georgia" w:eastAsia="Calibri" w:hAnsi="Georgia" w:cs="Arial"/>
          <w:color w:val="auto"/>
          <w:szCs w:val="22"/>
          <w:lang w:eastAsia="en-US"/>
        </w:rPr>
        <w:t xml:space="preserve">El impuesto nacional al consumo de cannabis se causa en la venta que realice el transformador, en la fecha de emisión de la factura o documento equivalente y a falta de éstos, en el momento de la entrega, aunque se haya pactado reserva de dominio, pacto de retroventa o condición resolutoria. </w:t>
      </w:r>
    </w:p>
    <w:p w:rsidR="00074F1C" w:rsidRPr="007F72D7" w:rsidRDefault="00074F1C" w:rsidP="00074F1C">
      <w:pPr>
        <w:spacing w:before="100" w:beforeAutospacing="1" w:after="100" w:afterAutospacing="1" w:line="240" w:lineRule="auto"/>
        <w:ind w:left="708"/>
        <w:contextualSpacing/>
        <w:rPr>
          <w:rFonts w:ascii="Georgia" w:eastAsia="Calibri" w:hAnsi="Georgia" w:cs="Arial"/>
          <w:color w:val="auto"/>
          <w:szCs w:val="22"/>
          <w:lang w:eastAsia="en-US"/>
        </w:rPr>
      </w:pPr>
    </w:p>
    <w:p w:rsidR="00074F1C" w:rsidRPr="007F72D7" w:rsidRDefault="00074F1C" w:rsidP="00074F1C">
      <w:pPr>
        <w:spacing w:before="100" w:beforeAutospacing="1" w:after="100" w:afterAutospacing="1" w:line="240" w:lineRule="auto"/>
        <w:ind w:left="708"/>
        <w:contextualSpacing/>
        <w:rPr>
          <w:rFonts w:ascii="Georgia" w:eastAsia="Calibri" w:hAnsi="Georgia" w:cs="Arial"/>
          <w:color w:val="auto"/>
          <w:szCs w:val="22"/>
          <w:lang w:eastAsia="en-US"/>
        </w:rPr>
      </w:pPr>
      <w:r w:rsidRPr="007F72D7">
        <w:rPr>
          <w:rFonts w:ascii="Georgia" w:eastAsia="Calibri" w:hAnsi="Georgia" w:cs="Arial"/>
          <w:b/>
          <w:color w:val="auto"/>
          <w:szCs w:val="22"/>
          <w:lang w:eastAsia="en-US"/>
        </w:rPr>
        <w:t xml:space="preserve">PARÁGRAFO 1.  </w:t>
      </w:r>
      <w:r w:rsidRPr="007F72D7">
        <w:rPr>
          <w:rFonts w:ascii="Georgia" w:eastAsia="Calibri" w:hAnsi="Georgia" w:cs="Arial"/>
          <w:color w:val="auto"/>
          <w:szCs w:val="22"/>
          <w:lang w:eastAsia="en-US"/>
        </w:rPr>
        <w:t>El impuesto nacional al consumo de cannabis constituye para el responsable un costo deducible del impuesto sobre la renta como mayor valor del bien.</w:t>
      </w:r>
    </w:p>
    <w:p w:rsidR="00074F1C" w:rsidRPr="007F72D7" w:rsidRDefault="00074F1C" w:rsidP="00074F1C">
      <w:pPr>
        <w:spacing w:before="100" w:beforeAutospacing="1" w:after="100" w:afterAutospacing="1" w:line="240" w:lineRule="auto"/>
        <w:ind w:left="708"/>
        <w:contextualSpacing/>
        <w:rPr>
          <w:rFonts w:ascii="Georgia" w:eastAsia="Calibri" w:hAnsi="Georgia" w:cs="Arial"/>
          <w:color w:val="auto"/>
          <w:szCs w:val="22"/>
          <w:lang w:eastAsia="en-US"/>
        </w:rPr>
      </w:pPr>
    </w:p>
    <w:p w:rsidR="00074F1C" w:rsidRPr="007F72D7" w:rsidRDefault="00074F1C" w:rsidP="00074F1C">
      <w:pPr>
        <w:spacing w:before="100" w:beforeAutospacing="1" w:after="100" w:afterAutospacing="1" w:line="240" w:lineRule="auto"/>
        <w:ind w:left="708"/>
        <w:contextualSpacing/>
        <w:rPr>
          <w:rFonts w:ascii="Georgia" w:eastAsia="Calibri" w:hAnsi="Georgia" w:cs="Arial"/>
          <w:color w:val="auto"/>
          <w:szCs w:val="22"/>
          <w:lang w:eastAsia="en-US"/>
        </w:rPr>
      </w:pPr>
      <w:r w:rsidRPr="007F72D7">
        <w:rPr>
          <w:rFonts w:ascii="Georgia" w:eastAsia="Calibri" w:hAnsi="Georgia" w:cs="Arial"/>
          <w:b/>
          <w:color w:val="auto"/>
          <w:szCs w:val="22"/>
          <w:lang w:eastAsia="en-US"/>
        </w:rPr>
        <w:t xml:space="preserve">PARÁGRAFO 2. </w:t>
      </w:r>
      <w:r w:rsidRPr="007F72D7">
        <w:rPr>
          <w:rFonts w:ascii="Georgia" w:eastAsia="Calibri" w:hAnsi="Georgia" w:cs="Arial"/>
          <w:color w:val="auto"/>
          <w:szCs w:val="22"/>
          <w:lang w:eastAsia="en-US"/>
        </w:rPr>
        <w:t>El impuesto nacional al consumo de cannabis no genera impuestos descontables en el impuesto sobre las ventas (IVA).</w:t>
      </w:r>
    </w:p>
    <w:p w:rsidR="00074F1C" w:rsidRPr="007F72D7" w:rsidRDefault="00074F1C" w:rsidP="00074F1C">
      <w:pPr>
        <w:spacing w:before="100" w:beforeAutospacing="1" w:after="100" w:afterAutospacing="1" w:line="240" w:lineRule="auto"/>
        <w:ind w:left="708"/>
        <w:contextualSpacing/>
        <w:rPr>
          <w:rFonts w:ascii="Georgia" w:eastAsia="Calibri" w:hAnsi="Georgia" w:cs="Arial"/>
          <w:color w:val="auto"/>
          <w:szCs w:val="22"/>
          <w:lang w:eastAsia="en-US"/>
        </w:rPr>
      </w:pPr>
    </w:p>
    <w:p w:rsidR="00074F1C" w:rsidRPr="001638C5" w:rsidRDefault="00074F1C" w:rsidP="00074F1C">
      <w:pPr>
        <w:spacing w:before="100" w:beforeAutospacing="1" w:after="100" w:afterAutospacing="1" w:line="240" w:lineRule="auto"/>
        <w:ind w:left="708"/>
        <w:contextualSpacing/>
        <w:rPr>
          <w:rFonts w:ascii="Georgia" w:eastAsia="Calibri" w:hAnsi="Georgia" w:cs="Arial"/>
          <w:color w:val="auto"/>
          <w:szCs w:val="22"/>
          <w:lang w:eastAsia="en-US"/>
        </w:rPr>
      </w:pPr>
      <w:r w:rsidRPr="007F72D7">
        <w:rPr>
          <w:rFonts w:ascii="Georgia" w:eastAsia="Calibri" w:hAnsi="Georgia" w:cs="Arial"/>
          <w:b/>
          <w:color w:val="auto"/>
          <w:szCs w:val="22"/>
          <w:lang w:eastAsia="en-US"/>
        </w:rPr>
        <w:t>PARÁGRAFO 3.</w:t>
      </w:r>
      <w:r w:rsidRPr="007F72D7">
        <w:rPr>
          <w:rFonts w:ascii="Georgia" w:eastAsia="Calibri" w:hAnsi="Georgia" w:cs="Arial"/>
          <w:color w:val="auto"/>
          <w:szCs w:val="22"/>
          <w:lang w:eastAsia="en-US"/>
        </w:rPr>
        <w:t xml:space="preserve"> El impuesto nacional al consumo de cannabis deberá estar discriminado en la factura de venta, en el documento equivalente o en el documento que soporte la venta.</w:t>
      </w:r>
    </w:p>
    <w:p w:rsidR="003A47DA" w:rsidRPr="001638C5" w:rsidRDefault="003A47DA" w:rsidP="003A47DA">
      <w:pPr>
        <w:rPr>
          <w:rFonts w:ascii="Georgia" w:hAnsi="Georgia"/>
        </w:rPr>
      </w:pPr>
    </w:p>
    <w:p w:rsidR="003A47DA" w:rsidRPr="001638C5" w:rsidRDefault="003A47DA" w:rsidP="003A47DA">
      <w:pPr>
        <w:rPr>
          <w:rFonts w:ascii="Georgia" w:hAnsi="Georgia"/>
          <w:szCs w:val="22"/>
          <w:lang w:val="es-ES"/>
        </w:rPr>
      </w:pPr>
    </w:p>
    <w:p w:rsidR="003A47DA" w:rsidRPr="001638C5" w:rsidRDefault="003A47DA" w:rsidP="003A47DA">
      <w:pPr>
        <w:pStyle w:val="Estilo1"/>
        <w:rPr>
          <w:i w:val="0"/>
          <w:lang w:eastAsia="en-US"/>
        </w:rPr>
      </w:pPr>
      <w:bookmarkStart w:id="61" w:name="_Toc464644508"/>
      <w:bookmarkStart w:id="62" w:name="_Toc464670852"/>
      <w:bookmarkStart w:id="63" w:name="_Toc468536989"/>
      <w:bookmarkStart w:id="64" w:name="_Toc468633410"/>
      <w:bookmarkStart w:id="65" w:name="_Toc469754466"/>
      <w:r w:rsidRPr="001638C5">
        <w:rPr>
          <w:i w:val="0"/>
          <w:lang w:eastAsia="en-US"/>
        </w:rPr>
        <w:t>PARTE VII</w:t>
      </w:r>
      <w:bookmarkEnd w:id="61"/>
      <w:bookmarkEnd w:id="62"/>
      <w:bookmarkEnd w:id="63"/>
      <w:bookmarkEnd w:id="64"/>
      <w:bookmarkEnd w:id="65"/>
    </w:p>
    <w:p w:rsidR="003A47DA" w:rsidRPr="001638C5" w:rsidRDefault="003A47DA" w:rsidP="003A47DA">
      <w:pPr>
        <w:pStyle w:val="Estilo1"/>
        <w:rPr>
          <w:i w:val="0"/>
          <w:lang w:eastAsia="en-US"/>
        </w:rPr>
      </w:pPr>
      <w:bookmarkStart w:id="66" w:name="_Toc464644509"/>
      <w:bookmarkStart w:id="67" w:name="_Toc464670853"/>
      <w:bookmarkStart w:id="68" w:name="_Toc468536990"/>
      <w:bookmarkStart w:id="69" w:name="_Toc468633411"/>
      <w:bookmarkStart w:id="70" w:name="_Toc469754467"/>
      <w:r w:rsidRPr="001638C5">
        <w:rPr>
          <w:i w:val="0"/>
          <w:lang w:eastAsia="en-US"/>
        </w:rPr>
        <w:t>GRAVAMEN A LOS MOVIMIENTOS FINANCIEROS</w:t>
      </w:r>
      <w:bookmarkEnd w:id="66"/>
      <w:bookmarkEnd w:id="67"/>
      <w:bookmarkEnd w:id="68"/>
      <w:bookmarkEnd w:id="69"/>
      <w:bookmarkEnd w:id="70"/>
    </w:p>
    <w:p w:rsidR="003A47DA" w:rsidRPr="001638C5" w:rsidRDefault="003A47DA" w:rsidP="003A47DA">
      <w:pPr>
        <w:spacing w:line="240" w:lineRule="auto"/>
        <w:jc w:val="left"/>
        <w:rPr>
          <w:rFonts w:ascii="Georgia" w:eastAsia="Calibri" w:hAnsi="Georgia" w:cs="Arial"/>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214</w:t>
      </w:r>
      <w:r w:rsidR="003A47DA" w:rsidRPr="001638C5">
        <w:rPr>
          <w:rFonts w:ascii="Georgia" w:eastAsia="Calibri" w:hAnsi="Georgia" w:cs="Arial"/>
          <w:b/>
          <w:color w:val="auto"/>
          <w:szCs w:val="22"/>
          <w:lang w:eastAsia="en-US"/>
        </w:rPr>
        <w:t>°.</w:t>
      </w:r>
      <w:r w:rsidR="003A47DA" w:rsidRPr="001638C5">
        <w:rPr>
          <w:rFonts w:ascii="Georgia" w:eastAsia="Calibri" w:hAnsi="Georgia" w:cs="Arial"/>
          <w:color w:val="auto"/>
          <w:szCs w:val="22"/>
          <w:lang w:eastAsia="en-US"/>
        </w:rPr>
        <w:t xml:space="preserve"> Modifíquese el artículo 872 del Estatuto Tributario el cual quedará así:</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872</w:t>
      </w:r>
      <w:r w:rsidRPr="001638C5">
        <w:rPr>
          <w:rFonts w:ascii="Georgia" w:eastAsia="Calibri" w:hAnsi="Georgia" w:cs="Arial"/>
          <w:color w:val="auto"/>
          <w:szCs w:val="22"/>
          <w:lang w:eastAsia="en-US"/>
        </w:rPr>
        <w:t>. La tarifa del gravamen a los movimientos financieros será del cuatro por mil (4 x 1.000).</w:t>
      </w:r>
    </w:p>
    <w:p w:rsidR="003A47DA" w:rsidRPr="001638C5" w:rsidRDefault="00567ABF" w:rsidP="003A47DA">
      <w:pPr>
        <w:shd w:val="clear" w:color="auto" w:fill="FFFFFF"/>
        <w:spacing w:before="100" w:beforeAutospacing="1" w:after="100" w:afterAutospacing="1" w:line="250" w:lineRule="atLeast"/>
        <w:rPr>
          <w:rFonts w:ascii="Georgia" w:hAnsi="Georgia" w:cs="Arial"/>
          <w:b/>
          <w:bCs/>
          <w:color w:val="auto"/>
          <w:szCs w:val="22"/>
          <w:lang w:val="es-ES"/>
        </w:rPr>
      </w:pPr>
      <w:r>
        <w:rPr>
          <w:rFonts w:ascii="Georgia" w:hAnsi="Georgia" w:cs="Arial"/>
          <w:b/>
          <w:bCs/>
          <w:color w:val="auto"/>
          <w:szCs w:val="22"/>
          <w:lang w:val="es-ES"/>
        </w:rPr>
        <w:t>ARTICULO 2</w:t>
      </w:r>
      <w:r w:rsidR="003A47DA" w:rsidRPr="001638C5">
        <w:rPr>
          <w:rFonts w:ascii="Georgia" w:hAnsi="Georgia" w:cs="Arial"/>
          <w:b/>
          <w:bCs/>
          <w:color w:val="auto"/>
          <w:szCs w:val="22"/>
          <w:lang w:val="es-ES"/>
        </w:rPr>
        <w:t>1</w:t>
      </w:r>
      <w:r>
        <w:rPr>
          <w:rFonts w:ascii="Georgia" w:hAnsi="Georgia" w:cs="Arial"/>
          <w:b/>
          <w:bCs/>
          <w:color w:val="auto"/>
          <w:szCs w:val="22"/>
          <w:lang w:val="es-ES"/>
        </w:rPr>
        <w:t>5</w:t>
      </w:r>
      <w:r w:rsidR="003A47DA" w:rsidRPr="001638C5">
        <w:rPr>
          <w:rFonts w:ascii="Georgia" w:hAnsi="Georgia" w:cs="Arial"/>
          <w:b/>
          <w:bCs/>
          <w:color w:val="auto"/>
          <w:szCs w:val="22"/>
          <w:lang w:val="es-ES"/>
        </w:rPr>
        <w:t xml:space="preserve">°. </w:t>
      </w:r>
      <w:r w:rsidR="003A47DA" w:rsidRPr="001638C5">
        <w:rPr>
          <w:rFonts w:ascii="Georgia" w:hAnsi="Georgia" w:cs="Arial"/>
          <w:bCs/>
          <w:color w:val="auto"/>
          <w:szCs w:val="22"/>
          <w:lang w:val="es-ES"/>
        </w:rPr>
        <w:t>Adiciónese un parágrafo al artículo 871 del Estatuto Tributario, el cual quedará así:</w:t>
      </w:r>
    </w:p>
    <w:p w:rsidR="003A47DA" w:rsidRPr="001638C5" w:rsidRDefault="003A47DA" w:rsidP="003A47DA">
      <w:pPr>
        <w:shd w:val="clear" w:color="auto" w:fill="FFFFFF"/>
        <w:spacing w:before="100" w:beforeAutospacing="1" w:after="100" w:afterAutospacing="1" w:line="250" w:lineRule="atLeast"/>
        <w:ind w:left="708"/>
        <w:rPr>
          <w:rFonts w:ascii="Georgia" w:hAnsi="Georgia" w:cs="Arial"/>
          <w:color w:val="auto"/>
          <w:szCs w:val="22"/>
          <w:lang w:val="es-ES"/>
        </w:rPr>
      </w:pPr>
      <w:r w:rsidRPr="001638C5">
        <w:rPr>
          <w:rFonts w:ascii="Georgia" w:hAnsi="Georgia" w:cs="Arial"/>
          <w:b/>
          <w:bCs/>
          <w:color w:val="auto"/>
          <w:szCs w:val="22"/>
          <w:lang w:val="es-ES"/>
        </w:rPr>
        <w:t>PARÁGRAFO 3.</w:t>
      </w:r>
      <w:r w:rsidRPr="001638C5">
        <w:rPr>
          <w:rFonts w:ascii="Georgia" w:hAnsi="Georgia" w:cs="Arial"/>
          <w:color w:val="auto"/>
          <w:szCs w:val="22"/>
          <w:lang w:val="es-ES"/>
        </w:rPr>
        <w:t xml:space="preserve"> Los movimientos créditos, débitos y/o contables realizados por intermedio de corresponsales constituyen una sola operación gravada en cabeza del usuario o cliente de la entidad financiera, siempre y cuando se trate de operaciones </w:t>
      </w:r>
      <w:r w:rsidRPr="001638C5">
        <w:rPr>
          <w:rFonts w:ascii="Georgia" w:hAnsi="Georgia" w:cs="Arial"/>
          <w:color w:val="auto"/>
          <w:szCs w:val="22"/>
          <w:lang w:val="es-ES"/>
        </w:rPr>
        <w:lastRenderedPageBreak/>
        <w:t>efectuadas en desarrollo del contrato de corresponsalía, para lo cual deberá identificarse una cuenta en la entidad financiera, en la cual se manejen de manera exclusiva los recursos objeto de corresponsalía. La cuenta identificada de los corresponsales podrá ser abierta en una entidad financiera diferente de la entidad financiera contratante.</w:t>
      </w:r>
    </w:p>
    <w:p w:rsidR="003A47DA" w:rsidRPr="001638C5" w:rsidRDefault="003A47DA" w:rsidP="003A47DA">
      <w:pPr>
        <w:shd w:val="clear" w:color="auto" w:fill="FFFFFF"/>
        <w:spacing w:before="100" w:beforeAutospacing="1" w:after="100" w:afterAutospacing="1" w:line="250" w:lineRule="atLeast"/>
        <w:ind w:left="708"/>
        <w:rPr>
          <w:rFonts w:ascii="Georgia" w:hAnsi="Georgia" w:cs="Arial"/>
          <w:color w:val="auto"/>
          <w:szCs w:val="22"/>
          <w:lang w:val="es-ES"/>
        </w:rPr>
      </w:pPr>
      <w:r w:rsidRPr="001638C5">
        <w:rPr>
          <w:rFonts w:ascii="Georgia" w:hAnsi="Georgia" w:cs="Arial"/>
          <w:color w:val="auto"/>
          <w:szCs w:val="22"/>
          <w:lang w:val="es-ES"/>
        </w:rPr>
        <w:t>En el caso de los corresponsales de múltiples entidades financieras, estos podrán recibir recursos de dichos contratos en cualquiera de las cuentas a las que se refiere el inciso anterior. Los movimientos entre cuentas de corresponsalía del que sea titular un solo corresponsal constituyen parte de la operación gravada en cabeza del usuario o cliente de las entidades financieras.</w:t>
      </w:r>
    </w:p>
    <w:p w:rsidR="003A47DA" w:rsidRPr="001638C5" w:rsidRDefault="00567ABF" w:rsidP="003A47DA">
      <w:pPr>
        <w:rPr>
          <w:rFonts w:ascii="Georgia" w:hAnsi="Georgia"/>
          <w:szCs w:val="22"/>
        </w:rPr>
      </w:pPr>
      <w:r>
        <w:rPr>
          <w:rFonts w:ascii="Georgia" w:eastAsia="Calibri" w:hAnsi="Georgia" w:cs="Arial"/>
          <w:b/>
          <w:color w:val="auto"/>
          <w:szCs w:val="22"/>
          <w:u w:color="000000"/>
          <w:bdr w:val="nil"/>
          <w:lang w:val="es-ES" w:eastAsia="en-US"/>
        </w:rPr>
        <w:t>ARTÍCULO 216</w:t>
      </w:r>
      <w:r w:rsidR="003A47DA" w:rsidRPr="001638C5">
        <w:rPr>
          <w:rFonts w:ascii="Georgia" w:eastAsia="Calibri" w:hAnsi="Georgia" w:cs="Arial"/>
          <w:b/>
          <w:color w:val="auto"/>
          <w:szCs w:val="22"/>
          <w:u w:color="000000"/>
          <w:bdr w:val="nil"/>
          <w:lang w:val="es-ES" w:eastAsia="en-US"/>
        </w:rPr>
        <w:t>°</w:t>
      </w:r>
      <w:r w:rsidR="003A47DA" w:rsidRPr="001638C5">
        <w:rPr>
          <w:rFonts w:ascii="Georgia" w:eastAsia="Calibri" w:hAnsi="Georgia" w:cs="Arial"/>
          <w:b/>
          <w:color w:val="auto"/>
          <w:szCs w:val="22"/>
          <w:lang w:eastAsia="en-US"/>
        </w:rPr>
        <w:t xml:space="preserve">. </w:t>
      </w:r>
      <w:r w:rsidR="003A47DA" w:rsidRPr="001638C5">
        <w:rPr>
          <w:rFonts w:ascii="Georgia" w:hAnsi="Georgia"/>
          <w:szCs w:val="22"/>
        </w:rPr>
        <w:t>Modifíquese el inciso 2° del numeral 21 del artículo 879 del Estatuto Tributario el cual quedará así:</w:t>
      </w:r>
    </w:p>
    <w:p w:rsidR="003A47DA" w:rsidRPr="001638C5" w:rsidRDefault="003A47DA" w:rsidP="003A47DA">
      <w:pPr>
        <w:rPr>
          <w:rFonts w:ascii="Georgia" w:hAnsi="Georgia"/>
          <w:szCs w:val="22"/>
        </w:rPr>
      </w:pPr>
    </w:p>
    <w:p w:rsidR="003A47DA" w:rsidRDefault="003A47DA" w:rsidP="003A47DA">
      <w:pPr>
        <w:spacing w:line="240" w:lineRule="auto"/>
        <w:ind w:left="357"/>
        <w:rPr>
          <w:rFonts w:ascii="Georgia" w:hAnsi="Georgia" w:cs="Arial"/>
          <w:szCs w:val="22"/>
        </w:rPr>
      </w:pPr>
      <w:r w:rsidRPr="001638C5">
        <w:rPr>
          <w:rFonts w:ascii="Georgia" w:hAnsi="Georgia" w:cs="Arial"/>
          <w:szCs w:val="22"/>
        </w:rPr>
        <w:t>Para efectos de esta exención, las sociedades podrán marcar como exentas del Gravamen a los Movimientos Financieros hasta cinco (5) cuentas corrientes o de ahorro, o cuentas de patrimonios autónomos, en todo el sistema financiero destinadas única y exclusivamente a estas operaciones y cuyo objeto sea el recaudo, desembolso y pago del fondeo de las mismas. En caso de tratarse de fondos de inversión colectiva o fideicomisos de inversión colectiva o fideicomiso que administre, destinado a este tipo de operaciones.</w:t>
      </w:r>
    </w:p>
    <w:p w:rsidR="00953167" w:rsidRDefault="00953167" w:rsidP="00953167">
      <w:pPr>
        <w:spacing w:line="240" w:lineRule="auto"/>
        <w:rPr>
          <w:rFonts w:ascii="Georgia" w:hAnsi="Georgia" w:cs="Arial"/>
          <w:szCs w:val="22"/>
        </w:rPr>
      </w:pPr>
    </w:p>
    <w:p w:rsidR="00953167" w:rsidRPr="009235B8" w:rsidRDefault="00953167" w:rsidP="00953167">
      <w:pPr>
        <w:spacing w:line="240" w:lineRule="auto"/>
        <w:rPr>
          <w:rFonts w:ascii="Georgia" w:hAnsi="Georgia"/>
        </w:rPr>
      </w:pPr>
      <w:r w:rsidRPr="009235B8">
        <w:rPr>
          <w:rFonts w:ascii="Georgia" w:hAnsi="Georgia"/>
          <w:b/>
        </w:rPr>
        <w:t xml:space="preserve">ARTÍCULO </w:t>
      </w:r>
      <w:r w:rsidR="00567ABF">
        <w:rPr>
          <w:rFonts w:ascii="Georgia" w:hAnsi="Georgia"/>
          <w:b/>
        </w:rPr>
        <w:t>217°</w:t>
      </w:r>
      <w:r w:rsidRPr="009235B8">
        <w:rPr>
          <w:rFonts w:ascii="Georgia" w:hAnsi="Georgia"/>
          <w:b/>
        </w:rPr>
        <w:t>.</w:t>
      </w:r>
      <w:r w:rsidRPr="009235B8">
        <w:rPr>
          <w:rFonts w:ascii="Georgia" w:hAnsi="Georgia"/>
        </w:rPr>
        <w:t xml:space="preserve"> Adiciónese un numeral 29 al artículo 879 del Estatuto Tributario, el cual quedará </w:t>
      </w:r>
      <w:proofErr w:type="spellStart"/>
      <w:r w:rsidRPr="009235B8">
        <w:rPr>
          <w:rFonts w:ascii="Georgia" w:hAnsi="Georgia"/>
        </w:rPr>
        <w:t>asi</w:t>
      </w:r>
      <w:proofErr w:type="spellEnd"/>
      <w:r w:rsidRPr="009235B8">
        <w:rPr>
          <w:rFonts w:ascii="Georgia" w:hAnsi="Georgia"/>
        </w:rPr>
        <w:t>:</w:t>
      </w:r>
    </w:p>
    <w:p w:rsidR="00953167" w:rsidRPr="009235B8" w:rsidRDefault="00953167" w:rsidP="00953167">
      <w:pPr>
        <w:spacing w:line="240" w:lineRule="auto"/>
        <w:rPr>
          <w:rFonts w:ascii="Georgia" w:hAnsi="Georgia"/>
        </w:rPr>
      </w:pPr>
    </w:p>
    <w:p w:rsidR="00953167" w:rsidRDefault="00953167" w:rsidP="00953167">
      <w:pPr>
        <w:spacing w:line="240" w:lineRule="auto"/>
        <w:ind w:left="708"/>
        <w:rPr>
          <w:rFonts w:ascii="Georgia" w:hAnsi="Georgia"/>
        </w:rPr>
      </w:pPr>
      <w:r w:rsidRPr="009235B8">
        <w:rPr>
          <w:rFonts w:ascii="Georgia" w:hAnsi="Georgia"/>
        </w:rPr>
        <w:t>29. Las operaciones de compra de divisas que tengan como único propósito la repatriación de inversiones de portafolio.</w:t>
      </w:r>
      <w:r w:rsidRPr="001638C5">
        <w:rPr>
          <w:rFonts w:ascii="Georgia" w:hAnsi="Georgia"/>
        </w:rPr>
        <w:t xml:space="preserve">  </w:t>
      </w:r>
    </w:p>
    <w:p w:rsidR="00953167" w:rsidRPr="001638C5" w:rsidRDefault="00953167" w:rsidP="00953167">
      <w:pPr>
        <w:spacing w:before="100" w:beforeAutospacing="1" w:after="100" w:afterAutospacing="1" w:line="240" w:lineRule="auto"/>
        <w:contextualSpacing/>
        <w:rPr>
          <w:rFonts w:ascii="Georgia" w:eastAsia="Calibri" w:hAnsi="Georgia" w:cs="Arial"/>
          <w:color w:val="auto"/>
          <w:szCs w:val="22"/>
          <w:lang w:eastAsia="en-US"/>
        </w:rPr>
      </w:pPr>
    </w:p>
    <w:p w:rsidR="003A47DA" w:rsidRPr="001638C5" w:rsidRDefault="003A47DA" w:rsidP="003A47DA">
      <w:pPr>
        <w:keepNext/>
        <w:keepLines/>
        <w:spacing w:line="240" w:lineRule="auto"/>
        <w:jc w:val="center"/>
        <w:outlineLvl w:val="0"/>
        <w:rPr>
          <w:rFonts w:ascii="Georgia" w:hAnsi="Georgia" w:cs="Arial"/>
          <w:b/>
          <w:caps/>
          <w:color w:val="auto"/>
          <w:szCs w:val="22"/>
          <w:lang w:eastAsia="en-US"/>
        </w:rPr>
      </w:pPr>
    </w:p>
    <w:p w:rsidR="003A47DA" w:rsidRPr="001638C5" w:rsidRDefault="003A47DA" w:rsidP="003A47DA">
      <w:pPr>
        <w:pStyle w:val="Estilo1"/>
        <w:rPr>
          <w:i w:val="0"/>
          <w:lang w:eastAsia="en-US"/>
        </w:rPr>
      </w:pPr>
      <w:bookmarkStart w:id="71" w:name="_Toc464644510"/>
      <w:bookmarkStart w:id="72" w:name="_Toc464670854"/>
      <w:bookmarkStart w:id="73" w:name="_Toc468536991"/>
      <w:bookmarkStart w:id="74" w:name="_Toc468633412"/>
      <w:bookmarkStart w:id="75" w:name="_Toc469754468"/>
      <w:r w:rsidRPr="001638C5">
        <w:rPr>
          <w:i w:val="0"/>
          <w:lang w:eastAsia="en-US"/>
        </w:rPr>
        <w:t>PARTE VIII</w:t>
      </w:r>
      <w:bookmarkEnd w:id="71"/>
      <w:bookmarkEnd w:id="72"/>
      <w:bookmarkEnd w:id="73"/>
      <w:bookmarkEnd w:id="74"/>
      <w:bookmarkEnd w:id="75"/>
    </w:p>
    <w:p w:rsidR="003A47DA" w:rsidRPr="001638C5" w:rsidRDefault="003A47DA" w:rsidP="003A47DA">
      <w:pPr>
        <w:pStyle w:val="Estilo1"/>
        <w:rPr>
          <w:i w:val="0"/>
          <w:lang w:eastAsia="en-US"/>
        </w:rPr>
      </w:pPr>
      <w:bookmarkStart w:id="76" w:name="_Toc464644511"/>
      <w:bookmarkStart w:id="77" w:name="_Toc464670855"/>
      <w:bookmarkStart w:id="78" w:name="_Toc468536992"/>
      <w:bookmarkStart w:id="79" w:name="_Toc468633413"/>
      <w:bookmarkStart w:id="80" w:name="_Toc469754469"/>
      <w:r w:rsidRPr="001638C5">
        <w:rPr>
          <w:i w:val="0"/>
          <w:lang w:eastAsia="en-US"/>
        </w:rPr>
        <w:t>IMPUESTO NACIONAL A LA GASOLINA</w:t>
      </w:r>
      <w:bookmarkEnd w:id="76"/>
      <w:bookmarkEnd w:id="77"/>
      <w:bookmarkEnd w:id="78"/>
      <w:bookmarkEnd w:id="79"/>
      <w:bookmarkEnd w:id="80"/>
    </w:p>
    <w:p w:rsidR="003A47DA" w:rsidRPr="001638C5" w:rsidRDefault="003A47DA" w:rsidP="003A47DA">
      <w:pPr>
        <w:spacing w:line="240" w:lineRule="auto"/>
        <w:jc w:val="left"/>
        <w:rPr>
          <w:rFonts w:ascii="Georgia" w:eastAsia="Calibri" w:hAnsi="Georgia" w:cs="Arial"/>
          <w:color w:val="auto"/>
          <w:szCs w:val="22"/>
          <w:lang w:eastAsia="en-US"/>
        </w:rPr>
      </w:pPr>
    </w:p>
    <w:p w:rsidR="003A47DA" w:rsidRPr="001638C5" w:rsidRDefault="00567ABF" w:rsidP="003A47DA">
      <w:pPr>
        <w:autoSpaceDE w:val="0"/>
        <w:autoSpaceDN w:val="0"/>
        <w:adjustRightInd w:val="0"/>
        <w:spacing w:line="240" w:lineRule="auto"/>
        <w:rPr>
          <w:rFonts w:ascii="Georgia" w:hAnsi="Georgia" w:cs="Arial"/>
          <w:color w:val="auto"/>
          <w:szCs w:val="22"/>
        </w:rPr>
      </w:pPr>
      <w:r>
        <w:rPr>
          <w:rFonts w:ascii="Georgia" w:hAnsi="Georgia" w:cs="Arial"/>
          <w:b/>
          <w:color w:val="auto"/>
          <w:szCs w:val="22"/>
        </w:rPr>
        <w:t>ARTÍCULO 218</w:t>
      </w:r>
      <w:r w:rsidR="003A47DA" w:rsidRPr="001638C5">
        <w:rPr>
          <w:rFonts w:ascii="Georgia" w:hAnsi="Georgia" w:cs="Arial"/>
          <w:b/>
          <w:color w:val="auto"/>
          <w:szCs w:val="22"/>
        </w:rPr>
        <w:t xml:space="preserve">°. </w:t>
      </w:r>
      <w:r w:rsidR="003A47DA" w:rsidRPr="001638C5">
        <w:rPr>
          <w:rFonts w:ascii="Georgia" w:hAnsi="Georgia" w:cs="Arial"/>
          <w:color w:val="auto"/>
          <w:szCs w:val="22"/>
        </w:rPr>
        <w:t>Modifíquese el artículo 167 de la Ley 1607 de 2012 el cual quedará así:</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ARTÍCULO 167. IMPUESTO NACIONAL A LA GASOLINA Y AL ACPM.</w:t>
      </w:r>
      <w:r w:rsidRPr="001638C5">
        <w:rPr>
          <w:rFonts w:ascii="Georgia" w:eastAsia="Calibri" w:hAnsi="Georgia" w:cs="Arial"/>
          <w:color w:val="auto"/>
          <w:szCs w:val="22"/>
          <w:lang w:eastAsia="en-US"/>
        </w:rPr>
        <w:t xml:space="preserve"> El hecho generador del Impuesto Nacional a la Gasolina y al ACPM es la venta, retiro, importación para el consumo propio o importación para la venta de gasolina y ACPM, y se causa en una sola etapa respecto del hecho generador que ocurra primero. El impuesto se causa en las ventas efectuadas por los productores, en la fecha de emisión de la factura; en los retiros para consumo de los productores, en la fecha del retiro; en las importaciones, en la fecha en que se nacionalice la gasolina o el ACPM.</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El sujeto pasivo del impuesto será quien adquiera la gasolina o el ACPM del productor o el importador; el productor cuando realice retiros para consumo </w:t>
      </w:r>
      <w:r w:rsidRPr="001638C5">
        <w:rPr>
          <w:rFonts w:ascii="Georgia" w:eastAsia="Calibri" w:hAnsi="Georgia" w:cs="Arial"/>
          <w:color w:val="auto"/>
          <w:szCs w:val="22"/>
          <w:lang w:eastAsia="en-US"/>
        </w:rPr>
        <w:lastRenderedPageBreak/>
        <w:t xml:space="preserve">propio; y el importador cuando, previa nacionalización, realice retiros para consumo propio. </w:t>
      </w: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Son responsables del impuesto el productor o el importador de los bienes sometidos al impuesto, independientemente de su calidad de sujeto pasivo, cuando se realice el hecho generador.</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PARÁGRAFO 1.</w:t>
      </w:r>
      <w:r w:rsidRPr="001638C5">
        <w:rPr>
          <w:rFonts w:ascii="Georgia" w:eastAsia="Calibri" w:hAnsi="Georgia" w:cs="Arial"/>
          <w:color w:val="auto"/>
          <w:szCs w:val="22"/>
          <w:lang w:eastAsia="en-US"/>
        </w:rPr>
        <w:t xml:space="preserve"> Se entiende por ACPM, el aceite combustible para motor, el diésel marino o fluvial, el marine diésel, el gas </w:t>
      </w:r>
      <w:proofErr w:type="spellStart"/>
      <w:r w:rsidRPr="001638C5">
        <w:rPr>
          <w:rFonts w:ascii="Georgia" w:eastAsia="Calibri" w:hAnsi="Georgia" w:cs="Arial"/>
          <w:color w:val="auto"/>
          <w:szCs w:val="22"/>
          <w:lang w:eastAsia="en-US"/>
        </w:rPr>
        <w:t>oil</w:t>
      </w:r>
      <w:proofErr w:type="spellEnd"/>
      <w:r w:rsidRPr="001638C5">
        <w:rPr>
          <w:rFonts w:ascii="Georgia" w:eastAsia="Calibri" w:hAnsi="Georgia" w:cs="Arial"/>
          <w:color w:val="auto"/>
          <w:szCs w:val="22"/>
          <w:lang w:eastAsia="en-US"/>
        </w:rPr>
        <w:t xml:space="preserve">, </w:t>
      </w:r>
      <w:proofErr w:type="spellStart"/>
      <w:r w:rsidRPr="001638C5">
        <w:rPr>
          <w:rFonts w:ascii="Georgia" w:eastAsia="Calibri" w:hAnsi="Georgia" w:cs="Arial"/>
          <w:color w:val="auto"/>
          <w:szCs w:val="22"/>
          <w:lang w:eastAsia="en-US"/>
        </w:rPr>
        <w:t>intersol</w:t>
      </w:r>
      <w:proofErr w:type="spellEnd"/>
      <w:r w:rsidRPr="001638C5">
        <w:rPr>
          <w:rFonts w:ascii="Georgia" w:eastAsia="Calibri" w:hAnsi="Georgia" w:cs="Arial"/>
          <w:color w:val="auto"/>
          <w:szCs w:val="22"/>
          <w:lang w:eastAsia="en-US"/>
        </w:rPr>
        <w:t>, diésel número 2, electro combustible o cualquier destilado medio y/o aceites vinculantes, que por sus propiedades físico químicas al igual que por sus desempeños en motores de altas revoluciones, puedan ser usados como combustible automotor. Se exceptúan aquellos utilizados para generación eléctrica en Zonas No interconectadas, el turbo combustible de aviación y las mezclas del tipo IFO utilizadas para el funcionamiento de grandes naves marítimas. Se entiende por gasolina, la gasolina corriente, la gasolina extra, la nafta o cualquier otro combustible o líquido derivado del petróleo que se pueda utilizar como carburante en motores de combustión interna diseñados para ser utilizados con gasolina. Se exceptúan las gasolinas del tipo 100/130 utilizadas en aeronaves.</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b/>
          <w:bCs/>
          <w:color w:val="auto"/>
          <w:szCs w:val="22"/>
          <w:lang w:eastAsia="en-US"/>
        </w:rPr>
      </w:pPr>
      <w:r w:rsidRPr="001638C5">
        <w:rPr>
          <w:rFonts w:ascii="Georgia" w:eastAsia="Calibri" w:hAnsi="Georgia" w:cs="Arial"/>
          <w:b/>
          <w:bCs/>
          <w:color w:val="auto"/>
          <w:szCs w:val="22"/>
          <w:lang w:eastAsia="en-US"/>
        </w:rPr>
        <w:t xml:space="preserve">PARÁGRAFO 2. </w:t>
      </w:r>
      <w:r w:rsidRPr="001638C5">
        <w:rPr>
          <w:rFonts w:ascii="Georgia" w:eastAsia="Calibri" w:hAnsi="Georgia" w:cs="Arial"/>
          <w:bCs/>
          <w:color w:val="auto"/>
          <w:szCs w:val="22"/>
          <w:lang w:eastAsia="en-US"/>
        </w:rPr>
        <w:t>La venta de diésel marino y combustibles utilizados para reaprovisionamiento de los buques en tráfico internacional es considerada como una exportación, en consecuencia el reaprovisionamiento de combustibles de estos buques no serán objeto de cobro del impuesto nacional a la gasolina y al ACPM. Para lo anterior, los distribuidores mayoristas deberán certificar al responsable del impuesto nacional a la gasolina y al ACPM, a más tardar el quinto (5) día hábil del mes siguiente en el que se realizó la venta del combustible por parte del productor al distribuidor mayorista y/o comercializador, para que el productor realice el reintegro del impuesto nacional a la gasolina y al ACPM al distribuidor.</w:t>
      </w:r>
      <w:r w:rsidRPr="001638C5">
        <w:rPr>
          <w:rFonts w:ascii="Georgia" w:eastAsia="Calibri" w:hAnsi="Georgia" w:cs="Arial"/>
          <w:b/>
          <w:bCs/>
          <w:color w:val="auto"/>
          <w:szCs w:val="22"/>
          <w:lang w:eastAsia="en-US"/>
        </w:rPr>
        <w:t xml:space="preserve"> </w:t>
      </w:r>
    </w:p>
    <w:p w:rsidR="003A47DA" w:rsidRPr="001638C5" w:rsidRDefault="003A47DA" w:rsidP="003A47DA">
      <w:pPr>
        <w:spacing w:line="240" w:lineRule="auto"/>
        <w:ind w:left="708"/>
        <w:rPr>
          <w:rFonts w:ascii="Georgia" w:eastAsia="Calibri" w:hAnsi="Georgia" w:cs="Arial"/>
          <w:bCs/>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PARÁGRAFO 3.</w:t>
      </w:r>
      <w:r w:rsidRPr="001638C5">
        <w:rPr>
          <w:rFonts w:ascii="Georgia" w:eastAsia="Calibri" w:hAnsi="Georgia" w:cs="Arial"/>
          <w:color w:val="auto"/>
          <w:szCs w:val="22"/>
          <w:lang w:eastAsia="en-US"/>
        </w:rPr>
        <w:t> Con el fin de atenuar en el mercado interno el impacto de las fluctuaciones de los precios de los combustibles se podrán destinar recursos del Presupuesto General de la Nación a favor del Fondo de Estabilización de Precios de Combustible (FEPC). Los saldos adeudados por el FEPC en virtud de los créditos extraordinarios otorgados por el Tesoro General de la Nación se podrán incorporar en el PGN como créditos presupuestales.</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4. </w:t>
      </w:r>
      <w:r w:rsidRPr="001638C5">
        <w:rPr>
          <w:rFonts w:ascii="Georgia" w:eastAsia="Calibri" w:hAnsi="Georgia" w:cs="Arial"/>
          <w:bCs/>
          <w:color w:val="auto"/>
          <w:szCs w:val="22"/>
          <w:lang w:eastAsia="en-US"/>
        </w:rPr>
        <w:t xml:space="preserve">El </w:t>
      </w:r>
      <w:r w:rsidRPr="001638C5">
        <w:rPr>
          <w:rFonts w:ascii="Georgia" w:eastAsia="Calibri" w:hAnsi="Georgia" w:cs="Arial"/>
          <w:color w:val="auto"/>
          <w:szCs w:val="22"/>
          <w:lang w:eastAsia="en-US"/>
        </w:rPr>
        <w:t>impuesto Nacional a la Gasolina y al ACPM será deducible del impuesto sobre la renta, en los términos del artículo 107 del Estatuto Tributario.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PARÁGRAFO 5.</w:t>
      </w:r>
      <w:r w:rsidRPr="001638C5">
        <w:rPr>
          <w:rFonts w:ascii="Georgia" w:eastAsia="Calibri" w:hAnsi="Georgia" w:cs="Arial"/>
          <w:color w:val="auto"/>
          <w:szCs w:val="22"/>
          <w:lang w:eastAsia="en-US"/>
        </w:rPr>
        <w:t>  Facúltese al Gobierno Nacional para realizar las incorporaciones y sustituciones al Presupuesto General de la Nación que sean necesarias para adecuar las rentas y apropiaciones presupuestales a lo dispuesto en el presente artículo, sin que con ello se modifique el monto total aprobado por el Congreso de la República.</w:t>
      </w:r>
    </w:p>
    <w:p w:rsidR="003A47DA" w:rsidRPr="001638C5" w:rsidRDefault="003A47DA" w:rsidP="003A47DA">
      <w:pPr>
        <w:spacing w:line="240" w:lineRule="auto"/>
        <w:rPr>
          <w:rFonts w:ascii="Georgia" w:eastAsia="Calibri" w:hAnsi="Georgia" w:cs="Arial"/>
          <w:color w:val="auto"/>
          <w:szCs w:val="22"/>
          <w:lang w:eastAsia="en-US"/>
        </w:rPr>
      </w:pPr>
    </w:p>
    <w:p w:rsidR="0031502E" w:rsidRPr="001638C5" w:rsidRDefault="0031502E" w:rsidP="0031502E">
      <w:pPr>
        <w:spacing w:line="240" w:lineRule="auto"/>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w:t>
      </w:r>
      <w:r w:rsidR="00567ABF">
        <w:rPr>
          <w:rFonts w:ascii="Georgia" w:eastAsia="Calibri" w:hAnsi="Georgia" w:cs="Arial"/>
          <w:b/>
          <w:color w:val="auto"/>
          <w:szCs w:val="22"/>
          <w:lang w:eastAsia="en-US"/>
        </w:rPr>
        <w:t>219°</w:t>
      </w:r>
      <w:r w:rsidRPr="001638C5">
        <w:rPr>
          <w:rFonts w:ascii="Georgia" w:eastAsia="Calibri" w:hAnsi="Georgia" w:cs="Arial"/>
          <w:b/>
          <w:color w:val="auto"/>
          <w:szCs w:val="22"/>
          <w:lang w:eastAsia="en-US"/>
        </w:rPr>
        <w:t>.</w:t>
      </w:r>
      <w:r w:rsidRPr="001638C5">
        <w:rPr>
          <w:rFonts w:ascii="Georgia" w:eastAsia="Calibri" w:hAnsi="Georgia" w:cs="Arial"/>
          <w:color w:val="auto"/>
          <w:szCs w:val="22"/>
          <w:lang w:eastAsia="en-US"/>
        </w:rPr>
        <w:t xml:space="preserve"> A partir del 1º de enero de 2017 el artículo 168 de la Ley 1607 del 2012, el cual quedará así:</w:t>
      </w:r>
    </w:p>
    <w:p w:rsidR="0031502E" w:rsidRPr="001638C5" w:rsidRDefault="0031502E" w:rsidP="0031502E">
      <w:pPr>
        <w:spacing w:line="240" w:lineRule="auto"/>
        <w:rPr>
          <w:rFonts w:ascii="Georgia" w:eastAsia="Calibri" w:hAnsi="Georgia" w:cs="Arial"/>
          <w:color w:val="auto"/>
          <w:szCs w:val="22"/>
          <w:lang w:eastAsia="en-US"/>
        </w:rPr>
      </w:pPr>
    </w:p>
    <w:p w:rsidR="0031502E" w:rsidRPr="001638C5" w:rsidRDefault="0031502E" w:rsidP="0031502E">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lastRenderedPageBreak/>
        <w:t>ARTÍCULO 168. BASE GRAVABLE Y TARIFA DEL IMPUESTO A LA GASOLINA Y AL ACPM.</w:t>
      </w:r>
      <w:r w:rsidRPr="001638C5">
        <w:rPr>
          <w:rFonts w:ascii="Georgia" w:eastAsia="Calibri" w:hAnsi="Georgia" w:cs="Arial"/>
          <w:color w:val="auto"/>
          <w:szCs w:val="22"/>
          <w:lang w:eastAsia="en-US"/>
        </w:rPr>
        <w:t xml:space="preserve"> El Impuesto Nacional a la gasolina corriente se liquidará a razón de $490 por galón, el de gasolina extra a razón de $930 por galón y el Impuesto Nacional al ACPM se liquidará a razón de $469  por galón. Los demás productos definidos como gasolina y ACPM de acuerdo con la presente ley, distintos a la gasolina extra, se liquidará a razón de $490.</w:t>
      </w:r>
    </w:p>
    <w:p w:rsidR="0031502E" w:rsidRPr="001638C5" w:rsidRDefault="0031502E" w:rsidP="0031502E">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 </w:t>
      </w:r>
    </w:p>
    <w:p w:rsidR="0031502E" w:rsidRPr="001638C5" w:rsidRDefault="0031502E" w:rsidP="0031502E">
      <w:pPr>
        <w:spacing w:line="240" w:lineRule="auto"/>
        <w:ind w:left="708"/>
        <w:rPr>
          <w:rFonts w:ascii="Georgia" w:eastAsia="Calibri" w:hAnsi="Georgia" w:cs="Arial"/>
          <w:b/>
          <w:color w:val="auto"/>
          <w:szCs w:val="22"/>
          <w:lang w:eastAsia="en-US"/>
        </w:rPr>
      </w:pPr>
      <w:r w:rsidRPr="001638C5">
        <w:rPr>
          <w:rFonts w:ascii="Georgia" w:eastAsia="Calibri" w:hAnsi="Georgia" w:cs="Arial"/>
          <w:b/>
          <w:color w:val="auto"/>
          <w:szCs w:val="22"/>
          <w:lang w:eastAsia="en-US"/>
        </w:rPr>
        <w:t xml:space="preserve">PARÁGRAFO 1. </w:t>
      </w:r>
      <w:r w:rsidRPr="001638C5">
        <w:rPr>
          <w:rFonts w:ascii="Georgia" w:eastAsia="Calibri" w:hAnsi="Georgia" w:cs="Arial"/>
          <w:color w:val="auto"/>
          <w:szCs w:val="22"/>
          <w:lang w:eastAsia="en-US"/>
        </w:rPr>
        <w:t>El valor del Impuesto Nacional se ajustará cada primero de febrero con la inflación del año anterior, a partir del primero de febrero de 2018.</w:t>
      </w:r>
    </w:p>
    <w:p w:rsidR="0031502E" w:rsidRDefault="0031502E" w:rsidP="003A47DA">
      <w:pPr>
        <w:spacing w:line="240" w:lineRule="auto"/>
        <w:rPr>
          <w:rFonts w:ascii="Georgia" w:eastAsia="Calibri" w:hAnsi="Georgia" w:cs="Arial"/>
          <w:b/>
          <w:color w:val="auto"/>
          <w:szCs w:val="22"/>
          <w:lang w:eastAsia="en-US"/>
        </w:rPr>
      </w:pPr>
    </w:p>
    <w:p w:rsidR="0031502E" w:rsidRDefault="0031502E" w:rsidP="003A47DA">
      <w:pPr>
        <w:spacing w:line="240" w:lineRule="auto"/>
        <w:rPr>
          <w:rFonts w:ascii="Georgia" w:eastAsia="Calibri" w:hAnsi="Georgia" w:cs="Arial"/>
          <w:b/>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220</w:t>
      </w:r>
      <w:r w:rsidR="003A47DA" w:rsidRPr="001638C5">
        <w:rPr>
          <w:rFonts w:ascii="Georgia" w:eastAsia="Calibri" w:hAnsi="Georgia" w:cs="Arial"/>
          <w:b/>
          <w:color w:val="auto"/>
          <w:szCs w:val="22"/>
          <w:lang w:eastAsia="en-US"/>
        </w:rPr>
        <w:t>°.</w:t>
      </w:r>
      <w:r w:rsidR="003A47DA" w:rsidRPr="001638C5">
        <w:rPr>
          <w:rFonts w:ascii="Georgia" w:eastAsia="Calibri" w:hAnsi="Georgia" w:cs="Arial"/>
          <w:color w:val="auto"/>
          <w:szCs w:val="22"/>
          <w:lang w:eastAsia="en-US"/>
        </w:rPr>
        <w:t xml:space="preserve"> Modifíquese el artículo 173 de la Ley 1607 de 2012, el cual quedará así:</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173</w:t>
      </w:r>
      <w:r w:rsidRPr="001638C5">
        <w:rPr>
          <w:rFonts w:ascii="Georgia" w:eastAsia="Calibri" w:hAnsi="Georgia" w:cs="Arial"/>
          <w:color w:val="auto"/>
          <w:szCs w:val="22"/>
          <w:lang w:eastAsia="en-US"/>
        </w:rPr>
        <w:t>. Modifíquese el primer inciso del artículo 9° de la Ley 1430 de 2010, que modificó el artículo 1° de la Ley 681 de 2001, que modificó el artículo 19 de la Ley 191 de 1995, el cual quedará así:</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En los departamentos y municipios ubicados en zonas de frontera, el Ministerio de Minas y Energía tendrá la función de distribución de combustibles líquidos, los cuales estarán excluidos de IVA, y exentos de arancel e impuesto nacional a la gasolina y al ACPM.</w:t>
      </w:r>
    </w:p>
    <w:p w:rsidR="003A47DA" w:rsidRPr="001638C5" w:rsidRDefault="003A47DA" w:rsidP="003A47DA">
      <w:pPr>
        <w:spacing w:line="240" w:lineRule="auto"/>
        <w:jc w:val="left"/>
        <w:rPr>
          <w:rFonts w:ascii="Georgia" w:eastAsia="Calibri" w:hAnsi="Georgia" w:cs="Arial"/>
          <w:color w:val="auto"/>
          <w:szCs w:val="22"/>
          <w:lang w:eastAsia="en-US"/>
        </w:rPr>
      </w:pPr>
    </w:p>
    <w:p w:rsidR="003A47DA" w:rsidRPr="001638C5" w:rsidRDefault="003A47DA" w:rsidP="003A47DA">
      <w:pPr>
        <w:pStyle w:val="Estilo1"/>
        <w:rPr>
          <w:i w:val="0"/>
          <w:lang w:eastAsia="en-US"/>
        </w:rPr>
      </w:pPr>
      <w:bookmarkStart w:id="81" w:name="_Toc464644512"/>
      <w:bookmarkStart w:id="82" w:name="_Toc464670856"/>
      <w:bookmarkStart w:id="83" w:name="_Toc468536993"/>
      <w:bookmarkStart w:id="84" w:name="_Toc468633414"/>
      <w:bookmarkStart w:id="85" w:name="_Toc469754470"/>
      <w:r w:rsidRPr="001638C5">
        <w:rPr>
          <w:i w:val="0"/>
          <w:lang w:eastAsia="en-US"/>
        </w:rPr>
        <w:t>PARTE IX</w:t>
      </w:r>
      <w:bookmarkEnd w:id="81"/>
      <w:bookmarkEnd w:id="82"/>
      <w:bookmarkEnd w:id="83"/>
      <w:bookmarkEnd w:id="84"/>
      <w:bookmarkEnd w:id="85"/>
    </w:p>
    <w:p w:rsidR="003A47DA" w:rsidRPr="001638C5" w:rsidRDefault="003A47DA" w:rsidP="003A47DA">
      <w:pPr>
        <w:pStyle w:val="Estilo1"/>
        <w:rPr>
          <w:i w:val="0"/>
          <w:lang w:eastAsia="en-US"/>
        </w:rPr>
      </w:pPr>
      <w:bookmarkStart w:id="86" w:name="_Toc464644513"/>
      <w:bookmarkStart w:id="87" w:name="_Toc464670857"/>
      <w:bookmarkStart w:id="88" w:name="_Toc468536994"/>
      <w:bookmarkStart w:id="89" w:name="_Toc468633415"/>
      <w:bookmarkStart w:id="90" w:name="_Toc469754471"/>
      <w:r w:rsidRPr="001638C5">
        <w:rPr>
          <w:i w:val="0"/>
          <w:lang w:eastAsia="en-US"/>
        </w:rPr>
        <w:t>IMPUESTO NACIONAL AL CARBONO</w:t>
      </w:r>
      <w:bookmarkEnd w:id="86"/>
      <w:bookmarkEnd w:id="87"/>
      <w:bookmarkEnd w:id="88"/>
      <w:bookmarkEnd w:id="89"/>
      <w:bookmarkEnd w:id="90"/>
    </w:p>
    <w:p w:rsidR="003A47DA" w:rsidRPr="001638C5" w:rsidRDefault="003A47DA" w:rsidP="003A47DA">
      <w:pPr>
        <w:spacing w:line="240" w:lineRule="auto"/>
        <w:jc w:val="left"/>
        <w:rPr>
          <w:rFonts w:ascii="Georgia" w:eastAsia="Calibri" w:hAnsi="Georgia" w:cs="Arial"/>
          <w:color w:val="auto"/>
          <w:szCs w:val="22"/>
          <w:lang w:eastAsia="en-US"/>
        </w:rPr>
      </w:pPr>
    </w:p>
    <w:p w:rsidR="003F56A5" w:rsidRPr="001638C5" w:rsidRDefault="00567ABF" w:rsidP="00334B15">
      <w:pPr>
        <w:spacing w:line="240" w:lineRule="auto"/>
        <w:rPr>
          <w:rFonts w:ascii="Georgia" w:eastAsia="Calibri" w:hAnsi="Georgia" w:cs="Arial"/>
        </w:rPr>
      </w:pPr>
      <w:r>
        <w:rPr>
          <w:rFonts w:ascii="Georgia" w:eastAsia="Calibri" w:hAnsi="Georgia" w:cs="Arial"/>
          <w:b/>
        </w:rPr>
        <w:t>ARTÍCULO 221</w:t>
      </w:r>
      <w:r w:rsidR="003F56A5" w:rsidRPr="001638C5">
        <w:rPr>
          <w:rFonts w:ascii="Georgia" w:eastAsia="Calibri" w:hAnsi="Georgia" w:cs="Arial"/>
          <w:b/>
        </w:rPr>
        <w:t>°. IMPUESTO AL CARBONO.</w:t>
      </w:r>
      <w:r w:rsidR="003F56A5" w:rsidRPr="001638C5">
        <w:rPr>
          <w:rFonts w:ascii="Georgia" w:eastAsia="Calibri" w:hAnsi="Georgia" w:cs="Arial"/>
        </w:rPr>
        <w:t xml:space="preserve"> El Impuesto al carbono es un gravamen que recae sobre el contenido de carbono de todos los combustibles fósiles, incluyendo todos los derivados de petróleo y todos los tipos de gas fósil que sean usados con fines energéticos, siempre que sean usados para combustión. </w:t>
      </w:r>
    </w:p>
    <w:p w:rsidR="003F56A5" w:rsidRPr="001638C5" w:rsidRDefault="003F56A5" w:rsidP="00334B15">
      <w:pPr>
        <w:spacing w:line="240" w:lineRule="auto"/>
        <w:rPr>
          <w:rFonts w:ascii="Georgia" w:eastAsia="Calibri" w:hAnsi="Georgia" w:cs="Arial"/>
        </w:rPr>
      </w:pPr>
    </w:p>
    <w:p w:rsidR="003F56A5" w:rsidRPr="001638C5" w:rsidRDefault="003F56A5" w:rsidP="00334B15">
      <w:pPr>
        <w:spacing w:line="240" w:lineRule="auto"/>
        <w:rPr>
          <w:rFonts w:ascii="Georgia" w:eastAsia="Calibri" w:hAnsi="Georgia" w:cs="Arial"/>
        </w:rPr>
      </w:pPr>
      <w:r w:rsidRPr="001638C5">
        <w:rPr>
          <w:rFonts w:ascii="Georgia" w:eastAsia="Calibri" w:hAnsi="Georgia" w:cs="Arial"/>
        </w:rPr>
        <w:t xml:space="preserve">El hecho generador del impuesto al carbono es la venta dentro del territorio nacional, retiro, importación para el consumo propio o importación para la venta de combustibles fósiles y se causa en una sola etapa respecto del hecho generador que ocurra primero. Tratándose de gas y de derivados de petróleo, el impuesto se causa en las ventas efectuadas por los productores, en la fecha de emisión de la factura; en los retiros para consumo de los productores, en la fecha del retiro; en las importaciones, en la fecha en que se nacionalice el gas o el derivado de petróleo. </w:t>
      </w:r>
    </w:p>
    <w:p w:rsidR="003F56A5" w:rsidRPr="001638C5" w:rsidRDefault="003F56A5" w:rsidP="00334B15">
      <w:pPr>
        <w:spacing w:line="240" w:lineRule="auto"/>
        <w:rPr>
          <w:rFonts w:ascii="Georgia" w:eastAsia="Calibri" w:hAnsi="Georgia" w:cs="Arial"/>
        </w:rPr>
      </w:pPr>
    </w:p>
    <w:p w:rsidR="003F56A5" w:rsidRPr="001638C5" w:rsidRDefault="003F56A5" w:rsidP="00334B15">
      <w:pPr>
        <w:spacing w:line="240" w:lineRule="auto"/>
        <w:rPr>
          <w:rFonts w:ascii="Georgia" w:eastAsia="Calibri" w:hAnsi="Georgia" w:cs="Arial"/>
        </w:rPr>
      </w:pPr>
      <w:r w:rsidRPr="001638C5">
        <w:rPr>
          <w:rFonts w:ascii="Georgia" w:eastAsia="Calibri" w:hAnsi="Georgia" w:cs="Arial"/>
        </w:rPr>
        <w:t>El sujeto pasivo del impuesto será quien adquiera los combustibles fósiles, del productor o el importador; el productor cuando realice retiros para consumo propio; y el importador cuando realice retiros para consumo propio.</w:t>
      </w:r>
    </w:p>
    <w:p w:rsidR="003F56A5" w:rsidRPr="001638C5" w:rsidRDefault="003F56A5" w:rsidP="00334B15">
      <w:pPr>
        <w:tabs>
          <w:tab w:val="left" w:pos="2320"/>
        </w:tabs>
        <w:spacing w:line="240" w:lineRule="auto"/>
        <w:rPr>
          <w:rFonts w:ascii="Georgia" w:eastAsia="Calibri" w:hAnsi="Georgia" w:cs="Arial"/>
        </w:rPr>
      </w:pPr>
      <w:r w:rsidRPr="001638C5">
        <w:rPr>
          <w:rFonts w:ascii="Georgia" w:eastAsia="Calibri" w:hAnsi="Georgia" w:cs="Arial"/>
        </w:rPr>
        <w:tab/>
      </w:r>
    </w:p>
    <w:p w:rsidR="003F56A5" w:rsidRPr="001638C5" w:rsidRDefault="003F56A5" w:rsidP="00334B15">
      <w:pPr>
        <w:widowControl w:val="0"/>
        <w:autoSpaceDE w:val="0"/>
        <w:autoSpaceDN w:val="0"/>
        <w:adjustRightInd w:val="0"/>
        <w:spacing w:line="240" w:lineRule="auto"/>
        <w:rPr>
          <w:rFonts w:ascii="Georgia" w:eastAsia="Calibri" w:hAnsi="Georgia" w:cs="Arial"/>
        </w:rPr>
      </w:pPr>
      <w:r w:rsidRPr="001638C5">
        <w:rPr>
          <w:rFonts w:ascii="Georgia" w:eastAsia="Calibri" w:hAnsi="Georgia" w:cs="Arial"/>
        </w:rPr>
        <w:t>Son responsables del impuesto, tratándose de derivados de petróleo, los productores y los importadores; independientemente de su calidad de sujeto pasivo, cuando se realice el hecho generador.</w:t>
      </w:r>
    </w:p>
    <w:p w:rsidR="003F56A5" w:rsidRPr="001638C5" w:rsidRDefault="003F56A5" w:rsidP="00334B15">
      <w:pPr>
        <w:widowControl w:val="0"/>
        <w:autoSpaceDE w:val="0"/>
        <w:autoSpaceDN w:val="0"/>
        <w:adjustRightInd w:val="0"/>
        <w:spacing w:line="240" w:lineRule="auto"/>
        <w:rPr>
          <w:rFonts w:ascii="Georgia" w:eastAsia="Calibri" w:hAnsi="Georgia" w:cs="Arial"/>
        </w:rPr>
      </w:pPr>
    </w:p>
    <w:p w:rsidR="003F56A5" w:rsidRPr="001638C5" w:rsidRDefault="003F56A5" w:rsidP="00334B15">
      <w:pPr>
        <w:widowControl w:val="0"/>
        <w:autoSpaceDE w:val="0"/>
        <w:autoSpaceDN w:val="0"/>
        <w:adjustRightInd w:val="0"/>
        <w:spacing w:line="240" w:lineRule="auto"/>
        <w:rPr>
          <w:rFonts w:ascii="Georgia" w:eastAsia="Calibri" w:hAnsi="Georgia" w:cs="Arial"/>
        </w:rPr>
      </w:pPr>
      <w:r w:rsidRPr="001638C5">
        <w:rPr>
          <w:rFonts w:ascii="Georgia" w:eastAsia="Calibri" w:hAnsi="Georgia" w:cs="Arial"/>
          <w:b/>
        </w:rPr>
        <w:t>PARÁGRAFO 1.</w:t>
      </w:r>
      <w:r w:rsidRPr="001638C5">
        <w:rPr>
          <w:rFonts w:ascii="Georgia" w:eastAsia="Calibri" w:hAnsi="Georgia" w:cs="Arial"/>
        </w:rPr>
        <w:t xml:space="preserve"> En el caso del gas licuado de petróleo, el </w:t>
      </w:r>
      <w:proofErr w:type="spellStart"/>
      <w:r w:rsidRPr="001638C5">
        <w:rPr>
          <w:rFonts w:ascii="Georgia" w:eastAsia="Calibri" w:hAnsi="Georgia" w:cs="Arial"/>
        </w:rPr>
        <w:t>impueso</w:t>
      </w:r>
      <w:proofErr w:type="spellEnd"/>
      <w:r w:rsidRPr="001638C5">
        <w:rPr>
          <w:rFonts w:ascii="Georgia" w:eastAsia="Calibri" w:hAnsi="Georgia" w:cs="Arial"/>
        </w:rPr>
        <w:t xml:space="preserve"> solo se causará en la venta a usuarios industriales. </w:t>
      </w:r>
    </w:p>
    <w:p w:rsidR="003F56A5" w:rsidRPr="001638C5" w:rsidRDefault="003F56A5" w:rsidP="00334B15">
      <w:pPr>
        <w:widowControl w:val="0"/>
        <w:autoSpaceDE w:val="0"/>
        <w:autoSpaceDN w:val="0"/>
        <w:adjustRightInd w:val="0"/>
        <w:spacing w:line="240" w:lineRule="auto"/>
        <w:rPr>
          <w:rFonts w:ascii="Georgia" w:eastAsia="Calibri" w:hAnsi="Georgia" w:cs="Arial"/>
        </w:rPr>
      </w:pPr>
    </w:p>
    <w:p w:rsidR="003F56A5" w:rsidRPr="001638C5" w:rsidRDefault="003F56A5" w:rsidP="00334B15">
      <w:pPr>
        <w:widowControl w:val="0"/>
        <w:autoSpaceDE w:val="0"/>
        <w:autoSpaceDN w:val="0"/>
        <w:adjustRightInd w:val="0"/>
        <w:spacing w:line="240" w:lineRule="auto"/>
        <w:rPr>
          <w:rFonts w:ascii="Georgia" w:eastAsia="Calibri" w:hAnsi="Georgia" w:cs="Arial"/>
        </w:rPr>
      </w:pPr>
      <w:r w:rsidRPr="001638C5">
        <w:rPr>
          <w:rFonts w:ascii="Georgia" w:eastAsia="Calibri" w:hAnsi="Georgia" w:cs="Arial"/>
          <w:b/>
        </w:rPr>
        <w:t>PARÁGRAFO 2.</w:t>
      </w:r>
      <w:r w:rsidRPr="001638C5">
        <w:rPr>
          <w:rFonts w:ascii="Georgia" w:eastAsia="Calibri" w:hAnsi="Georgia" w:cs="Arial"/>
        </w:rPr>
        <w:t xml:space="preserve"> En el caso del gas natural, el </w:t>
      </w:r>
      <w:proofErr w:type="spellStart"/>
      <w:r w:rsidRPr="001638C5">
        <w:rPr>
          <w:rFonts w:ascii="Georgia" w:eastAsia="Calibri" w:hAnsi="Georgia" w:cs="Arial"/>
        </w:rPr>
        <w:t>impueso</w:t>
      </w:r>
      <w:proofErr w:type="spellEnd"/>
      <w:r w:rsidRPr="001638C5">
        <w:rPr>
          <w:rFonts w:ascii="Georgia" w:eastAsia="Calibri" w:hAnsi="Georgia" w:cs="Arial"/>
        </w:rPr>
        <w:t xml:space="preserve"> solo se causará en la venta a la industria de la refinación de hidrocarburos y la petroquímica. </w:t>
      </w:r>
    </w:p>
    <w:p w:rsidR="003F56A5" w:rsidRPr="001638C5" w:rsidRDefault="003F56A5" w:rsidP="00334B15">
      <w:pPr>
        <w:widowControl w:val="0"/>
        <w:autoSpaceDE w:val="0"/>
        <w:autoSpaceDN w:val="0"/>
        <w:adjustRightInd w:val="0"/>
        <w:spacing w:line="240" w:lineRule="auto"/>
        <w:rPr>
          <w:rFonts w:ascii="Georgia" w:eastAsia="Calibri" w:hAnsi="Georgia" w:cs="Arial"/>
        </w:rPr>
      </w:pPr>
    </w:p>
    <w:p w:rsidR="003A47DA" w:rsidRPr="001638C5" w:rsidRDefault="003F56A5" w:rsidP="00334B15">
      <w:pPr>
        <w:widowControl w:val="0"/>
        <w:autoSpaceDE w:val="0"/>
        <w:autoSpaceDN w:val="0"/>
        <w:adjustRightInd w:val="0"/>
        <w:spacing w:line="240" w:lineRule="auto"/>
        <w:rPr>
          <w:rFonts w:ascii="Georgia" w:hAnsi="Georgia" w:cs="Arial"/>
          <w:b/>
          <w:u w:val="single"/>
        </w:rPr>
      </w:pPr>
      <w:r w:rsidRPr="001638C5">
        <w:rPr>
          <w:rFonts w:ascii="Georgia" w:hAnsi="Georgia" w:cs="Arial"/>
          <w:b/>
        </w:rPr>
        <w:t>PARÁGRAFO 3°</w:t>
      </w:r>
      <w:r w:rsidRPr="001638C5">
        <w:rPr>
          <w:rFonts w:ascii="Georgia" w:hAnsi="Georgia" w:cs="Arial"/>
        </w:rPr>
        <w:t>. El impuesto no se causa a los sujetos pasivos que certifiquen ser carbono neutro, de acuerdo con la reglamentación que expida el Ministerio de Ambiente y Desarrollo Sostenible.</w:t>
      </w:r>
    </w:p>
    <w:p w:rsidR="003F56A5" w:rsidRPr="001638C5" w:rsidRDefault="003F56A5" w:rsidP="00334B15">
      <w:pPr>
        <w:widowControl w:val="0"/>
        <w:autoSpaceDE w:val="0"/>
        <w:autoSpaceDN w:val="0"/>
        <w:adjustRightInd w:val="0"/>
        <w:spacing w:line="240" w:lineRule="auto"/>
        <w:rPr>
          <w:rFonts w:ascii="Georgia" w:eastAsia="Calibri" w:hAnsi="Georgia" w:cs="Arial"/>
          <w:color w:val="auto"/>
          <w:szCs w:val="22"/>
          <w:lang w:eastAsia="en-US"/>
        </w:rPr>
      </w:pPr>
    </w:p>
    <w:p w:rsidR="0027463A" w:rsidRPr="00F408BC" w:rsidRDefault="00567ABF" w:rsidP="0027463A">
      <w:pPr>
        <w:widowControl w:val="0"/>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222</w:t>
      </w:r>
      <w:r w:rsidR="0027463A" w:rsidRPr="00F408BC">
        <w:rPr>
          <w:rFonts w:ascii="Georgia" w:eastAsia="Calibri" w:hAnsi="Georgia" w:cs="Arial"/>
          <w:b/>
          <w:color w:val="auto"/>
          <w:szCs w:val="22"/>
          <w:lang w:eastAsia="en-US"/>
        </w:rPr>
        <w:t>°. BASE GRAVABLE Y TARIFA</w:t>
      </w:r>
      <w:r w:rsidR="0027463A" w:rsidRPr="00F408BC">
        <w:rPr>
          <w:rFonts w:ascii="Georgia" w:eastAsia="Calibri" w:hAnsi="Georgia" w:cs="Arial"/>
          <w:color w:val="auto"/>
          <w:szCs w:val="22"/>
          <w:lang w:eastAsia="en-US"/>
        </w:rPr>
        <w:t>. El Impuesto al Carbono tendrá una tarifa específica considerando el factor de emisión de dióxido de carbono (CO2) para cada combustible determinado, expresado en unidad de volumen (kilogramo de CO2) por unidad energética (</w:t>
      </w:r>
      <w:proofErr w:type="spellStart"/>
      <w:r w:rsidR="0027463A" w:rsidRPr="00F408BC">
        <w:rPr>
          <w:rFonts w:ascii="Georgia" w:eastAsia="Calibri" w:hAnsi="Georgia" w:cs="Arial"/>
          <w:color w:val="auto"/>
          <w:szCs w:val="22"/>
          <w:lang w:eastAsia="en-US"/>
        </w:rPr>
        <w:t>Terajouls</w:t>
      </w:r>
      <w:proofErr w:type="spellEnd"/>
      <w:r w:rsidR="0027463A" w:rsidRPr="00F408BC">
        <w:rPr>
          <w:rFonts w:ascii="Georgia" w:eastAsia="Calibri" w:hAnsi="Georgia" w:cs="Arial"/>
          <w:color w:val="auto"/>
          <w:szCs w:val="22"/>
          <w:lang w:eastAsia="en-US"/>
        </w:rPr>
        <w:t xml:space="preserve">) de acuerdo con el volumen o peso del combustible. La tarifa corresponderá a quince mil pesos ($15.000) por tonelada de CO2 y los valores de la tarifa por unidad de combustible serán los siguientes: </w:t>
      </w:r>
    </w:p>
    <w:p w:rsidR="0027463A" w:rsidRPr="00F408BC" w:rsidRDefault="0027463A" w:rsidP="0027463A">
      <w:pPr>
        <w:widowControl w:val="0"/>
        <w:autoSpaceDE w:val="0"/>
        <w:autoSpaceDN w:val="0"/>
        <w:adjustRightInd w:val="0"/>
        <w:spacing w:line="240" w:lineRule="auto"/>
        <w:rPr>
          <w:rFonts w:ascii="Georgia" w:eastAsia="Calibri" w:hAnsi="Georgia" w:cs="Arial"/>
          <w:color w:val="auto"/>
          <w:szCs w:val="22"/>
          <w:lang w:val="es-ES_tradnl" w:eastAsia="en-US"/>
        </w:rPr>
      </w:pPr>
    </w:p>
    <w:tbl>
      <w:tblPr>
        <w:tblW w:w="5578" w:type="dxa"/>
        <w:jc w:val="center"/>
        <w:tblLook w:val="04A0" w:firstRow="1" w:lastRow="0" w:firstColumn="1" w:lastColumn="0" w:noHBand="0" w:noVBand="1"/>
      </w:tblPr>
      <w:tblGrid>
        <w:gridCol w:w="2419"/>
        <w:gridCol w:w="1561"/>
        <w:gridCol w:w="1813"/>
      </w:tblGrid>
      <w:tr w:rsidR="0027463A" w:rsidRPr="00F408BC" w:rsidTr="00544980">
        <w:trPr>
          <w:trHeight w:val="580"/>
          <w:jc w:val="center"/>
        </w:trPr>
        <w:tc>
          <w:tcPr>
            <w:tcW w:w="241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7463A" w:rsidRPr="00F408BC" w:rsidRDefault="0027463A" w:rsidP="00544980">
            <w:pPr>
              <w:spacing w:line="240" w:lineRule="auto"/>
              <w:jc w:val="left"/>
              <w:rPr>
                <w:rFonts w:ascii="Georgia" w:hAnsi="Georgia" w:cs="Arial"/>
                <w:b/>
                <w:bCs/>
                <w:color w:val="auto"/>
                <w:szCs w:val="22"/>
                <w:lang w:eastAsia="en-US"/>
              </w:rPr>
            </w:pPr>
            <w:r w:rsidRPr="00F408BC">
              <w:rPr>
                <w:rFonts w:ascii="Georgia" w:hAnsi="Georgia" w:cs="Arial"/>
                <w:b/>
                <w:bCs/>
                <w:color w:val="auto"/>
                <w:szCs w:val="22"/>
                <w:lang w:eastAsia="en-US"/>
              </w:rPr>
              <w:t>Combustible fósil</w:t>
            </w:r>
          </w:p>
        </w:tc>
        <w:tc>
          <w:tcPr>
            <w:tcW w:w="1561" w:type="dxa"/>
            <w:tcBorders>
              <w:top w:val="single" w:sz="8" w:space="0" w:color="auto"/>
              <w:left w:val="nil"/>
              <w:bottom w:val="single" w:sz="8" w:space="0" w:color="auto"/>
              <w:right w:val="single" w:sz="4" w:space="0" w:color="auto"/>
            </w:tcBorders>
            <w:shd w:val="clear" w:color="auto" w:fill="auto"/>
            <w:noWrap/>
            <w:vAlign w:val="center"/>
            <w:hideMark/>
          </w:tcPr>
          <w:p w:rsidR="0027463A" w:rsidRPr="00F408BC" w:rsidRDefault="0027463A" w:rsidP="00544980">
            <w:pPr>
              <w:spacing w:line="240" w:lineRule="auto"/>
              <w:jc w:val="center"/>
              <w:rPr>
                <w:rFonts w:ascii="Georgia" w:hAnsi="Georgia" w:cs="Arial"/>
                <w:b/>
                <w:bCs/>
                <w:color w:val="auto"/>
                <w:szCs w:val="22"/>
                <w:lang w:eastAsia="en-US"/>
              </w:rPr>
            </w:pPr>
            <w:r w:rsidRPr="00F408BC">
              <w:rPr>
                <w:rFonts w:ascii="Georgia" w:hAnsi="Georgia" w:cs="Arial"/>
                <w:b/>
                <w:bCs/>
                <w:color w:val="auto"/>
                <w:szCs w:val="22"/>
                <w:lang w:eastAsia="en-US"/>
              </w:rPr>
              <w:t>Unidad</w:t>
            </w:r>
          </w:p>
        </w:tc>
        <w:tc>
          <w:tcPr>
            <w:tcW w:w="1598" w:type="dxa"/>
            <w:tcBorders>
              <w:top w:val="single" w:sz="8" w:space="0" w:color="auto"/>
              <w:left w:val="nil"/>
              <w:bottom w:val="single" w:sz="8" w:space="0" w:color="auto"/>
              <w:right w:val="single" w:sz="8" w:space="0" w:color="auto"/>
            </w:tcBorders>
            <w:shd w:val="clear" w:color="auto" w:fill="auto"/>
            <w:vAlign w:val="center"/>
            <w:hideMark/>
          </w:tcPr>
          <w:p w:rsidR="0027463A" w:rsidRPr="00F408BC" w:rsidRDefault="0027463A" w:rsidP="00544980">
            <w:pPr>
              <w:spacing w:line="240" w:lineRule="auto"/>
              <w:jc w:val="center"/>
              <w:rPr>
                <w:rFonts w:ascii="Georgia" w:hAnsi="Georgia" w:cs="Arial"/>
                <w:b/>
                <w:bCs/>
                <w:color w:val="auto"/>
                <w:szCs w:val="22"/>
                <w:lang w:eastAsia="en-US"/>
              </w:rPr>
            </w:pPr>
            <w:r w:rsidRPr="00F408BC">
              <w:rPr>
                <w:rFonts w:ascii="Georgia" w:hAnsi="Georgia" w:cs="Arial"/>
                <w:b/>
                <w:bCs/>
                <w:color w:val="auto"/>
                <w:szCs w:val="22"/>
                <w:lang w:eastAsia="en-US"/>
              </w:rPr>
              <w:t>Tarifa/unidad</w:t>
            </w:r>
          </w:p>
        </w:tc>
      </w:tr>
      <w:tr w:rsidR="0027463A" w:rsidRPr="00F408BC" w:rsidTr="00544980">
        <w:trPr>
          <w:trHeight w:val="460"/>
          <w:jc w:val="center"/>
        </w:trPr>
        <w:tc>
          <w:tcPr>
            <w:tcW w:w="2419" w:type="dxa"/>
            <w:tcBorders>
              <w:top w:val="nil"/>
              <w:left w:val="single" w:sz="8" w:space="0" w:color="auto"/>
              <w:bottom w:val="single" w:sz="4" w:space="0" w:color="auto"/>
              <w:right w:val="single" w:sz="4" w:space="0" w:color="auto"/>
            </w:tcBorders>
            <w:shd w:val="clear" w:color="auto" w:fill="auto"/>
            <w:noWrap/>
            <w:vAlign w:val="center"/>
          </w:tcPr>
          <w:p w:rsidR="0027463A" w:rsidRPr="00F408BC" w:rsidRDefault="0027463A" w:rsidP="00544980">
            <w:pPr>
              <w:spacing w:line="240" w:lineRule="auto"/>
              <w:jc w:val="left"/>
              <w:rPr>
                <w:rFonts w:ascii="Georgia" w:hAnsi="Georgia" w:cs="Arial"/>
                <w:color w:val="auto"/>
                <w:szCs w:val="22"/>
                <w:lang w:eastAsia="en-US"/>
              </w:rPr>
            </w:pPr>
            <w:r w:rsidRPr="00F408BC">
              <w:rPr>
                <w:rFonts w:ascii="Georgia" w:hAnsi="Georgia" w:cs="Arial"/>
                <w:color w:val="auto"/>
                <w:szCs w:val="22"/>
                <w:lang w:eastAsia="en-US"/>
              </w:rPr>
              <w:t>Gas Natural</w:t>
            </w:r>
          </w:p>
        </w:tc>
        <w:tc>
          <w:tcPr>
            <w:tcW w:w="1561" w:type="dxa"/>
            <w:tcBorders>
              <w:top w:val="nil"/>
              <w:left w:val="nil"/>
              <w:bottom w:val="single" w:sz="4" w:space="0" w:color="auto"/>
              <w:right w:val="single" w:sz="4" w:space="0" w:color="auto"/>
            </w:tcBorders>
            <w:shd w:val="clear" w:color="auto" w:fill="auto"/>
            <w:noWrap/>
            <w:vAlign w:val="center"/>
          </w:tcPr>
          <w:p w:rsidR="0027463A" w:rsidRPr="00F408BC" w:rsidRDefault="0027463A" w:rsidP="00544980">
            <w:pPr>
              <w:spacing w:line="240" w:lineRule="auto"/>
              <w:jc w:val="center"/>
              <w:rPr>
                <w:rFonts w:ascii="Georgia" w:hAnsi="Georgia" w:cs="Arial"/>
                <w:color w:val="auto"/>
                <w:szCs w:val="22"/>
                <w:lang w:eastAsia="en-US"/>
              </w:rPr>
            </w:pPr>
            <w:r w:rsidRPr="00F408BC">
              <w:rPr>
                <w:rFonts w:ascii="Georgia" w:hAnsi="Georgia" w:cs="Arial"/>
                <w:color w:val="auto"/>
                <w:szCs w:val="22"/>
                <w:lang w:eastAsia="en-US"/>
              </w:rPr>
              <w:t>Metro cúbico</w:t>
            </w:r>
          </w:p>
        </w:tc>
        <w:tc>
          <w:tcPr>
            <w:tcW w:w="1598" w:type="dxa"/>
            <w:tcBorders>
              <w:top w:val="nil"/>
              <w:left w:val="nil"/>
              <w:bottom w:val="single" w:sz="4" w:space="0" w:color="auto"/>
              <w:right w:val="single" w:sz="8" w:space="0" w:color="auto"/>
            </w:tcBorders>
            <w:shd w:val="clear" w:color="auto" w:fill="auto"/>
            <w:vAlign w:val="center"/>
          </w:tcPr>
          <w:p w:rsidR="0027463A" w:rsidRPr="00F408BC" w:rsidRDefault="0027463A" w:rsidP="00544980">
            <w:pPr>
              <w:spacing w:line="240" w:lineRule="auto"/>
              <w:jc w:val="center"/>
              <w:rPr>
                <w:rFonts w:ascii="Georgia" w:hAnsi="Georgia" w:cs="Arial"/>
                <w:color w:val="auto"/>
                <w:szCs w:val="22"/>
                <w:lang w:eastAsia="en-US"/>
              </w:rPr>
            </w:pPr>
            <w:r w:rsidRPr="00F408BC">
              <w:rPr>
                <w:rFonts w:ascii="Georgia" w:hAnsi="Georgia" w:cs="Arial"/>
                <w:color w:val="auto"/>
                <w:szCs w:val="22"/>
                <w:lang w:eastAsia="en-US"/>
              </w:rPr>
              <w:t>$29</w:t>
            </w:r>
          </w:p>
        </w:tc>
      </w:tr>
      <w:tr w:rsidR="0027463A" w:rsidRPr="00F408BC" w:rsidTr="00544980">
        <w:trPr>
          <w:trHeight w:val="460"/>
          <w:jc w:val="center"/>
        </w:trPr>
        <w:tc>
          <w:tcPr>
            <w:tcW w:w="2419" w:type="dxa"/>
            <w:tcBorders>
              <w:top w:val="nil"/>
              <w:left w:val="single" w:sz="8" w:space="0" w:color="auto"/>
              <w:bottom w:val="single" w:sz="4" w:space="0" w:color="auto"/>
              <w:right w:val="single" w:sz="4" w:space="0" w:color="auto"/>
            </w:tcBorders>
            <w:shd w:val="clear" w:color="auto" w:fill="auto"/>
            <w:noWrap/>
            <w:vAlign w:val="center"/>
            <w:hideMark/>
          </w:tcPr>
          <w:p w:rsidR="0027463A" w:rsidRPr="00F408BC" w:rsidRDefault="0027463A" w:rsidP="00544980">
            <w:pPr>
              <w:spacing w:line="240" w:lineRule="auto"/>
              <w:jc w:val="left"/>
              <w:rPr>
                <w:rFonts w:ascii="Georgia" w:hAnsi="Georgia" w:cs="Arial"/>
                <w:color w:val="auto"/>
                <w:szCs w:val="22"/>
                <w:lang w:eastAsia="en-US"/>
              </w:rPr>
            </w:pPr>
            <w:r w:rsidRPr="00F408BC">
              <w:rPr>
                <w:rFonts w:ascii="Georgia" w:hAnsi="Georgia" w:cs="Arial"/>
                <w:color w:val="auto"/>
                <w:szCs w:val="22"/>
                <w:lang w:eastAsia="en-US"/>
              </w:rPr>
              <w:t>Gas Licuado de Petróleo</w:t>
            </w:r>
          </w:p>
        </w:tc>
        <w:tc>
          <w:tcPr>
            <w:tcW w:w="1561" w:type="dxa"/>
            <w:tcBorders>
              <w:top w:val="nil"/>
              <w:left w:val="nil"/>
              <w:bottom w:val="single" w:sz="4" w:space="0" w:color="auto"/>
              <w:right w:val="single" w:sz="4" w:space="0" w:color="auto"/>
            </w:tcBorders>
            <w:shd w:val="clear" w:color="auto" w:fill="auto"/>
            <w:noWrap/>
            <w:vAlign w:val="center"/>
            <w:hideMark/>
          </w:tcPr>
          <w:p w:rsidR="0027463A" w:rsidRPr="00F408BC" w:rsidRDefault="0027463A" w:rsidP="00544980">
            <w:pPr>
              <w:spacing w:line="240" w:lineRule="auto"/>
              <w:jc w:val="center"/>
              <w:rPr>
                <w:rFonts w:ascii="Georgia" w:hAnsi="Georgia" w:cs="Arial"/>
                <w:color w:val="auto"/>
                <w:szCs w:val="22"/>
                <w:lang w:eastAsia="en-US"/>
              </w:rPr>
            </w:pPr>
            <w:r w:rsidRPr="00F408BC">
              <w:rPr>
                <w:rFonts w:ascii="Georgia" w:hAnsi="Georgia" w:cs="Arial"/>
                <w:color w:val="auto"/>
                <w:szCs w:val="22"/>
                <w:lang w:eastAsia="en-US"/>
              </w:rPr>
              <w:t>Galón</w:t>
            </w:r>
          </w:p>
        </w:tc>
        <w:tc>
          <w:tcPr>
            <w:tcW w:w="1598" w:type="dxa"/>
            <w:tcBorders>
              <w:top w:val="nil"/>
              <w:left w:val="nil"/>
              <w:bottom w:val="single" w:sz="4" w:space="0" w:color="auto"/>
              <w:right w:val="single" w:sz="8" w:space="0" w:color="auto"/>
            </w:tcBorders>
            <w:shd w:val="clear" w:color="auto" w:fill="auto"/>
            <w:vAlign w:val="center"/>
            <w:hideMark/>
          </w:tcPr>
          <w:p w:rsidR="0027463A" w:rsidRPr="00F408BC" w:rsidRDefault="0027463A" w:rsidP="00544980">
            <w:pPr>
              <w:spacing w:line="240" w:lineRule="auto"/>
              <w:jc w:val="center"/>
              <w:rPr>
                <w:rFonts w:ascii="Georgia" w:hAnsi="Georgia" w:cs="Arial"/>
                <w:color w:val="auto"/>
                <w:szCs w:val="22"/>
                <w:lang w:eastAsia="en-US"/>
              </w:rPr>
            </w:pPr>
            <w:r w:rsidRPr="00F408BC">
              <w:rPr>
                <w:rFonts w:ascii="Georgia" w:hAnsi="Georgia" w:cs="Arial"/>
                <w:color w:val="auto"/>
                <w:szCs w:val="22"/>
                <w:lang w:eastAsia="en-US"/>
              </w:rPr>
              <w:t>$95</w:t>
            </w:r>
          </w:p>
        </w:tc>
      </w:tr>
      <w:tr w:rsidR="0027463A" w:rsidRPr="00F408BC" w:rsidTr="00544980">
        <w:trPr>
          <w:trHeight w:val="460"/>
          <w:jc w:val="center"/>
        </w:trPr>
        <w:tc>
          <w:tcPr>
            <w:tcW w:w="2419" w:type="dxa"/>
            <w:tcBorders>
              <w:top w:val="nil"/>
              <w:left w:val="single" w:sz="8" w:space="0" w:color="auto"/>
              <w:bottom w:val="single" w:sz="4" w:space="0" w:color="auto"/>
              <w:right w:val="single" w:sz="4" w:space="0" w:color="auto"/>
            </w:tcBorders>
            <w:shd w:val="clear" w:color="auto" w:fill="auto"/>
            <w:noWrap/>
            <w:vAlign w:val="center"/>
            <w:hideMark/>
          </w:tcPr>
          <w:p w:rsidR="0027463A" w:rsidRPr="00F408BC" w:rsidRDefault="0027463A" w:rsidP="00544980">
            <w:pPr>
              <w:spacing w:line="240" w:lineRule="auto"/>
              <w:jc w:val="left"/>
              <w:rPr>
                <w:rFonts w:ascii="Georgia" w:hAnsi="Georgia" w:cs="Arial"/>
                <w:color w:val="auto"/>
                <w:szCs w:val="22"/>
                <w:lang w:eastAsia="en-US"/>
              </w:rPr>
            </w:pPr>
            <w:r w:rsidRPr="00F408BC">
              <w:rPr>
                <w:rFonts w:ascii="Georgia" w:hAnsi="Georgia" w:cs="Arial"/>
                <w:color w:val="auto"/>
                <w:szCs w:val="22"/>
                <w:lang w:eastAsia="en-US"/>
              </w:rPr>
              <w:t>Gasolina</w:t>
            </w:r>
          </w:p>
        </w:tc>
        <w:tc>
          <w:tcPr>
            <w:tcW w:w="1561" w:type="dxa"/>
            <w:tcBorders>
              <w:top w:val="nil"/>
              <w:left w:val="nil"/>
              <w:bottom w:val="single" w:sz="4" w:space="0" w:color="auto"/>
              <w:right w:val="single" w:sz="4" w:space="0" w:color="auto"/>
            </w:tcBorders>
            <w:shd w:val="clear" w:color="auto" w:fill="auto"/>
            <w:noWrap/>
            <w:vAlign w:val="center"/>
            <w:hideMark/>
          </w:tcPr>
          <w:p w:rsidR="0027463A" w:rsidRPr="00F408BC" w:rsidRDefault="0027463A" w:rsidP="00544980">
            <w:pPr>
              <w:spacing w:line="240" w:lineRule="auto"/>
              <w:jc w:val="center"/>
              <w:rPr>
                <w:rFonts w:ascii="Georgia" w:hAnsi="Georgia" w:cs="Arial"/>
                <w:color w:val="auto"/>
                <w:szCs w:val="22"/>
                <w:lang w:eastAsia="en-US"/>
              </w:rPr>
            </w:pPr>
            <w:r w:rsidRPr="00F408BC">
              <w:rPr>
                <w:rFonts w:ascii="Georgia" w:hAnsi="Georgia" w:cs="Arial"/>
                <w:color w:val="auto"/>
                <w:szCs w:val="22"/>
                <w:lang w:eastAsia="en-US"/>
              </w:rPr>
              <w:t>Galón</w:t>
            </w:r>
          </w:p>
        </w:tc>
        <w:tc>
          <w:tcPr>
            <w:tcW w:w="1598" w:type="dxa"/>
            <w:tcBorders>
              <w:top w:val="nil"/>
              <w:left w:val="nil"/>
              <w:bottom w:val="single" w:sz="4" w:space="0" w:color="auto"/>
              <w:right w:val="single" w:sz="8" w:space="0" w:color="auto"/>
            </w:tcBorders>
            <w:shd w:val="clear" w:color="auto" w:fill="auto"/>
            <w:vAlign w:val="center"/>
            <w:hideMark/>
          </w:tcPr>
          <w:p w:rsidR="0027463A" w:rsidRPr="00F408BC" w:rsidRDefault="0027463A" w:rsidP="00544980">
            <w:pPr>
              <w:spacing w:line="240" w:lineRule="auto"/>
              <w:jc w:val="center"/>
              <w:rPr>
                <w:rFonts w:ascii="Georgia" w:hAnsi="Georgia" w:cs="Arial"/>
                <w:color w:val="auto"/>
                <w:szCs w:val="22"/>
                <w:lang w:eastAsia="en-US"/>
              </w:rPr>
            </w:pPr>
            <w:r w:rsidRPr="00F408BC">
              <w:rPr>
                <w:rFonts w:ascii="Georgia" w:hAnsi="Georgia" w:cs="Arial"/>
                <w:color w:val="auto"/>
                <w:szCs w:val="22"/>
                <w:lang w:eastAsia="en-US"/>
              </w:rPr>
              <w:t>$135</w:t>
            </w:r>
          </w:p>
        </w:tc>
      </w:tr>
      <w:tr w:rsidR="0027463A" w:rsidRPr="00F408BC" w:rsidTr="00544980">
        <w:trPr>
          <w:trHeight w:val="460"/>
          <w:jc w:val="center"/>
        </w:trPr>
        <w:tc>
          <w:tcPr>
            <w:tcW w:w="2419" w:type="dxa"/>
            <w:tcBorders>
              <w:top w:val="nil"/>
              <w:left w:val="single" w:sz="8" w:space="0" w:color="auto"/>
              <w:bottom w:val="single" w:sz="4" w:space="0" w:color="auto"/>
              <w:right w:val="single" w:sz="4" w:space="0" w:color="auto"/>
            </w:tcBorders>
            <w:shd w:val="clear" w:color="auto" w:fill="auto"/>
            <w:noWrap/>
            <w:vAlign w:val="center"/>
            <w:hideMark/>
          </w:tcPr>
          <w:p w:rsidR="0027463A" w:rsidRPr="00F408BC" w:rsidRDefault="0027463A" w:rsidP="00544980">
            <w:pPr>
              <w:spacing w:line="240" w:lineRule="auto"/>
              <w:jc w:val="left"/>
              <w:rPr>
                <w:rFonts w:ascii="Georgia" w:hAnsi="Georgia" w:cs="Arial"/>
                <w:color w:val="auto"/>
                <w:szCs w:val="22"/>
                <w:lang w:eastAsia="en-US"/>
              </w:rPr>
            </w:pPr>
            <w:r w:rsidRPr="00F408BC">
              <w:rPr>
                <w:rFonts w:ascii="Georgia" w:hAnsi="Georgia" w:cs="Arial"/>
                <w:color w:val="auto"/>
                <w:szCs w:val="22"/>
                <w:lang w:eastAsia="en-US"/>
              </w:rPr>
              <w:t>Kerosene y Jet Fuel</w:t>
            </w:r>
          </w:p>
        </w:tc>
        <w:tc>
          <w:tcPr>
            <w:tcW w:w="1561" w:type="dxa"/>
            <w:tcBorders>
              <w:top w:val="nil"/>
              <w:left w:val="nil"/>
              <w:bottom w:val="single" w:sz="4" w:space="0" w:color="auto"/>
              <w:right w:val="single" w:sz="4" w:space="0" w:color="auto"/>
            </w:tcBorders>
            <w:shd w:val="clear" w:color="auto" w:fill="auto"/>
            <w:noWrap/>
            <w:vAlign w:val="center"/>
            <w:hideMark/>
          </w:tcPr>
          <w:p w:rsidR="0027463A" w:rsidRPr="00F408BC" w:rsidRDefault="0027463A" w:rsidP="00544980">
            <w:pPr>
              <w:spacing w:line="240" w:lineRule="auto"/>
              <w:jc w:val="center"/>
              <w:rPr>
                <w:rFonts w:ascii="Georgia" w:hAnsi="Georgia" w:cs="Arial"/>
                <w:color w:val="auto"/>
                <w:szCs w:val="22"/>
                <w:lang w:eastAsia="en-US"/>
              </w:rPr>
            </w:pPr>
            <w:r w:rsidRPr="00F408BC">
              <w:rPr>
                <w:rFonts w:ascii="Georgia" w:hAnsi="Georgia" w:cs="Arial"/>
                <w:color w:val="auto"/>
                <w:szCs w:val="22"/>
                <w:lang w:eastAsia="en-US"/>
              </w:rPr>
              <w:t>Galón</w:t>
            </w:r>
          </w:p>
        </w:tc>
        <w:tc>
          <w:tcPr>
            <w:tcW w:w="1598" w:type="dxa"/>
            <w:tcBorders>
              <w:top w:val="nil"/>
              <w:left w:val="nil"/>
              <w:bottom w:val="single" w:sz="4" w:space="0" w:color="auto"/>
              <w:right w:val="single" w:sz="8" w:space="0" w:color="auto"/>
            </w:tcBorders>
            <w:shd w:val="clear" w:color="auto" w:fill="auto"/>
            <w:vAlign w:val="center"/>
            <w:hideMark/>
          </w:tcPr>
          <w:p w:rsidR="0027463A" w:rsidRPr="00F408BC" w:rsidRDefault="0027463A" w:rsidP="00544980">
            <w:pPr>
              <w:spacing w:line="240" w:lineRule="auto"/>
              <w:jc w:val="center"/>
              <w:rPr>
                <w:rFonts w:ascii="Georgia" w:hAnsi="Georgia" w:cs="Arial"/>
                <w:color w:val="auto"/>
                <w:szCs w:val="22"/>
                <w:lang w:eastAsia="en-US"/>
              </w:rPr>
            </w:pPr>
            <w:r w:rsidRPr="00F408BC">
              <w:rPr>
                <w:rFonts w:ascii="Georgia" w:hAnsi="Georgia" w:cs="Arial"/>
                <w:color w:val="auto"/>
                <w:szCs w:val="22"/>
                <w:lang w:eastAsia="en-US"/>
              </w:rPr>
              <w:t>$148</w:t>
            </w:r>
          </w:p>
        </w:tc>
      </w:tr>
      <w:tr w:rsidR="0027463A" w:rsidRPr="00F408BC" w:rsidTr="00544980">
        <w:trPr>
          <w:trHeight w:val="460"/>
          <w:jc w:val="center"/>
        </w:trPr>
        <w:tc>
          <w:tcPr>
            <w:tcW w:w="2419" w:type="dxa"/>
            <w:tcBorders>
              <w:top w:val="nil"/>
              <w:left w:val="single" w:sz="8" w:space="0" w:color="auto"/>
              <w:bottom w:val="single" w:sz="4" w:space="0" w:color="auto"/>
              <w:right w:val="single" w:sz="4" w:space="0" w:color="auto"/>
            </w:tcBorders>
            <w:shd w:val="clear" w:color="auto" w:fill="auto"/>
            <w:noWrap/>
            <w:vAlign w:val="center"/>
            <w:hideMark/>
          </w:tcPr>
          <w:p w:rsidR="0027463A" w:rsidRPr="00F408BC" w:rsidRDefault="0027463A" w:rsidP="00544980">
            <w:pPr>
              <w:spacing w:line="240" w:lineRule="auto"/>
              <w:jc w:val="left"/>
              <w:rPr>
                <w:rFonts w:ascii="Georgia" w:hAnsi="Georgia" w:cs="Arial"/>
                <w:color w:val="auto"/>
                <w:szCs w:val="22"/>
                <w:lang w:eastAsia="en-US"/>
              </w:rPr>
            </w:pPr>
            <w:r w:rsidRPr="00F408BC">
              <w:rPr>
                <w:rFonts w:ascii="Georgia" w:hAnsi="Georgia" w:cs="Arial"/>
                <w:color w:val="auto"/>
                <w:szCs w:val="22"/>
                <w:lang w:eastAsia="en-US"/>
              </w:rPr>
              <w:t>ACPM</w:t>
            </w:r>
          </w:p>
        </w:tc>
        <w:tc>
          <w:tcPr>
            <w:tcW w:w="1561" w:type="dxa"/>
            <w:tcBorders>
              <w:top w:val="nil"/>
              <w:left w:val="nil"/>
              <w:bottom w:val="single" w:sz="4" w:space="0" w:color="auto"/>
              <w:right w:val="single" w:sz="4" w:space="0" w:color="auto"/>
            </w:tcBorders>
            <w:shd w:val="clear" w:color="auto" w:fill="auto"/>
            <w:noWrap/>
            <w:vAlign w:val="center"/>
            <w:hideMark/>
          </w:tcPr>
          <w:p w:rsidR="0027463A" w:rsidRPr="00F408BC" w:rsidRDefault="0027463A" w:rsidP="00544980">
            <w:pPr>
              <w:spacing w:line="240" w:lineRule="auto"/>
              <w:jc w:val="center"/>
              <w:rPr>
                <w:rFonts w:ascii="Georgia" w:hAnsi="Georgia" w:cs="Arial"/>
                <w:color w:val="auto"/>
                <w:szCs w:val="22"/>
                <w:lang w:eastAsia="en-US"/>
              </w:rPr>
            </w:pPr>
            <w:r w:rsidRPr="00F408BC">
              <w:rPr>
                <w:rFonts w:ascii="Georgia" w:hAnsi="Georgia" w:cs="Arial"/>
                <w:color w:val="auto"/>
                <w:szCs w:val="22"/>
                <w:lang w:eastAsia="en-US"/>
              </w:rPr>
              <w:t>Galón</w:t>
            </w:r>
          </w:p>
        </w:tc>
        <w:tc>
          <w:tcPr>
            <w:tcW w:w="1598" w:type="dxa"/>
            <w:tcBorders>
              <w:top w:val="nil"/>
              <w:left w:val="nil"/>
              <w:bottom w:val="single" w:sz="4" w:space="0" w:color="auto"/>
              <w:right w:val="single" w:sz="8" w:space="0" w:color="auto"/>
            </w:tcBorders>
            <w:shd w:val="clear" w:color="auto" w:fill="auto"/>
            <w:vAlign w:val="center"/>
            <w:hideMark/>
          </w:tcPr>
          <w:p w:rsidR="0027463A" w:rsidRPr="00F408BC" w:rsidRDefault="0027463A" w:rsidP="00544980">
            <w:pPr>
              <w:spacing w:line="240" w:lineRule="auto"/>
              <w:jc w:val="center"/>
              <w:rPr>
                <w:rFonts w:ascii="Georgia" w:hAnsi="Georgia" w:cs="Arial"/>
                <w:color w:val="auto"/>
                <w:szCs w:val="22"/>
                <w:lang w:eastAsia="en-US"/>
              </w:rPr>
            </w:pPr>
            <w:r w:rsidRPr="00F408BC">
              <w:rPr>
                <w:rFonts w:ascii="Georgia" w:hAnsi="Georgia" w:cs="Arial"/>
                <w:color w:val="auto"/>
                <w:szCs w:val="22"/>
                <w:lang w:eastAsia="en-US"/>
              </w:rPr>
              <w:t>$152</w:t>
            </w:r>
          </w:p>
        </w:tc>
      </w:tr>
      <w:tr w:rsidR="0027463A" w:rsidRPr="00F408BC" w:rsidTr="00544980">
        <w:trPr>
          <w:trHeight w:val="460"/>
          <w:jc w:val="center"/>
        </w:trPr>
        <w:tc>
          <w:tcPr>
            <w:tcW w:w="2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63A" w:rsidRPr="00F408BC" w:rsidRDefault="0027463A" w:rsidP="00544980">
            <w:pPr>
              <w:spacing w:line="240" w:lineRule="auto"/>
              <w:jc w:val="left"/>
              <w:rPr>
                <w:rFonts w:ascii="Georgia" w:hAnsi="Georgia" w:cs="Arial"/>
                <w:color w:val="auto"/>
                <w:szCs w:val="22"/>
                <w:lang w:eastAsia="en-US"/>
              </w:rPr>
            </w:pPr>
            <w:r w:rsidRPr="00F408BC">
              <w:rPr>
                <w:rFonts w:ascii="Georgia" w:hAnsi="Georgia" w:cs="Arial"/>
                <w:color w:val="auto"/>
                <w:szCs w:val="22"/>
                <w:lang w:eastAsia="en-US"/>
              </w:rPr>
              <w:t xml:space="preserve">Fuel </w:t>
            </w:r>
            <w:proofErr w:type="spellStart"/>
            <w:r w:rsidRPr="00F408BC">
              <w:rPr>
                <w:rFonts w:ascii="Georgia" w:hAnsi="Georgia" w:cs="Arial"/>
                <w:color w:val="auto"/>
                <w:szCs w:val="22"/>
                <w:lang w:eastAsia="en-US"/>
              </w:rPr>
              <w:t>Oil</w:t>
            </w:r>
            <w:proofErr w:type="spellEnd"/>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27463A" w:rsidRPr="00F408BC" w:rsidRDefault="0027463A" w:rsidP="00544980">
            <w:pPr>
              <w:spacing w:line="240" w:lineRule="auto"/>
              <w:jc w:val="center"/>
              <w:rPr>
                <w:rFonts w:ascii="Georgia" w:hAnsi="Georgia" w:cs="Arial"/>
                <w:color w:val="auto"/>
                <w:szCs w:val="22"/>
                <w:lang w:eastAsia="en-US"/>
              </w:rPr>
            </w:pPr>
            <w:r w:rsidRPr="00F408BC">
              <w:rPr>
                <w:rFonts w:ascii="Georgia" w:hAnsi="Georgia" w:cs="Arial"/>
                <w:color w:val="auto"/>
                <w:szCs w:val="22"/>
                <w:lang w:eastAsia="en-US"/>
              </w:rPr>
              <w:t>Galón</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27463A" w:rsidRPr="00F408BC" w:rsidRDefault="0027463A" w:rsidP="00544980">
            <w:pPr>
              <w:spacing w:line="240" w:lineRule="auto"/>
              <w:jc w:val="center"/>
              <w:rPr>
                <w:rFonts w:ascii="Georgia" w:hAnsi="Georgia" w:cs="Arial"/>
                <w:color w:val="auto"/>
                <w:szCs w:val="22"/>
                <w:lang w:eastAsia="en-US"/>
              </w:rPr>
            </w:pPr>
            <w:r w:rsidRPr="00F408BC">
              <w:rPr>
                <w:rFonts w:ascii="Georgia" w:hAnsi="Georgia" w:cs="Arial"/>
                <w:color w:val="auto"/>
                <w:szCs w:val="22"/>
                <w:lang w:eastAsia="en-US"/>
              </w:rPr>
              <w:t>$177</w:t>
            </w:r>
          </w:p>
        </w:tc>
      </w:tr>
    </w:tbl>
    <w:p w:rsidR="0027463A" w:rsidRPr="00F408BC" w:rsidRDefault="0027463A" w:rsidP="0027463A">
      <w:pPr>
        <w:widowControl w:val="0"/>
        <w:autoSpaceDE w:val="0"/>
        <w:autoSpaceDN w:val="0"/>
        <w:adjustRightInd w:val="0"/>
        <w:spacing w:line="240" w:lineRule="auto"/>
        <w:rPr>
          <w:rFonts w:ascii="Georgia" w:eastAsia="Calibri" w:hAnsi="Georgia" w:cs="Arial"/>
          <w:b/>
          <w:color w:val="auto"/>
          <w:szCs w:val="22"/>
          <w:lang w:eastAsia="en-US"/>
        </w:rPr>
      </w:pPr>
    </w:p>
    <w:p w:rsidR="0027463A" w:rsidRPr="00F408BC" w:rsidRDefault="0027463A" w:rsidP="0027463A">
      <w:pPr>
        <w:widowControl w:val="0"/>
        <w:autoSpaceDE w:val="0"/>
        <w:autoSpaceDN w:val="0"/>
        <w:adjustRightInd w:val="0"/>
        <w:spacing w:line="240" w:lineRule="auto"/>
        <w:rPr>
          <w:rFonts w:ascii="Georgia" w:eastAsia="Calibri" w:hAnsi="Georgia" w:cs="Arial"/>
          <w:color w:val="auto"/>
          <w:szCs w:val="22"/>
          <w:lang w:eastAsia="en-US"/>
        </w:rPr>
      </w:pPr>
      <w:r w:rsidRPr="00F408BC">
        <w:rPr>
          <w:rFonts w:ascii="Georgia" w:eastAsia="Calibri" w:hAnsi="Georgia" w:cs="Arial"/>
          <w:color w:val="auto"/>
          <w:szCs w:val="22"/>
          <w:lang w:eastAsia="en-US"/>
        </w:rPr>
        <w:t>Corresponde a la DIAN el recaudo y la administración del Impuesto al Carbono, para lo cual tendrá las facultades consagradas en el Estatuto Tributario para la investigación, determinación, control, discusión, devolución y cobro de los impuestos de su competencia, y para la aplicación de las sanciones contempladas en el mismo y que sean compatibles con la naturaleza del impuesto.  La declaración y pago del Impuesto, se hará en los plazos y condiciones que señale el Gobierno Nacional.</w:t>
      </w:r>
    </w:p>
    <w:p w:rsidR="0027463A" w:rsidRPr="00F408BC" w:rsidRDefault="0027463A" w:rsidP="0027463A">
      <w:pPr>
        <w:widowControl w:val="0"/>
        <w:autoSpaceDE w:val="0"/>
        <w:autoSpaceDN w:val="0"/>
        <w:adjustRightInd w:val="0"/>
        <w:spacing w:line="240" w:lineRule="auto"/>
        <w:rPr>
          <w:rFonts w:ascii="Georgia" w:eastAsia="Calibri" w:hAnsi="Georgia" w:cs="Arial"/>
          <w:color w:val="auto"/>
          <w:szCs w:val="22"/>
          <w:lang w:eastAsia="en-US"/>
        </w:rPr>
      </w:pPr>
    </w:p>
    <w:p w:rsidR="0027463A" w:rsidRPr="00F408BC" w:rsidRDefault="0027463A" w:rsidP="0027463A">
      <w:pPr>
        <w:widowControl w:val="0"/>
        <w:autoSpaceDE w:val="0"/>
        <w:autoSpaceDN w:val="0"/>
        <w:adjustRightInd w:val="0"/>
        <w:spacing w:line="240" w:lineRule="auto"/>
        <w:rPr>
          <w:rFonts w:ascii="Georgia" w:eastAsia="Calibri" w:hAnsi="Georgia" w:cs="Arial"/>
          <w:color w:val="auto"/>
          <w:szCs w:val="22"/>
          <w:lang w:eastAsia="en-US"/>
        </w:rPr>
      </w:pPr>
      <w:r w:rsidRPr="00F408BC">
        <w:rPr>
          <w:rFonts w:ascii="Georgia" w:eastAsia="Calibri" w:hAnsi="Georgia" w:cs="Arial"/>
          <w:color w:val="auto"/>
          <w:szCs w:val="22"/>
          <w:lang w:eastAsia="en-US"/>
        </w:rPr>
        <w:t>Se entenderán como no presentadas las declaraciones, para efectos de este impuesto, cuando no se realice el pago en la forma señalada en el reglamento que expida el Gobierno Nacional.</w:t>
      </w:r>
    </w:p>
    <w:p w:rsidR="0027463A" w:rsidRPr="00F408BC" w:rsidRDefault="0027463A" w:rsidP="0027463A">
      <w:pPr>
        <w:widowControl w:val="0"/>
        <w:autoSpaceDE w:val="0"/>
        <w:autoSpaceDN w:val="0"/>
        <w:adjustRightInd w:val="0"/>
        <w:spacing w:line="240" w:lineRule="auto"/>
        <w:rPr>
          <w:rFonts w:ascii="Georgia" w:eastAsia="Calibri" w:hAnsi="Georgia" w:cs="Arial"/>
          <w:b/>
          <w:color w:val="auto"/>
          <w:szCs w:val="22"/>
          <w:lang w:eastAsia="en-US"/>
        </w:rPr>
      </w:pPr>
    </w:p>
    <w:p w:rsidR="0027463A" w:rsidRPr="00F408BC" w:rsidRDefault="0027463A" w:rsidP="0027463A">
      <w:pPr>
        <w:widowControl w:val="0"/>
        <w:autoSpaceDE w:val="0"/>
        <w:autoSpaceDN w:val="0"/>
        <w:adjustRightInd w:val="0"/>
        <w:spacing w:line="240" w:lineRule="auto"/>
        <w:rPr>
          <w:rFonts w:ascii="Georgia" w:eastAsia="Calibri" w:hAnsi="Georgia" w:cs="Arial"/>
          <w:color w:val="auto"/>
          <w:szCs w:val="22"/>
          <w:lang w:val="es-ES_tradnl" w:eastAsia="en-US"/>
        </w:rPr>
      </w:pPr>
      <w:r w:rsidRPr="00F408BC">
        <w:rPr>
          <w:rFonts w:ascii="Georgia" w:eastAsia="Calibri" w:hAnsi="Georgia" w:cs="Arial"/>
          <w:b/>
          <w:color w:val="auto"/>
          <w:szCs w:val="22"/>
          <w:lang w:eastAsia="en-US"/>
        </w:rPr>
        <w:t>PARÁGRAFO 1.</w:t>
      </w:r>
      <w:r w:rsidRPr="00F408BC">
        <w:rPr>
          <w:rFonts w:ascii="Georgia" w:eastAsia="Calibri" w:hAnsi="Georgia" w:cs="Arial"/>
          <w:color w:val="auto"/>
          <w:szCs w:val="22"/>
          <w:lang w:eastAsia="en-US"/>
        </w:rPr>
        <w:t xml:space="preserve"> La tarifa por tonelada de CO2 se ajustará cada primero de febrero con la inflación del año anterior más un punto </w:t>
      </w:r>
      <w:r w:rsidRPr="00F408BC">
        <w:rPr>
          <w:rFonts w:ascii="Georgia" w:eastAsia="Calibri" w:hAnsi="Georgia" w:cs="Arial"/>
          <w:color w:val="auto"/>
          <w:szCs w:val="22"/>
          <w:lang w:val="es-ES_tradnl" w:eastAsia="en-US"/>
        </w:rPr>
        <w:t>hasta que sea equivalente a una (1) UVT por tonelada de CO2. En consecuencia los valores por unidad de combustible crecerán a la misma tasa anteriormente expuesta.</w:t>
      </w:r>
    </w:p>
    <w:p w:rsidR="0027463A" w:rsidRPr="00F408BC" w:rsidRDefault="0027463A" w:rsidP="0027463A">
      <w:pPr>
        <w:spacing w:line="240" w:lineRule="auto"/>
        <w:rPr>
          <w:rFonts w:ascii="Georgia" w:eastAsia="Calibri" w:hAnsi="Georgia" w:cs="Arial"/>
          <w:color w:val="auto"/>
          <w:szCs w:val="22"/>
          <w:lang w:eastAsia="en-US"/>
        </w:rPr>
      </w:pPr>
    </w:p>
    <w:p w:rsidR="0027463A" w:rsidRPr="00F408BC" w:rsidRDefault="0027463A" w:rsidP="0027463A">
      <w:pPr>
        <w:widowControl w:val="0"/>
        <w:autoSpaceDE w:val="0"/>
        <w:autoSpaceDN w:val="0"/>
        <w:adjustRightInd w:val="0"/>
        <w:spacing w:line="240" w:lineRule="auto"/>
        <w:rPr>
          <w:rFonts w:ascii="Georgia" w:eastAsia="Calibri" w:hAnsi="Georgia" w:cs="Arial"/>
          <w:color w:val="auto"/>
          <w:szCs w:val="22"/>
          <w:lang w:eastAsia="en-US"/>
        </w:rPr>
      </w:pPr>
      <w:r w:rsidRPr="00F408BC">
        <w:rPr>
          <w:rFonts w:ascii="Georgia" w:eastAsia="Calibri" w:hAnsi="Georgia" w:cs="Arial"/>
          <w:b/>
          <w:color w:val="auto"/>
          <w:szCs w:val="22"/>
          <w:lang w:eastAsia="en-US"/>
        </w:rPr>
        <w:t xml:space="preserve">PARÁGRAFO 2. </w:t>
      </w:r>
      <w:r w:rsidRPr="00F408BC">
        <w:rPr>
          <w:rFonts w:ascii="Georgia" w:eastAsia="Calibri" w:hAnsi="Georgia" w:cs="Arial"/>
          <w:color w:val="auto"/>
          <w:szCs w:val="22"/>
          <w:lang w:eastAsia="en-US"/>
        </w:rPr>
        <w:t>El impuesto al carbono será deducible del impuesto sobre la renta como mayor valor del costo del bien, en los términos del artículo 107 del Estatuto Tributario.</w:t>
      </w:r>
    </w:p>
    <w:p w:rsidR="0027463A" w:rsidRPr="00F408BC" w:rsidRDefault="0027463A" w:rsidP="003A47DA">
      <w:pPr>
        <w:spacing w:line="240" w:lineRule="auto"/>
        <w:rPr>
          <w:rFonts w:ascii="Georgia" w:eastAsia="Calibri" w:hAnsi="Georgia" w:cs="Arial"/>
          <w:b/>
          <w:color w:val="auto"/>
          <w:szCs w:val="22"/>
          <w:lang w:eastAsia="en-US"/>
        </w:rPr>
      </w:pPr>
    </w:p>
    <w:p w:rsidR="0027463A" w:rsidRPr="00F408BC" w:rsidRDefault="0027463A" w:rsidP="003A47DA">
      <w:pPr>
        <w:spacing w:line="240" w:lineRule="auto"/>
        <w:rPr>
          <w:rFonts w:ascii="Georgia" w:eastAsia="Calibri" w:hAnsi="Georgia" w:cs="Arial"/>
          <w:color w:val="auto"/>
          <w:szCs w:val="22"/>
          <w:lang w:eastAsia="en-US"/>
        </w:rPr>
      </w:pPr>
      <w:r w:rsidRPr="00F408BC">
        <w:rPr>
          <w:rFonts w:ascii="Georgia" w:eastAsia="Calibri" w:hAnsi="Georgia" w:cs="Arial"/>
          <w:b/>
          <w:color w:val="auto"/>
          <w:szCs w:val="22"/>
          <w:lang w:eastAsia="en-US"/>
        </w:rPr>
        <w:t>PARÁGRAFO 3.</w:t>
      </w:r>
      <w:r w:rsidRPr="00F408BC">
        <w:rPr>
          <w:rFonts w:ascii="Georgia" w:eastAsia="Calibri" w:hAnsi="Georgia" w:cs="Arial"/>
          <w:color w:val="auto"/>
          <w:szCs w:val="22"/>
          <w:lang w:eastAsia="en-US"/>
        </w:rPr>
        <w:t xml:space="preserve"> El alcohol carburante con destino a la mezcla con gasolina para los vehículos automotores y el biocombustible de origen vegetal, animal o producido a partir de residuos sólidos urbanos de producción nacional con destino a la mezcla con ACPM para uso en motores diésel, no están sujetos al impuesto al carbono.</w:t>
      </w:r>
    </w:p>
    <w:p w:rsidR="0027463A" w:rsidRPr="00F408BC" w:rsidRDefault="0027463A" w:rsidP="0027463A">
      <w:pPr>
        <w:spacing w:line="240" w:lineRule="auto"/>
        <w:rPr>
          <w:rFonts w:ascii="Georgia" w:eastAsia="Calibri" w:hAnsi="Georgia" w:cs="Arial"/>
          <w:b/>
          <w:color w:val="auto"/>
          <w:szCs w:val="22"/>
          <w:lang w:eastAsia="en-US"/>
        </w:rPr>
      </w:pPr>
    </w:p>
    <w:p w:rsidR="0027463A" w:rsidRPr="00F408BC" w:rsidRDefault="0027463A" w:rsidP="0027463A">
      <w:pPr>
        <w:spacing w:line="240" w:lineRule="auto"/>
        <w:rPr>
          <w:rFonts w:ascii="Georgia" w:eastAsia="Calibri" w:hAnsi="Georgia" w:cs="Arial"/>
          <w:color w:val="auto"/>
          <w:szCs w:val="22"/>
          <w:lang w:eastAsia="en-US"/>
        </w:rPr>
      </w:pPr>
      <w:r w:rsidRPr="00F408BC">
        <w:rPr>
          <w:rFonts w:ascii="Georgia" w:eastAsia="Calibri" w:hAnsi="Georgia" w:cs="Arial"/>
          <w:b/>
          <w:color w:val="auto"/>
          <w:szCs w:val="22"/>
          <w:lang w:eastAsia="en-US"/>
        </w:rPr>
        <w:t xml:space="preserve">PARÁGRAFO 4. </w:t>
      </w:r>
      <w:r w:rsidRPr="00F408BC">
        <w:rPr>
          <w:rFonts w:ascii="Georgia" w:eastAsia="Calibri" w:hAnsi="Georgia" w:cs="Arial"/>
          <w:color w:val="auto"/>
          <w:szCs w:val="22"/>
          <w:lang w:eastAsia="en-US"/>
        </w:rPr>
        <w:t xml:space="preserve">La tarifa del impuesto por unidad de combustible en Guainía, Vaupés y Amazonas de que trata este artículo, para la gasolina y el ACPM será cero pesos ($0).  </w:t>
      </w:r>
    </w:p>
    <w:p w:rsidR="0027463A" w:rsidRPr="00F408BC" w:rsidRDefault="0027463A" w:rsidP="0027463A">
      <w:pPr>
        <w:spacing w:line="240" w:lineRule="auto"/>
        <w:rPr>
          <w:rFonts w:ascii="Georgia" w:eastAsia="Calibri" w:hAnsi="Georgia" w:cs="Arial"/>
          <w:color w:val="auto"/>
          <w:szCs w:val="22"/>
          <w:lang w:eastAsia="en-US"/>
        </w:rPr>
      </w:pPr>
    </w:p>
    <w:p w:rsidR="0027463A" w:rsidRPr="00F408BC" w:rsidRDefault="0027463A" w:rsidP="0027463A">
      <w:pPr>
        <w:spacing w:line="240" w:lineRule="auto"/>
        <w:rPr>
          <w:rFonts w:ascii="Georgia" w:eastAsia="Calibri" w:hAnsi="Georgia" w:cs="Arial"/>
          <w:color w:val="auto"/>
          <w:szCs w:val="22"/>
          <w:lang w:eastAsia="en-US"/>
        </w:rPr>
      </w:pPr>
      <w:r w:rsidRPr="00F408BC">
        <w:rPr>
          <w:rFonts w:ascii="Georgia" w:eastAsia="Calibri" w:hAnsi="Georgia" w:cs="Arial"/>
          <w:b/>
          <w:color w:val="auto"/>
          <w:szCs w:val="22"/>
          <w:lang w:eastAsia="en-US"/>
        </w:rPr>
        <w:t xml:space="preserve">PARÁGRAFO 5. </w:t>
      </w:r>
      <w:r w:rsidRPr="00F408BC">
        <w:rPr>
          <w:rFonts w:ascii="Georgia" w:eastAsia="Calibri" w:hAnsi="Georgia" w:cs="Arial"/>
          <w:color w:val="auto"/>
          <w:szCs w:val="22"/>
          <w:lang w:eastAsia="en-US"/>
        </w:rPr>
        <w:t xml:space="preserve">Los combustibles a los que se refiere este artículo no causarán el impuesto cuando sean exportados. </w:t>
      </w:r>
    </w:p>
    <w:p w:rsidR="0027463A" w:rsidRPr="00F408BC" w:rsidRDefault="0027463A" w:rsidP="0027463A">
      <w:pPr>
        <w:spacing w:line="240" w:lineRule="auto"/>
        <w:rPr>
          <w:rFonts w:ascii="Georgia" w:eastAsia="Calibri" w:hAnsi="Georgia" w:cs="Arial"/>
          <w:color w:val="auto"/>
          <w:szCs w:val="22"/>
          <w:lang w:eastAsia="en-US"/>
        </w:rPr>
      </w:pPr>
    </w:p>
    <w:p w:rsidR="0027463A" w:rsidRPr="001638C5" w:rsidRDefault="0027463A" w:rsidP="0027463A">
      <w:pPr>
        <w:spacing w:line="240" w:lineRule="auto"/>
        <w:rPr>
          <w:rFonts w:ascii="Georgia" w:eastAsia="Calibri" w:hAnsi="Georgia" w:cs="Arial"/>
          <w:color w:val="auto"/>
          <w:szCs w:val="22"/>
          <w:lang w:eastAsia="en-US"/>
        </w:rPr>
      </w:pPr>
      <w:r w:rsidRPr="00F408BC">
        <w:rPr>
          <w:rFonts w:ascii="Georgia" w:eastAsia="Calibri" w:hAnsi="Georgia" w:cs="Arial"/>
          <w:b/>
          <w:color w:val="auto"/>
          <w:szCs w:val="22"/>
          <w:lang w:eastAsia="en-US"/>
        </w:rPr>
        <w:t xml:space="preserve">PARÁGRAFO 6. </w:t>
      </w:r>
      <w:r w:rsidRPr="00F408BC">
        <w:rPr>
          <w:rFonts w:ascii="Georgia" w:eastAsia="Calibri" w:hAnsi="Georgia" w:cs="Arial"/>
          <w:color w:val="auto"/>
          <w:szCs w:val="22"/>
          <w:lang w:eastAsia="en-US"/>
        </w:rPr>
        <w:t>La venta de diésel marino y combustibles utilizados para reaprovisionamiento de los buques en tráfico internacional es considerada como una exportación. En consecuencia el reaprovisionamiento de combustibles de estos buques no será objeto de cobro del impuesto al carbono. Para lo anterior, los distribuidores mayoristas deberán certificar al responsable del impuesto nacional a la gasolina y al ACPM, a más tardar el quinto (5°) día hábil del mes siguiente en el que se realizó la venta del combustible por parte del productor al distribuidor mayorista y/o comercializador, para que el productor realice el reintegro del impuesto nacional a la gasolina y al ACPM al distribuidor.</w:t>
      </w:r>
      <w:r w:rsidRPr="001638C5">
        <w:rPr>
          <w:rFonts w:ascii="Georgia" w:eastAsia="Calibri" w:hAnsi="Georgia" w:cs="Arial"/>
          <w:color w:val="auto"/>
          <w:szCs w:val="22"/>
          <w:lang w:eastAsia="en-US"/>
        </w:rPr>
        <w:t xml:space="preserve">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567ABF" w:rsidP="003A47DA">
      <w:pPr>
        <w:spacing w:line="240" w:lineRule="auto"/>
        <w:rPr>
          <w:rFonts w:ascii="Georgia" w:eastAsia="Calibri" w:hAnsi="Georgia" w:cs="Arial"/>
          <w:color w:val="auto"/>
          <w:szCs w:val="22"/>
          <w:lang w:val="es-ES" w:eastAsia="en-US"/>
        </w:rPr>
      </w:pPr>
      <w:r>
        <w:rPr>
          <w:rFonts w:ascii="Georgia" w:eastAsia="Calibri" w:hAnsi="Georgia" w:cs="Arial"/>
          <w:b/>
          <w:color w:val="auto"/>
          <w:szCs w:val="22"/>
          <w:u w:color="000000"/>
          <w:bdr w:val="nil"/>
          <w:lang w:val="es-ES" w:eastAsia="en-US"/>
        </w:rPr>
        <w:t>ARTÍCULO 223</w:t>
      </w:r>
      <w:r w:rsidR="003A47DA" w:rsidRPr="001638C5">
        <w:rPr>
          <w:rFonts w:ascii="Georgia" w:eastAsia="Calibri" w:hAnsi="Georgia" w:cs="Arial"/>
          <w:b/>
          <w:color w:val="auto"/>
          <w:szCs w:val="22"/>
          <w:u w:color="000000"/>
          <w:bdr w:val="nil"/>
          <w:lang w:val="es-ES" w:eastAsia="en-US"/>
        </w:rPr>
        <w:t>°.</w:t>
      </w:r>
      <w:r w:rsidR="003A47DA" w:rsidRPr="001638C5">
        <w:rPr>
          <w:rFonts w:ascii="Georgia" w:eastAsia="Calibri" w:hAnsi="Georgia" w:cs="Arial"/>
          <w:b/>
          <w:color w:val="auto"/>
          <w:szCs w:val="22"/>
          <w:lang w:eastAsia="en-US"/>
        </w:rPr>
        <w:t xml:space="preserve"> DESTINACIÓN ESPECÍFICA DEL IMPUESTO NACIONAL AL </w:t>
      </w:r>
      <w:r w:rsidR="003A47DA" w:rsidRPr="001638C5">
        <w:rPr>
          <w:rFonts w:ascii="Georgia" w:eastAsia="Calibri" w:hAnsi="Georgia" w:cs="Arial"/>
          <w:b/>
          <w:color w:val="auto"/>
          <w:szCs w:val="22"/>
          <w:lang w:val="es-ES" w:eastAsia="en-US"/>
        </w:rPr>
        <w:t>CARBONO</w:t>
      </w:r>
      <w:r w:rsidR="003A47DA" w:rsidRPr="001638C5">
        <w:rPr>
          <w:rFonts w:ascii="Georgia" w:eastAsia="Calibri" w:hAnsi="Georgia" w:cs="Arial"/>
          <w:b/>
          <w:color w:val="auto"/>
          <w:szCs w:val="22"/>
          <w:lang w:eastAsia="en-US"/>
        </w:rPr>
        <w:t xml:space="preserve">. </w:t>
      </w:r>
      <w:r w:rsidR="003A47DA" w:rsidRPr="001638C5">
        <w:rPr>
          <w:rFonts w:ascii="Georgia" w:eastAsia="Calibri" w:hAnsi="Georgia" w:cs="Arial"/>
          <w:color w:val="auto"/>
          <w:szCs w:val="22"/>
          <w:lang w:eastAsia="en-US"/>
        </w:rPr>
        <w:t xml:space="preserve">El recaudo del impuesto nacional al </w:t>
      </w:r>
      <w:r w:rsidR="003A47DA" w:rsidRPr="001638C5">
        <w:rPr>
          <w:rFonts w:ascii="Georgia" w:eastAsia="Calibri" w:hAnsi="Georgia" w:cs="Arial"/>
          <w:color w:val="auto"/>
          <w:szCs w:val="22"/>
          <w:lang w:val="es-ES" w:eastAsia="en-US"/>
        </w:rPr>
        <w:t>carbono</w:t>
      </w:r>
      <w:r w:rsidR="003A47DA" w:rsidRPr="001638C5">
        <w:rPr>
          <w:rFonts w:ascii="Georgia" w:eastAsia="Calibri" w:hAnsi="Georgia" w:cs="Arial"/>
          <w:color w:val="auto"/>
          <w:szCs w:val="22"/>
          <w:lang w:eastAsia="en-US"/>
        </w:rPr>
        <w:t xml:space="preserve"> se destinará al </w:t>
      </w:r>
      <w:r w:rsidR="003A47DA" w:rsidRPr="001638C5">
        <w:rPr>
          <w:rFonts w:ascii="Georgia" w:eastAsia="Calibri" w:hAnsi="Georgia" w:cs="Arial"/>
          <w:color w:val="auto"/>
          <w:szCs w:val="22"/>
          <w:lang w:val="es-ES" w:eastAsia="en-US"/>
        </w:rPr>
        <w:t>Fondo para la Sostenibilidad Ambiental y Desarrollo Rural Sostenible en Zonas Afectadas por el conflicto (“Fondo para una Colombia Sostenible”) de que trata el artículo 116 de la Ley 1769 de 2015. Estos recursos se presupuestarán en la sección del Ministerio de Hacienda y Crédito Público.</w:t>
      </w:r>
    </w:p>
    <w:p w:rsidR="003A47DA" w:rsidRPr="001638C5" w:rsidRDefault="003A47DA" w:rsidP="003A47DA">
      <w:pPr>
        <w:spacing w:line="240" w:lineRule="auto"/>
        <w:rPr>
          <w:rFonts w:ascii="Georgia" w:eastAsia="Calibri" w:hAnsi="Georgia" w:cs="Arial"/>
          <w:color w:val="auto"/>
          <w:szCs w:val="22"/>
          <w:lang w:val="es-ES"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Los recursos se destinarán, entre otros, al manejo de la erosión costera, a la conservación de fuentes hídricas y a la protección de ecosistemas de acuerdo con los lineamientos que para tal fin establezca el Ministerio de Ambiente y Desarrollo Sostenible.</w:t>
      </w:r>
    </w:p>
    <w:p w:rsidR="003A47DA" w:rsidRPr="001638C5" w:rsidRDefault="003A47DA" w:rsidP="003A47DA">
      <w:pPr>
        <w:keepNext/>
        <w:keepLines/>
        <w:spacing w:line="240" w:lineRule="auto"/>
        <w:jc w:val="left"/>
        <w:outlineLvl w:val="0"/>
        <w:rPr>
          <w:rFonts w:ascii="Georgia" w:hAnsi="Georgia" w:cs="Arial"/>
          <w:b/>
          <w:caps/>
          <w:color w:val="auto"/>
          <w:szCs w:val="22"/>
          <w:lang w:eastAsia="en-US"/>
        </w:rPr>
      </w:pPr>
    </w:p>
    <w:p w:rsidR="003A47DA" w:rsidRPr="001638C5" w:rsidRDefault="003A47DA" w:rsidP="003A47DA">
      <w:pPr>
        <w:pStyle w:val="Estilo1"/>
        <w:rPr>
          <w:i w:val="0"/>
          <w:lang w:eastAsia="en-US"/>
        </w:rPr>
      </w:pPr>
      <w:bookmarkStart w:id="91" w:name="_Toc464644514"/>
      <w:bookmarkStart w:id="92" w:name="_Toc464670858"/>
      <w:bookmarkStart w:id="93" w:name="_Toc468536995"/>
      <w:bookmarkStart w:id="94" w:name="_Toc468633416"/>
      <w:bookmarkStart w:id="95" w:name="_Toc469754472"/>
      <w:r w:rsidRPr="001638C5">
        <w:rPr>
          <w:i w:val="0"/>
          <w:lang w:eastAsia="en-US"/>
        </w:rPr>
        <w:t>PARTE X</w:t>
      </w:r>
      <w:bookmarkEnd w:id="91"/>
      <w:bookmarkEnd w:id="92"/>
      <w:bookmarkEnd w:id="93"/>
      <w:bookmarkEnd w:id="94"/>
      <w:bookmarkEnd w:id="95"/>
    </w:p>
    <w:p w:rsidR="003A47DA" w:rsidRPr="001638C5" w:rsidRDefault="003A47DA" w:rsidP="003A47DA">
      <w:pPr>
        <w:pStyle w:val="Estilo1"/>
        <w:rPr>
          <w:i w:val="0"/>
          <w:lang w:eastAsia="en-US"/>
        </w:rPr>
      </w:pPr>
      <w:bookmarkStart w:id="96" w:name="_Toc464644515"/>
      <w:bookmarkStart w:id="97" w:name="_Toc464670859"/>
      <w:bookmarkStart w:id="98" w:name="_Toc468536996"/>
      <w:bookmarkStart w:id="99" w:name="_Toc468633417"/>
      <w:bookmarkStart w:id="100" w:name="_Toc469754473"/>
      <w:r w:rsidRPr="001638C5">
        <w:rPr>
          <w:i w:val="0"/>
          <w:lang w:eastAsia="en-US"/>
        </w:rPr>
        <w:t>CONTRIBUCIÓN PARAFISCAL AL COMBUSTIBLE</w:t>
      </w:r>
      <w:bookmarkEnd w:id="96"/>
      <w:bookmarkEnd w:id="97"/>
      <w:bookmarkEnd w:id="98"/>
      <w:bookmarkEnd w:id="99"/>
      <w:bookmarkEnd w:id="100"/>
    </w:p>
    <w:p w:rsidR="003A47DA" w:rsidRPr="001638C5" w:rsidRDefault="003A47DA" w:rsidP="003A47DA">
      <w:pPr>
        <w:spacing w:line="240" w:lineRule="auto"/>
        <w:rPr>
          <w:rFonts w:ascii="Georgia" w:eastAsia="Calibri" w:hAnsi="Georgia" w:cs="Arial"/>
          <w:b/>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224</w:t>
      </w:r>
      <w:r w:rsidR="003A47DA" w:rsidRPr="001638C5">
        <w:rPr>
          <w:rFonts w:ascii="Georgia" w:eastAsia="Calibri" w:hAnsi="Georgia" w:cs="Arial"/>
          <w:b/>
          <w:color w:val="auto"/>
          <w:szCs w:val="22"/>
          <w:lang w:eastAsia="en-US"/>
        </w:rPr>
        <w:t>°. CONTRIBUCIÓN PARAFISCAL AL COMBUSTIBLE.</w:t>
      </w:r>
      <w:r w:rsidR="003A47DA" w:rsidRPr="001638C5">
        <w:rPr>
          <w:rFonts w:ascii="Georgia" w:eastAsia="Calibri" w:hAnsi="Georgia" w:cs="Arial"/>
          <w:color w:val="auto"/>
          <w:szCs w:val="22"/>
          <w:lang w:eastAsia="en-US"/>
        </w:rPr>
        <w:t xml:space="preserve"> Créase la contribución parafiscal al combustible para financiar el Fondo de Estabilización de Precios de los Combustibles, FEPC.</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225</w:t>
      </w:r>
      <w:r w:rsidR="003A47DA" w:rsidRPr="001638C5">
        <w:rPr>
          <w:rFonts w:ascii="Georgia" w:eastAsia="Calibri" w:hAnsi="Georgia" w:cs="Arial"/>
          <w:b/>
          <w:color w:val="auto"/>
          <w:szCs w:val="22"/>
          <w:lang w:eastAsia="en-US"/>
        </w:rPr>
        <w:t xml:space="preserve">°. HECHO GENERADOR: </w:t>
      </w:r>
      <w:r w:rsidR="003A47DA" w:rsidRPr="001638C5">
        <w:rPr>
          <w:rFonts w:ascii="Georgia" w:eastAsia="Calibri" w:hAnsi="Georgia" w:cs="Arial"/>
          <w:color w:val="auto"/>
          <w:szCs w:val="22"/>
          <w:lang w:eastAsia="en-US"/>
        </w:rPr>
        <w:t>Es la venta en Colombia de gasolina motor corriente o ACPM por parte del refinador o importador al distribuidor mayorista de combustibles, según el precio fijado por el Ministerio de Minas y Energía. En caso de que el importador sea a la vez distribuidor mayorista, el hecho generador será el retiro del producto destinado a la actividad mayorista.</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Quedan excluidas las ventas por el distribuidor mayorista a los grandes consumidores individuales no intermediarios de ACPM, así como las ventas entre refinadores, entre </w:t>
      </w:r>
      <w:r w:rsidRPr="001638C5">
        <w:rPr>
          <w:rFonts w:ascii="Georgia" w:eastAsia="Calibri" w:hAnsi="Georgia" w:cs="Arial"/>
          <w:color w:val="auto"/>
          <w:szCs w:val="22"/>
          <w:lang w:eastAsia="en-US"/>
        </w:rPr>
        <w:lastRenderedPageBreak/>
        <w:t>distribuidores mayoristas, entre importadores y entre refinadores e importadores. Asimismo, quedan excluidas las ventas de producto importado de países vecinos, autorizadas por el Ministerio de Minas y Energía, y cuyo precio es fijado por este, para atender el abastecimiento de combustibles en zonas de frontera.</w:t>
      </w:r>
    </w:p>
    <w:p w:rsidR="003A47DA" w:rsidRPr="001638C5" w:rsidRDefault="003A47DA" w:rsidP="003A47DA">
      <w:pPr>
        <w:spacing w:line="240" w:lineRule="auto"/>
        <w:ind w:left="720"/>
        <w:contextualSpacing/>
        <w:rPr>
          <w:rFonts w:ascii="Georgia" w:eastAsia="Calibri" w:hAnsi="Georgia" w:cs="Arial"/>
          <w:b/>
          <w:color w:val="auto"/>
          <w:szCs w:val="22"/>
          <w:lang w:eastAsia="en-US"/>
        </w:rPr>
      </w:pPr>
    </w:p>
    <w:p w:rsidR="003A47DA" w:rsidRPr="001638C5" w:rsidRDefault="00567ABF" w:rsidP="003A47DA">
      <w:pPr>
        <w:spacing w:after="160" w:line="259"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226</w:t>
      </w:r>
      <w:r w:rsidR="003A47DA" w:rsidRPr="001638C5">
        <w:rPr>
          <w:rFonts w:ascii="Georgia" w:eastAsia="Calibri" w:hAnsi="Georgia" w:cs="Arial"/>
          <w:b/>
          <w:color w:val="auto"/>
          <w:szCs w:val="22"/>
          <w:lang w:eastAsia="en-US"/>
        </w:rPr>
        <w:t xml:space="preserve">°. SUJETO PASIVO Y RESPONSABLE. </w:t>
      </w:r>
      <w:r w:rsidR="003A47DA" w:rsidRPr="001638C5">
        <w:rPr>
          <w:rFonts w:ascii="Georgia" w:eastAsia="Calibri" w:hAnsi="Georgia" w:cs="Arial"/>
          <w:color w:val="auto"/>
          <w:szCs w:val="22"/>
          <w:lang w:eastAsia="en-US"/>
        </w:rPr>
        <w:t>El sujeto pasivo y responsable de la contribución es el refinador o importador de gasolina motor corriente o ACPM que realice el hecho generador, sin consideración del número de operaciones realizadas.</w:t>
      </w:r>
    </w:p>
    <w:p w:rsidR="003A47DA" w:rsidRPr="001638C5" w:rsidRDefault="00567ABF" w:rsidP="003A47DA">
      <w:pPr>
        <w:spacing w:line="240" w:lineRule="auto"/>
        <w:rPr>
          <w:rFonts w:ascii="Georgia" w:eastAsia="Calibri" w:hAnsi="Georgia" w:cs="Arial"/>
          <w:b/>
          <w:color w:val="auto"/>
          <w:szCs w:val="22"/>
          <w:lang w:eastAsia="en-US"/>
        </w:rPr>
      </w:pPr>
      <w:r>
        <w:rPr>
          <w:rFonts w:ascii="Georgia" w:eastAsia="Calibri" w:hAnsi="Georgia" w:cs="Arial"/>
          <w:b/>
          <w:color w:val="auto"/>
          <w:szCs w:val="22"/>
          <w:lang w:eastAsia="en-US"/>
        </w:rPr>
        <w:t>ARTÍCULO 227</w:t>
      </w:r>
      <w:r w:rsidR="003A47DA" w:rsidRPr="001638C5">
        <w:rPr>
          <w:rFonts w:ascii="Georgia" w:eastAsia="Calibri" w:hAnsi="Georgia" w:cs="Arial"/>
          <w:b/>
          <w:color w:val="auto"/>
          <w:szCs w:val="22"/>
          <w:lang w:eastAsia="en-US"/>
        </w:rPr>
        <w:t>°. CAUSACIÓN.</w:t>
      </w:r>
      <w:r w:rsidR="003A47DA" w:rsidRPr="001638C5">
        <w:rPr>
          <w:rFonts w:ascii="Georgia" w:eastAsia="Calibri" w:hAnsi="Georgia" w:cs="Arial"/>
          <w:color w:val="auto"/>
          <w:szCs w:val="22"/>
          <w:lang w:eastAsia="en-US"/>
        </w:rPr>
        <w:t xml:space="preserve"> La contribución se causará cuando en el periodo gravable, la sumatoria de los diferenciales de participación sea mayor que la sumatoria de los diferenciales de compensación. </w:t>
      </w:r>
    </w:p>
    <w:p w:rsidR="003A47DA" w:rsidRPr="001638C5" w:rsidRDefault="003A47DA" w:rsidP="003A47DA">
      <w:pPr>
        <w:spacing w:line="240" w:lineRule="auto"/>
        <w:ind w:left="720"/>
        <w:contextualSpacing/>
        <w:rPr>
          <w:rFonts w:ascii="Georgia" w:eastAsia="Calibri" w:hAnsi="Georgia" w:cs="Arial"/>
          <w:b/>
          <w:color w:val="auto"/>
          <w:szCs w:val="22"/>
          <w:lang w:eastAsia="en-US"/>
        </w:rPr>
      </w:pPr>
    </w:p>
    <w:p w:rsidR="003A47DA" w:rsidRPr="001638C5" w:rsidRDefault="00567ABF" w:rsidP="003A47DA">
      <w:pPr>
        <w:spacing w:after="160" w:line="259"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228</w:t>
      </w:r>
      <w:r w:rsidR="003A47DA" w:rsidRPr="001638C5">
        <w:rPr>
          <w:rFonts w:ascii="Georgia" w:eastAsia="Calibri" w:hAnsi="Georgia" w:cs="Arial"/>
          <w:b/>
          <w:color w:val="auto"/>
          <w:szCs w:val="22"/>
          <w:lang w:eastAsia="en-US"/>
        </w:rPr>
        <w:t>°. BASE GRAVABLE.</w:t>
      </w:r>
      <w:r w:rsidR="003A47DA" w:rsidRPr="001638C5">
        <w:rPr>
          <w:rFonts w:ascii="Georgia" w:eastAsia="Calibri" w:hAnsi="Georgia" w:cs="Arial"/>
          <w:color w:val="auto"/>
          <w:szCs w:val="22"/>
          <w:lang w:eastAsia="en-US"/>
        </w:rPr>
        <w:t xml:space="preserve"> Es la diferencia positiva entre la sumatoria de los diferenciales de participación y la sumatoria de los diferenciales de compensación al término del periodo gravable. </w:t>
      </w: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Para determinar la base gravable se tendrán en cuenta las siguientes definiciones:</w:t>
      </w:r>
    </w:p>
    <w:p w:rsidR="003A47DA" w:rsidRPr="001638C5" w:rsidRDefault="003A47DA" w:rsidP="003A47DA">
      <w:pPr>
        <w:spacing w:line="240" w:lineRule="auto"/>
        <w:ind w:left="720"/>
        <w:contextualSpacing/>
        <w:rPr>
          <w:rFonts w:ascii="Georgia" w:eastAsia="Calibri" w:hAnsi="Georgia" w:cs="Arial"/>
          <w:color w:val="auto"/>
          <w:szCs w:val="22"/>
          <w:lang w:eastAsia="en-US"/>
        </w:rPr>
      </w:pPr>
    </w:p>
    <w:p w:rsidR="003A47DA" w:rsidRPr="001638C5" w:rsidRDefault="003A47DA" w:rsidP="003A47DA">
      <w:pPr>
        <w:numPr>
          <w:ilvl w:val="0"/>
          <w:numId w:val="90"/>
        </w:numPr>
        <w:spacing w:before="100" w:beforeAutospacing="1" w:after="100" w:afterAutospacing="1" w:line="240" w:lineRule="auto"/>
        <w:ind w:left="426"/>
        <w:contextualSpacing/>
        <w:rPr>
          <w:rFonts w:ascii="Georgia" w:hAnsi="Georgia" w:cs="Arial"/>
          <w:color w:val="auto"/>
          <w:szCs w:val="22"/>
          <w:lang w:eastAsia="es-CO"/>
        </w:rPr>
      </w:pPr>
      <w:r w:rsidRPr="001638C5">
        <w:rPr>
          <w:rFonts w:ascii="Georgia" w:hAnsi="Georgia" w:cs="Arial"/>
          <w:b/>
          <w:color w:val="auto"/>
          <w:szCs w:val="22"/>
          <w:lang w:eastAsia="es-CO"/>
        </w:rPr>
        <w:t>DIFERENCIAL DE COMPENSACIÓN</w:t>
      </w:r>
      <w:r w:rsidRPr="001638C5">
        <w:rPr>
          <w:rFonts w:ascii="Georgia" w:hAnsi="Georgia" w:cs="Arial"/>
          <w:color w:val="auto"/>
          <w:szCs w:val="22"/>
          <w:lang w:eastAsia="es-CO"/>
        </w:rPr>
        <w:t xml:space="preserve">. Es la diferencia presentada entre el </w:t>
      </w:r>
      <w:r w:rsidRPr="001638C5">
        <w:rPr>
          <w:rFonts w:ascii="Georgia" w:eastAsia="Calibri" w:hAnsi="Georgia" w:cs="Arial"/>
          <w:color w:val="auto"/>
          <w:szCs w:val="22"/>
          <w:lang w:eastAsia="en-US"/>
        </w:rPr>
        <w:t>Ingreso al Productor y el Precio de Paridad Internacional, cuando el segundo es mayor que el primero en la fecha de emisión de la factura de venta, multiplicada por el por el volumen de combustible vendido.</w:t>
      </w:r>
    </w:p>
    <w:p w:rsidR="003A47DA" w:rsidRPr="001638C5" w:rsidRDefault="003A47DA" w:rsidP="003A47DA">
      <w:pPr>
        <w:spacing w:before="100" w:beforeAutospacing="1" w:after="100" w:afterAutospacing="1" w:line="240" w:lineRule="auto"/>
        <w:ind w:left="426"/>
        <w:contextualSpacing/>
        <w:rPr>
          <w:rFonts w:ascii="Georgia" w:hAnsi="Georgia" w:cs="Arial"/>
          <w:color w:val="auto"/>
          <w:szCs w:val="22"/>
          <w:lang w:eastAsia="es-CO"/>
        </w:rPr>
      </w:pPr>
    </w:p>
    <w:p w:rsidR="003A47DA" w:rsidRPr="001638C5" w:rsidRDefault="003A47DA" w:rsidP="003A47DA">
      <w:pPr>
        <w:numPr>
          <w:ilvl w:val="0"/>
          <w:numId w:val="90"/>
        </w:numPr>
        <w:spacing w:before="100" w:beforeAutospacing="1" w:after="100" w:afterAutospacing="1" w:line="240" w:lineRule="auto"/>
        <w:ind w:left="426"/>
        <w:contextualSpacing/>
        <w:rPr>
          <w:rFonts w:ascii="Georgia" w:hAnsi="Georgia" w:cs="Arial"/>
          <w:color w:val="auto"/>
          <w:szCs w:val="22"/>
          <w:lang w:eastAsia="es-CO"/>
        </w:rPr>
      </w:pPr>
      <w:r w:rsidRPr="001638C5">
        <w:rPr>
          <w:rFonts w:ascii="Georgia" w:hAnsi="Georgia" w:cs="Arial"/>
          <w:b/>
          <w:color w:val="auto"/>
          <w:szCs w:val="22"/>
          <w:lang w:eastAsia="es-CO"/>
        </w:rPr>
        <w:t>DIFERENCIAL DE PARTICIPACIÓN</w:t>
      </w:r>
      <w:r w:rsidRPr="001638C5">
        <w:rPr>
          <w:rFonts w:ascii="Georgia" w:hAnsi="Georgia" w:cs="Arial"/>
          <w:color w:val="auto"/>
          <w:szCs w:val="22"/>
          <w:lang w:eastAsia="es-CO"/>
        </w:rPr>
        <w:t xml:space="preserve">. Es la diferencia presentada entre el </w:t>
      </w:r>
      <w:r w:rsidRPr="001638C5">
        <w:rPr>
          <w:rFonts w:ascii="Georgia" w:eastAsia="Calibri" w:hAnsi="Georgia" w:cs="Arial"/>
          <w:color w:val="auto"/>
          <w:szCs w:val="22"/>
          <w:lang w:eastAsia="en-US"/>
        </w:rPr>
        <w:t>Ingreso al Productor y el Precio de Paridad Internacional, cuando el primero es mayor que el segundo en la fecha de emisión de la factura de venta, multiplicada por el por el volumen de combustible vendido.</w:t>
      </w:r>
    </w:p>
    <w:p w:rsidR="003A47DA" w:rsidRPr="001638C5" w:rsidRDefault="003A47DA" w:rsidP="003A47DA">
      <w:pPr>
        <w:spacing w:line="240" w:lineRule="auto"/>
        <w:ind w:left="426"/>
        <w:contextualSpacing/>
        <w:rPr>
          <w:rFonts w:ascii="Georgia" w:hAnsi="Georgia" w:cs="Arial"/>
          <w:b/>
          <w:color w:val="auto"/>
          <w:szCs w:val="22"/>
          <w:lang w:eastAsia="es-CO"/>
        </w:rPr>
      </w:pPr>
    </w:p>
    <w:p w:rsidR="003A47DA" w:rsidRPr="001638C5" w:rsidRDefault="003A47DA" w:rsidP="003A47DA">
      <w:pPr>
        <w:numPr>
          <w:ilvl w:val="0"/>
          <w:numId w:val="90"/>
        </w:numPr>
        <w:spacing w:before="100" w:beforeAutospacing="1" w:after="100" w:afterAutospacing="1" w:line="240" w:lineRule="auto"/>
        <w:ind w:left="426"/>
        <w:contextualSpacing/>
        <w:rPr>
          <w:rFonts w:ascii="Georgia" w:hAnsi="Georgia" w:cs="Arial"/>
          <w:color w:val="auto"/>
          <w:szCs w:val="22"/>
          <w:lang w:eastAsia="es-CO"/>
        </w:rPr>
      </w:pPr>
      <w:r w:rsidRPr="001638C5">
        <w:rPr>
          <w:rFonts w:ascii="Georgia" w:hAnsi="Georgia" w:cs="Arial"/>
          <w:b/>
          <w:color w:val="auto"/>
          <w:szCs w:val="22"/>
          <w:lang w:eastAsia="es-CO"/>
        </w:rPr>
        <w:t>INGRESO AL PRODUCTOR.</w:t>
      </w:r>
      <w:r w:rsidRPr="001638C5">
        <w:rPr>
          <w:rFonts w:ascii="Georgia" w:hAnsi="Georgia" w:cs="Arial"/>
          <w:color w:val="auto"/>
          <w:szCs w:val="22"/>
          <w:lang w:eastAsia="es-CO"/>
        </w:rPr>
        <w:t xml:space="preserve"> Es el precio por galón fijado por el Ministerio de Minas y Energía o por la entidad que haga sus veces, al que los refinadores e importadores venden la gasolina motor corriente o el ACPM, para atender el mercado nacional.</w:t>
      </w:r>
    </w:p>
    <w:p w:rsidR="003A47DA" w:rsidRPr="001638C5" w:rsidRDefault="003A47DA" w:rsidP="003A47DA">
      <w:pPr>
        <w:spacing w:before="100" w:beforeAutospacing="1" w:after="100" w:afterAutospacing="1" w:line="240" w:lineRule="auto"/>
        <w:ind w:left="426"/>
        <w:contextualSpacing/>
        <w:rPr>
          <w:rFonts w:ascii="Georgia" w:hAnsi="Georgia" w:cs="Arial"/>
          <w:color w:val="auto"/>
          <w:szCs w:val="22"/>
          <w:lang w:eastAsia="es-CO"/>
        </w:rPr>
      </w:pPr>
    </w:p>
    <w:p w:rsidR="003A47DA" w:rsidRPr="001638C5" w:rsidRDefault="003A47DA" w:rsidP="003A47DA">
      <w:pPr>
        <w:numPr>
          <w:ilvl w:val="0"/>
          <w:numId w:val="90"/>
        </w:numPr>
        <w:spacing w:after="160" w:line="259" w:lineRule="auto"/>
        <w:ind w:left="426"/>
        <w:contextualSpacing/>
        <w:rPr>
          <w:rFonts w:ascii="Georgia" w:eastAsia="Calibri" w:hAnsi="Georgia" w:cs="Arial"/>
          <w:color w:val="auto"/>
          <w:szCs w:val="22"/>
          <w:lang w:eastAsia="en-US"/>
        </w:rPr>
      </w:pPr>
      <w:r w:rsidRPr="001638C5">
        <w:rPr>
          <w:rFonts w:ascii="Georgia" w:eastAsia="Calibri" w:hAnsi="Georgia" w:cs="Arial"/>
          <w:b/>
          <w:color w:val="auto"/>
          <w:szCs w:val="22"/>
          <w:lang w:eastAsia="en-US"/>
        </w:rPr>
        <w:t>PRECIO DE PARIDAD INTERNACIONAL.</w:t>
      </w:r>
      <w:r w:rsidRPr="001638C5">
        <w:rPr>
          <w:rFonts w:ascii="Georgia" w:eastAsia="Calibri" w:hAnsi="Georgia" w:cs="Arial"/>
          <w:color w:val="auto"/>
          <w:szCs w:val="22"/>
          <w:lang w:eastAsia="en-US"/>
        </w:rPr>
        <w:t xml:space="preserve"> Es el precio calculado por el Ministerio de Minas y Energía, de acuerdo con la metodología expedida para el efecto, tomando como referencia el precio diario de los combustibles en el mercado de la Costa Estadounidense del Golfo de México u otro mercado competitivo. Para el caso de las importaciones, se tendrán en cuenta los costos asociados para atender el abastecimiento nacional determinados por el Ministerio de Minas y Energía.</w:t>
      </w:r>
    </w:p>
    <w:p w:rsidR="003A47DA" w:rsidRPr="001638C5" w:rsidRDefault="003A47DA" w:rsidP="003A47DA">
      <w:pPr>
        <w:spacing w:after="160" w:line="259" w:lineRule="auto"/>
        <w:ind w:left="426"/>
        <w:contextualSpacing/>
        <w:rPr>
          <w:rFonts w:ascii="Georgia" w:eastAsia="Calibri" w:hAnsi="Georgia" w:cs="Arial"/>
          <w:color w:val="auto"/>
          <w:szCs w:val="22"/>
          <w:lang w:eastAsia="en-US"/>
        </w:rPr>
      </w:pPr>
    </w:p>
    <w:p w:rsidR="003A47DA" w:rsidRPr="001638C5" w:rsidRDefault="003A47DA" w:rsidP="003A47DA">
      <w:pPr>
        <w:numPr>
          <w:ilvl w:val="0"/>
          <w:numId w:val="90"/>
        </w:numPr>
        <w:spacing w:before="100" w:beforeAutospacing="1" w:after="100" w:afterAutospacing="1" w:line="240" w:lineRule="auto"/>
        <w:ind w:left="426"/>
        <w:contextualSpacing/>
        <w:rPr>
          <w:rFonts w:ascii="Georgia" w:eastAsia="Calibri" w:hAnsi="Georgia" w:cs="Arial"/>
          <w:color w:val="auto"/>
          <w:szCs w:val="22"/>
          <w:lang w:eastAsia="en-US"/>
        </w:rPr>
      </w:pPr>
      <w:r w:rsidRPr="001638C5">
        <w:rPr>
          <w:rFonts w:ascii="Georgia" w:hAnsi="Georgia" w:cs="Arial"/>
          <w:b/>
          <w:color w:val="auto"/>
          <w:szCs w:val="22"/>
          <w:lang w:eastAsia="es-CO"/>
        </w:rPr>
        <w:t>VOLUMEN DE COMBUSTIBLE</w:t>
      </w:r>
      <w:r w:rsidRPr="001638C5">
        <w:rPr>
          <w:rFonts w:ascii="Georgia" w:hAnsi="Georgia" w:cs="Arial"/>
          <w:color w:val="auto"/>
          <w:szCs w:val="22"/>
          <w:lang w:eastAsia="es-CO"/>
        </w:rPr>
        <w:t>. Es el volumen de gasolina motor corriente o de ACPM reportado por el refinador o el importador.</w:t>
      </w:r>
    </w:p>
    <w:p w:rsidR="003A47DA" w:rsidRPr="001638C5" w:rsidRDefault="003A47DA" w:rsidP="003A47DA">
      <w:pPr>
        <w:spacing w:before="100" w:beforeAutospacing="1" w:after="100" w:afterAutospacing="1" w:line="240" w:lineRule="auto"/>
        <w:contextualSpacing/>
        <w:rPr>
          <w:rFonts w:ascii="Georgia" w:eastAsia="Calibri" w:hAnsi="Georgia" w:cs="Arial"/>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229</w:t>
      </w:r>
      <w:r w:rsidR="003A47DA" w:rsidRPr="001638C5">
        <w:rPr>
          <w:rFonts w:ascii="Georgia" w:eastAsia="Calibri" w:hAnsi="Georgia" w:cs="Arial"/>
          <w:b/>
          <w:color w:val="auto"/>
          <w:szCs w:val="22"/>
          <w:lang w:eastAsia="en-US"/>
        </w:rPr>
        <w:t>°. TARIFA.</w:t>
      </w:r>
      <w:r w:rsidR="003A47DA" w:rsidRPr="001638C5">
        <w:rPr>
          <w:rFonts w:ascii="Georgia" w:eastAsia="Calibri" w:hAnsi="Georgia" w:cs="Arial"/>
          <w:color w:val="auto"/>
          <w:szCs w:val="22"/>
          <w:lang w:eastAsia="en-US"/>
        </w:rPr>
        <w:t xml:space="preserve"> La tarifa corresponde al 100% de la base gravable.</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lastRenderedPageBreak/>
        <w:t>ARTÍCULO 230</w:t>
      </w:r>
      <w:r w:rsidR="003A47DA" w:rsidRPr="001638C5">
        <w:rPr>
          <w:rFonts w:ascii="Georgia" w:eastAsia="Calibri" w:hAnsi="Georgia" w:cs="Arial"/>
          <w:b/>
          <w:color w:val="auto"/>
          <w:szCs w:val="22"/>
          <w:lang w:eastAsia="en-US"/>
        </w:rPr>
        <w:t xml:space="preserve">°. SUJETO ACTIVO. </w:t>
      </w:r>
      <w:r w:rsidR="003A47DA" w:rsidRPr="001638C5">
        <w:rPr>
          <w:rFonts w:ascii="Georgia" w:eastAsia="Calibri" w:hAnsi="Georgia" w:cs="Arial"/>
          <w:color w:val="auto"/>
          <w:szCs w:val="22"/>
          <w:lang w:eastAsia="en-US"/>
        </w:rPr>
        <w:t>El sujeto activo es la Nación. El Ministerio de Hacienda y Crédito Público ejercerá las competencias de administración del Fondo de Estabilización de Precios de los Combustibles -FEPC.</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b/>
          <w:color w:val="auto"/>
          <w:szCs w:val="22"/>
          <w:lang w:eastAsia="en-US"/>
        </w:rPr>
        <w:t>ART</w:t>
      </w:r>
      <w:r w:rsidR="00567ABF">
        <w:rPr>
          <w:rFonts w:ascii="Georgia" w:eastAsia="Calibri" w:hAnsi="Georgia" w:cs="Arial"/>
          <w:b/>
          <w:color w:val="auto"/>
          <w:szCs w:val="22"/>
          <w:lang w:eastAsia="en-US"/>
        </w:rPr>
        <w:t>ÍCULO 231</w:t>
      </w:r>
      <w:r w:rsidRPr="001638C5">
        <w:rPr>
          <w:rFonts w:ascii="Georgia" w:eastAsia="Calibri" w:hAnsi="Georgia" w:cs="Arial"/>
          <w:b/>
          <w:color w:val="auto"/>
          <w:szCs w:val="22"/>
          <w:lang w:eastAsia="en-US"/>
        </w:rPr>
        <w:t xml:space="preserve">°. PERIODO Y PAGO. </w:t>
      </w:r>
      <w:r w:rsidRPr="001638C5">
        <w:rPr>
          <w:rFonts w:ascii="Georgia" w:eastAsia="Calibri" w:hAnsi="Georgia" w:cs="Arial"/>
          <w:color w:val="auto"/>
          <w:szCs w:val="22"/>
          <w:lang w:eastAsia="en-US"/>
        </w:rPr>
        <w:t xml:space="preserve">El Ministerio de Minas y Energía ejercerá las funciones de control, gestión, fiscalización, liquidación, determinación, discusión y cobro de la contribución, de acuerdo con las normas de procedimiento establecidas en el Estatuto Tributario. Especialmente, calculará la contribución parafiscal al combustible a través de la liquidación de la posición neta trimestral de cada refinador o importador con respecto al FEPC con base en el reporte de información que los refinadores y/o importadores presenten. En caso de que la sumatoria de los diferenciales de participación sea mayor que la sumatoria de los diferenciales de compensación, y se cause la contribución, el Ministerio de Minas y Energía ordenará al refinador o al importador el pago a favor del Tesoro Nacional dentro de los 30 días calendario siguientes a la ejecutoria del acto de liquidación.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232</w:t>
      </w:r>
      <w:r w:rsidR="003A47DA" w:rsidRPr="001638C5">
        <w:rPr>
          <w:rFonts w:ascii="Georgia" w:eastAsia="Calibri" w:hAnsi="Georgia" w:cs="Arial"/>
          <w:b/>
          <w:color w:val="auto"/>
          <w:szCs w:val="22"/>
          <w:lang w:eastAsia="en-US"/>
        </w:rPr>
        <w:t xml:space="preserve">°. </w:t>
      </w:r>
      <w:r w:rsidR="003A47DA" w:rsidRPr="001638C5">
        <w:rPr>
          <w:rFonts w:ascii="Georgia" w:eastAsia="Calibri" w:hAnsi="Georgia" w:cs="Arial"/>
          <w:color w:val="auto"/>
          <w:szCs w:val="22"/>
          <w:lang w:eastAsia="en-US"/>
        </w:rPr>
        <w:t>El Ministerio de Minas y Energía iniciará procedimientos de determinación de la contribución a cargo de los refinadores o importadores que reporten información inexacta o no reporten la información para calcular y liquidar esa contribución dentro de los plazos definidos en el reglamento, y hará exigibles la cesiones liquidadas mediante procedimientos de cobro coactivo, de acuerdo con lo establecido por la Ley 1066 de 2006.</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El mismo procedimiento será utilizado para hacer exigibles la contribución liquidada por el Ministerio de Minas y Energía que no se transfieran dentro del plazo para el pago de la contribución.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233</w:t>
      </w:r>
      <w:r w:rsidR="003A47DA" w:rsidRPr="001638C5">
        <w:rPr>
          <w:rFonts w:ascii="Georgia" w:eastAsia="Calibri" w:hAnsi="Georgia" w:cs="Arial"/>
          <w:b/>
          <w:color w:val="auto"/>
          <w:szCs w:val="22"/>
          <w:lang w:eastAsia="en-US"/>
        </w:rPr>
        <w:t xml:space="preserve">°. </w:t>
      </w:r>
      <w:r w:rsidR="003A47DA" w:rsidRPr="001638C5">
        <w:rPr>
          <w:rFonts w:ascii="Georgia" w:eastAsia="Calibri" w:hAnsi="Georgia" w:cs="Arial"/>
          <w:color w:val="auto"/>
          <w:szCs w:val="22"/>
          <w:lang w:eastAsia="en-US"/>
        </w:rPr>
        <w:t>Los sujetos pasivos que no transfieran oportunamente los recursos correspondientes a la contribución parafiscal al combustible a la entidad administradora, de conformidad con lo dispuesto en el reglamento, pagarán intereses de mora de acuerdo con lo previsto en la Ley 1066 de 2006.</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234</w:t>
      </w:r>
      <w:r w:rsidR="003A47DA" w:rsidRPr="001638C5">
        <w:rPr>
          <w:rFonts w:ascii="Georgia" w:eastAsia="Calibri" w:hAnsi="Georgia" w:cs="Arial"/>
          <w:b/>
          <w:color w:val="auto"/>
          <w:szCs w:val="22"/>
          <w:lang w:eastAsia="en-US"/>
        </w:rPr>
        <w:t xml:space="preserve">°. </w:t>
      </w:r>
      <w:r w:rsidR="003A47DA" w:rsidRPr="001638C5">
        <w:rPr>
          <w:rFonts w:ascii="Georgia" w:eastAsia="Calibri" w:hAnsi="Georgia" w:cs="Arial"/>
          <w:color w:val="auto"/>
          <w:szCs w:val="22"/>
          <w:lang w:eastAsia="en-US"/>
        </w:rPr>
        <w:t xml:space="preserve">Los ingresos y pagos efectivos con cargo a los recursos del FEPC, que realice la Dirección General de Crédito Público y Tesoro Nacional del Ministerio de Hacienda y Crédito Público, en su calidad de administrador del FEPC, no generarán operación presupuestal alguna. </w:t>
      </w:r>
    </w:p>
    <w:p w:rsidR="003A47DA" w:rsidRPr="001638C5" w:rsidRDefault="003A47DA" w:rsidP="003A47DA">
      <w:pPr>
        <w:spacing w:line="240" w:lineRule="auto"/>
        <w:rPr>
          <w:rFonts w:ascii="Georgia" w:eastAsia="Arial Unicode MS" w:hAnsi="Georgia" w:cs="Arial"/>
          <w:color w:val="auto"/>
          <w:szCs w:val="22"/>
          <w:lang w:val="es-ES" w:eastAsia="en-US"/>
        </w:rPr>
      </w:pPr>
    </w:p>
    <w:p w:rsidR="003A47DA" w:rsidRPr="001638C5" w:rsidRDefault="003A47DA" w:rsidP="003A47DA">
      <w:pPr>
        <w:spacing w:line="240" w:lineRule="auto"/>
        <w:jc w:val="center"/>
        <w:rPr>
          <w:rFonts w:ascii="Georgia" w:eastAsia="Arial Unicode MS" w:hAnsi="Georgia" w:cs="Arial"/>
          <w:b/>
          <w:color w:val="auto"/>
          <w:szCs w:val="22"/>
          <w:lang w:eastAsia="en-US"/>
        </w:rPr>
      </w:pPr>
    </w:p>
    <w:p w:rsidR="003A47DA" w:rsidRPr="001638C5" w:rsidRDefault="003A47DA" w:rsidP="003A47DA">
      <w:pPr>
        <w:pStyle w:val="Estilo1"/>
        <w:rPr>
          <w:rFonts w:eastAsia="Arial Unicode MS"/>
          <w:i w:val="0"/>
          <w:lang w:eastAsia="en-US"/>
        </w:rPr>
      </w:pPr>
      <w:bookmarkStart w:id="101" w:name="_Toc464644516"/>
      <w:bookmarkStart w:id="102" w:name="_Toc464670860"/>
      <w:bookmarkStart w:id="103" w:name="_Toc468536997"/>
      <w:bookmarkStart w:id="104" w:name="_Toc468633418"/>
      <w:bookmarkStart w:id="105" w:name="_Toc469754474"/>
      <w:r w:rsidRPr="001638C5">
        <w:rPr>
          <w:rFonts w:eastAsia="Arial Unicode MS"/>
          <w:i w:val="0"/>
          <w:lang w:eastAsia="en-US"/>
        </w:rPr>
        <w:t>PARTE XI</w:t>
      </w:r>
      <w:bookmarkEnd w:id="101"/>
      <w:bookmarkEnd w:id="102"/>
      <w:bookmarkEnd w:id="103"/>
      <w:bookmarkEnd w:id="104"/>
      <w:bookmarkEnd w:id="105"/>
    </w:p>
    <w:p w:rsidR="003A47DA" w:rsidRPr="001638C5" w:rsidRDefault="003A47DA" w:rsidP="003A47DA">
      <w:pPr>
        <w:pStyle w:val="Estilo1"/>
        <w:rPr>
          <w:rFonts w:eastAsia="Arial Unicode MS"/>
          <w:i w:val="0"/>
          <w:lang w:eastAsia="en-US"/>
        </w:rPr>
      </w:pPr>
      <w:bookmarkStart w:id="106" w:name="_Toc464644517"/>
      <w:bookmarkStart w:id="107" w:name="_Toc464670861"/>
      <w:bookmarkStart w:id="108" w:name="_Toc468536998"/>
      <w:bookmarkStart w:id="109" w:name="_Toc468633419"/>
      <w:bookmarkStart w:id="110" w:name="_Toc469754475"/>
      <w:r w:rsidRPr="001638C5">
        <w:rPr>
          <w:rFonts w:eastAsia="Arial Unicode MS"/>
          <w:i w:val="0"/>
          <w:lang w:val="es-ES" w:eastAsia="en-US"/>
        </w:rPr>
        <w:t>INCENTIVOS TRIBUTARIOS PARA CERRAR LAS BRECHAS DE DESIGUALDAD SOCIO-ECONÓMICA EN LAS ZONAS MÁS AFECTADAS POR EL CONFLICTO ARMADO</w:t>
      </w:r>
      <w:bookmarkEnd w:id="106"/>
      <w:r w:rsidRPr="001638C5">
        <w:rPr>
          <w:rFonts w:eastAsia="Arial Unicode MS"/>
          <w:i w:val="0"/>
          <w:lang w:val="es-ES" w:eastAsia="en-US"/>
        </w:rPr>
        <w:t xml:space="preserve"> –ZOMAC-</w:t>
      </w:r>
      <w:bookmarkEnd w:id="107"/>
      <w:bookmarkEnd w:id="108"/>
      <w:bookmarkEnd w:id="109"/>
      <w:bookmarkEnd w:id="110"/>
      <w:r w:rsidRPr="001638C5">
        <w:rPr>
          <w:rFonts w:eastAsia="Arial Unicode MS"/>
          <w:i w:val="0"/>
          <w:lang w:val="es-ES" w:eastAsia="en-US"/>
        </w:rPr>
        <w:tab/>
      </w:r>
    </w:p>
    <w:p w:rsidR="003A47DA" w:rsidRPr="001638C5" w:rsidRDefault="003A47DA" w:rsidP="003A47DA">
      <w:pPr>
        <w:spacing w:line="240" w:lineRule="auto"/>
        <w:rPr>
          <w:rFonts w:ascii="Georgia" w:eastAsia="Arial Unicode MS" w:hAnsi="Georgia" w:cs="Arial"/>
          <w:color w:val="auto"/>
          <w:szCs w:val="22"/>
          <w:lang w:eastAsia="en-US"/>
        </w:rPr>
      </w:pPr>
    </w:p>
    <w:p w:rsidR="00FB7884" w:rsidRPr="001638C5" w:rsidRDefault="00567ABF" w:rsidP="003A47DA">
      <w:pPr>
        <w:spacing w:before="100" w:beforeAutospacing="1" w:after="100" w:afterAutospacing="1" w:line="250" w:lineRule="atLeast"/>
        <w:rPr>
          <w:rFonts w:ascii="Georgia" w:eastAsia="Arial Unicode MS" w:hAnsi="Georgia" w:cs="Arial"/>
          <w:color w:val="auto"/>
          <w:szCs w:val="22"/>
          <w:lang w:val="es-ES"/>
        </w:rPr>
      </w:pPr>
      <w:r>
        <w:rPr>
          <w:rFonts w:ascii="Georgia" w:eastAsia="Arial Unicode MS" w:hAnsi="Georgia" w:cs="Arial"/>
          <w:b/>
          <w:lang w:val="es-ES"/>
        </w:rPr>
        <w:t>ARTÍCULO 235</w:t>
      </w:r>
      <w:r w:rsidR="00FB7884" w:rsidRPr="00DC19C8">
        <w:rPr>
          <w:rFonts w:ascii="Georgia" w:eastAsia="Arial Unicode MS" w:hAnsi="Georgia" w:cs="Arial"/>
          <w:b/>
          <w:lang w:val="es-ES"/>
        </w:rPr>
        <w:t xml:space="preserve">°. FINALIDAD Y TEMPORALIDAD. </w:t>
      </w:r>
      <w:r w:rsidR="00FB7884" w:rsidRPr="00DC19C8">
        <w:rPr>
          <w:rFonts w:ascii="Georgia" w:eastAsia="Arial Unicode MS" w:hAnsi="Georgia" w:cs="Arial"/>
          <w:lang w:val="es-ES"/>
        </w:rPr>
        <w:t xml:space="preserve">La presente Parte tiene como finalidad fomentar temporalmente el desarrollo económico-social, el empleo y las formas organizadas de los campesinos, comunidades indígenas, afrodescendientes, raizales, </w:t>
      </w:r>
      <w:proofErr w:type="spellStart"/>
      <w:r w:rsidR="00FB7884" w:rsidRPr="00DC19C8">
        <w:rPr>
          <w:rFonts w:ascii="Georgia" w:eastAsia="Arial Unicode MS" w:hAnsi="Georgia" w:cs="Arial"/>
          <w:lang w:val="es-ES"/>
        </w:rPr>
        <w:t>palenqueras</w:t>
      </w:r>
      <w:proofErr w:type="spellEnd"/>
      <w:r w:rsidR="00FB7884" w:rsidRPr="00DC19C8">
        <w:rPr>
          <w:rFonts w:ascii="Georgia" w:eastAsia="Arial Unicode MS" w:hAnsi="Georgia" w:cs="Arial"/>
          <w:lang w:val="es-ES"/>
        </w:rPr>
        <w:t xml:space="preserve"> y productores rurales, en las zonas más afectadas por el conflicto armado -</w:t>
      </w:r>
      <w:r w:rsidR="00FB7884" w:rsidRPr="00DC19C8">
        <w:rPr>
          <w:rFonts w:ascii="Georgia" w:eastAsia="Arial Unicode MS" w:hAnsi="Georgia" w:cs="Arial"/>
          <w:lang w:val="es-ES"/>
        </w:rPr>
        <w:lastRenderedPageBreak/>
        <w:t>ZOMAC- buscando cerrar la brecha económica y social existente entre ellas y el resto del país.</w:t>
      </w:r>
    </w:p>
    <w:p w:rsidR="003A47DA" w:rsidRPr="001638C5" w:rsidRDefault="00567ABF" w:rsidP="003A47DA">
      <w:pPr>
        <w:spacing w:line="240" w:lineRule="auto"/>
        <w:rPr>
          <w:rFonts w:ascii="Georgia" w:eastAsia="Arial Unicode MS" w:hAnsi="Georgia" w:cs="Arial"/>
          <w:color w:val="auto"/>
          <w:szCs w:val="22"/>
          <w:lang w:val="es-ES" w:eastAsia="en-US"/>
        </w:rPr>
      </w:pPr>
      <w:r>
        <w:rPr>
          <w:rFonts w:ascii="Georgia" w:eastAsia="Arial Unicode MS" w:hAnsi="Georgia" w:cs="Arial"/>
          <w:b/>
          <w:color w:val="auto"/>
          <w:szCs w:val="22"/>
          <w:lang w:val="es-ES" w:eastAsia="en-US"/>
        </w:rPr>
        <w:t>ARTÍCULO 236</w:t>
      </w:r>
      <w:r w:rsidR="003A47DA" w:rsidRPr="001638C5">
        <w:rPr>
          <w:rFonts w:ascii="Georgia" w:eastAsia="Arial Unicode MS" w:hAnsi="Georgia" w:cs="Arial"/>
          <w:b/>
          <w:color w:val="auto"/>
          <w:szCs w:val="22"/>
          <w:lang w:val="es-ES" w:eastAsia="en-US"/>
        </w:rPr>
        <w:t xml:space="preserve">°. DEFINICIONES. </w:t>
      </w:r>
      <w:r w:rsidR="003A47DA" w:rsidRPr="001638C5">
        <w:rPr>
          <w:rFonts w:ascii="Georgia" w:eastAsia="Arial Unicode MS" w:hAnsi="Georgia" w:cs="Arial"/>
          <w:color w:val="auto"/>
          <w:szCs w:val="22"/>
          <w:lang w:val="es-ES" w:eastAsia="en-US"/>
        </w:rPr>
        <w:t>Únicamente para efectos de lo establecido en la presente Parte, se observarán las siguientes definiciones:</w:t>
      </w:r>
    </w:p>
    <w:p w:rsidR="003A47DA" w:rsidRPr="001638C5" w:rsidRDefault="003A47DA" w:rsidP="003A47DA">
      <w:pPr>
        <w:spacing w:line="240" w:lineRule="auto"/>
        <w:rPr>
          <w:rFonts w:ascii="Georgia" w:eastAsia="Arial Unicode MS" w:hAnsi="Georgia" w:cs="Arial"/>
          <w:color w:val="auto"/>
          <w:szCs w:val="22"/>
          <w:lang w:val="es-ES" w:eastAsia="en-US"/>
        </w:rPr>
      </w:pPr>
    </w:p>
    <w:p w:rsidR="003A47DA" w:rsidRPr="001638C5" w:rsidRDefault="003A47DA" w:rsidP="003A47DA">
      <w:pPr>
        <w:pStyle w:val="Prrafodelista"/>
        <w:numPr>
          <w:ilvl w:val="1"/>
          <w:numId w:val="102"/>
        </w:numPr>
        <w:spacing w:line="240" w:lineRule="auto"/>
        <w:ind w:left="426"/>
        <w:rPr>
          <w:rFonts w:ascii="Georgia" w:eastAsia="Arial Unicode MS" w:hAnsi="Georgia" w:cs="Arial"/>
          <w:lang w:val="es-ES"/>
        </w:rPr>
      </w:pPr>
      <w:r w:rsidRPr="001638C5">
        <w:rPr>
          <w:rFonts w:ascii="Georgia" w:eastAsia="Arial Unicode MS" w:hAnsi="Georgia" w:cs="Arial"/>
          <w:lang w:val="es-ES"/>
        </w:rPr>
        <w:t>Microempresa: aquella cuyos activos totales no superan los quinientos uno (501) salarios mínimos mensuales legales vigentes.</w:t>
      </w:r>
    </w:p>
    <w:p w:rsidR="003A47DA" w:rsidRPr="001638C5" w:rsidRDefault="003A47DA" w:rsidP="003A47DA">
      <w:pPr>
        <w:spacing w:line="240" w:lineRule="auto"/>
        <w:ind w:left="426"/>
        <w:rPr>
          <w:rFonts w:ascii="Georgia" w:eastAsia="Arial Unicode MS" w:hAnsi="Georgia" w:cs="Arial"/>
          <w:color w:val="auto"/>
          <w:szCs w:val="22"/>
          <w:lang w:val="es-ES" w:eastAsia="en-US"/>
        </w:rPr>
      </w:pPr>
    </w:p>
    <w:p w:rsidR="003A47DA" w:rsidRPr="001638C5" w:rsidRDefault="003A47DA" w:rsidP="003A47DA">
      <w:pPr>
        <w:pStyle w:val="Prrafodelista"/>
        <w:numPr>
          <w:ilvl w:val="1"/>
          <w:numId w:val="102"/>
        </w:numPr>
        <w:spacing w:line="240" w:lineRule="auto"/>
        <w:ind w:left="426"/>
        <w:rPr>
          <w:rFonts w:ascii="Georgia" w:eastAsia="Arial Unicode MS" w:hAnsi="Georgia" w:cs="Arial"/>
          <w:lang w:val="es-ES"/>
        </w:rPr>
      </w:pPr>
      <w:r w:rsidRPr="001638C5">
        <w:rPr>
          <w:rFonts w:ascii="Georgia" w:eastAsia="Arial Unicode MS" w:hAnsi="Georgia" w:cs="Arial"/>
          <w:lang w:val="es-ES"/>
        </w:rPr>
        <w:t>Pequeña empresa: aquella cuyos activos totales son superiores a quinientos uno (501) e inferiores a cinco mil (5.001) salarios mínimos mensuales legales vigentes.</w:t>
      </w:r>
    </w:p>
    <w:p w:rsidR="003A47DA" w:rsidRPr="001638C5" w:rsidRDefault="003A47DA" w:rsidP="003A47DA">
      <w:pPr>
        <w:spacing w:line="240" w:lineRule="auto"/>
        <w:ind w:left="426"/>
        <w:rPr>
          <w:rFonts w:ascii="Georgia" w:eastAsia="Arial Unicode MS" w:hAnsi="Georgia" w:cs="Arial"/>
          <w:color w:val="auto"/>
          <w:szCs w:val="22"/>
          <w:lang w:val="es-ES" w:eastAsia="en-US"/>
        </w:rPr>
      </w:pPr>
    </w:p>
    <w:p w:rsidR="003A47DA" w:rsidRPr="001638C5" w:rsidRDefault="003A47DA" w:rsidP="003A47DA">
      <w:pPr>
        <w:pStyle w:val="Prrafodelista"/>
        <w:numPr>
          <w:ilvl w:val="1"/>
          <w:numId w:val="102"/>
        </w:numPr>
        <w:spacing w:line="240" w:lineRule="auto"/>
        <w:ind w:left="426"/>
        <w:rPr>
          <w:rFonts w:ascii="Georgia" w:eastAsia="Arial Unicode MS" w:hAnsi="Georgia" w:cs="Arial"/>
          <w:lang w:val="es-ES"/>
        </w:rPr>
      </w:pPr>
      <w:r w:rsidRPr="001638C5">
        <w:rPr>
          <w:rFonts w:ascii="Georgia" w:eastAsia="Arial Unicode MS" w:hAnsi="Georgia" w:cs="Arial"/>
          <w:lang w:val="es-ES"/>
        </w:rPr>
        <w:t>Mediana empresa: aquella cuyos activos totales son superiores a cinco mil uno (5.001) e inferiores a quince mil (15.000) salarios mínimos mensuales legales vigentes.</w:t>
      </w:r>
    </w:p>
    <w:p w:rsidR="003A47DA" w:rsidRPr="001638C5" w:rsidRDefault="003A47DA" w:rsidP="003A47DA">
      <w:pPr>
        <w:spacing w:line="240" w:lineRule="auto"/>
        <w:ind w:left="426"/>
        <w:rPr>
          <w:rFonts w:ascii="Georgia" w:eastAsia="Arial Unicode MS" w:hAnsi="Georgia" w:cs="Arial"/>
          <w:color w:val="auto"/>
          <w:szCs w:val="22"/>
          <w:lang w:val="es-ES" w:eastAsia="en-US"/>
        </w:rPr>
      </w:pPr>
    </w:p>
    <w:p w:rsidR="003A47DA" w:rsidRPr="001638C5" w:rsidRDefault="003A47DA" w:rsidP="003A47DA">
      <w:pPr>
        <w:pStyle w:val="Prrafodelista"/>
        <w:numPr>
          <w:ilvl w:val="1"/>
          <w:numId w:val="102"/>
        </w:numPr>
        <w:spacing w:line="240" w:lineRule="auto"/>
        <w:ind w:left="426"/>
        <w:rPr>
          <w:rFonts w:ascii="Georgia" w:eastAsia="Arial Unicode MS" w:hAnsi="Georgia" w:cs="Arial"/>
          <w:lang w:val="es-ES"/>
        </w:rPr>
      </w:pPr>
      <w:r w:rsidRPr="001638C5">
        <w:rPr>
          <w:rFonts w:ascii="Georgia" w:eastAsia="Arial Unicode MS" w:hAnsi="Georgia" w:cs="Arial"/>
          <w:lang w:val="es-ES"/>
        </w:rPr>
        <w:t>Grande empresa: aquella cuyos activos totales son iguales o superiores a quince mil (15.000) salarios mínimos mensuales legales vigentes.</w:t>
      </w:r>
    </w:p>
    <w:p w:rsidR="003A47DA" w:rsidRPr="001638C5" w:rsidRDefault="003A47DA" w:rsidP="003A47DA">
      <w:pPr>
        <w:spacing w:line="240" w:lineRule="auto"/>
        <w:ind w:left="426"/>
        <w:rPr>
          <w:rFonts w:ascii="Georgia" w:eastAsia="Arial Unicode MS" w:hAnsi="Georgia" w:cs="Arial"/>
          <w:color w:val="auto"/>
          <w:szCs w:val="22"/>
          <w:lang w:val="es-ES" w:eastAsia="en-US"/>
        </w:rPr>
      </w:pPr>
    </w:p>
    <w:p w:rsidR="003A47DA" w:rsidRPr="001638C5" w:rsidRDefault="003A47DA" w:rsidP="003A47DA">
      <w:pPr>
        <w:pStyle w:val="Prrafodelista"/>
        <w:numPr>
          <w:ilvl w:val="1"/>
          <w:numId w:val="102"/>
        </w:numPr>
        <w:spacing w:line="240" w:lineRule="auto"/>
        <w:ind w:left="426"/>
        <w:rPr>
          <w:rFonts w:ascii="Georgia" w:eastAsia="Arial Unicode MS" w:hAnsi="Georgia" w:cs="Arial"/>
          <w:lang w:val="es-ES"/>
        </w:rPr>
      </w:pPr>
      <w:r w:rsidRPr="001638C5">
        <w:rPr>
          <w:rFonts w:ascii="Georgia" w:eastAsia="Arial Unicode MS" w:hAnsi="Georgia" w:cs="Arial"/>
          <w:lang w:val="es-ES"/>
        </w:rPr>
        <w:t>Nuevas sociedades: aquellas sociedades que inicien su actividad económica principal a partir de la promulgación de la presente ley. A su vez, se entenderá por inicio de la actividad económica principal la fecha de inscripción en el registro mercantil de la correspondiente Cámara de Comercio, con independencia de que la correspondiente empresa previamente haya operado como empresa informal.</w:t>
      </w:r>
    </w:p>
    <w:p w:rsidR="003A47DA" w:rsidRPr="001638C5" w:rsidRDefault="003A47DA" w:rsidP="003A47DA">
      <w:pPr>
        <w:spacing w:line="240" w:lineRule="auto"/>
        <w:ind w:left="426"/>
        <w:rPr>
          <w:rFonts w:ascii="Georgia" w:eastAsia="Arial Unicode MS" w:hAnsi="Georgia" w:cs="Arial"/>
          <w:color w:val="auto"/>
          <w:szCs w:val="22"/>
          <w:lang w:val="es-ES" w:eastAsia="en-US"/>
        </w:rPr>
      </w:pPr>
    </w:p>
    <w:p w:rsidR="003A47DA" w:rsidRPr="001638C5" w:rsidRDefault="003A47DA" w:rsidP="003A47DA">
      <w:pPr>
        <w:pStyle w:val="Prrafodelista"/>
        <w:numPr>
          <w:ilvl w:val="1"/>
          <w:numId w:val="102"/>
        </w:numPr>
        <w:spacing w:line="240" w:lineRule="auto"/>
        <w:ind w:left="426"/>
        <w:rPr>
          <w:rFonts w:ascii="Georgia" w:eastAsia="Arial Unicode MS" w:hAnsi="Georgia" w:cs="Arial"/>
          <w:lang w:val="es-ES"/>
        </w:rPr>
      </w:pPr>
      <w:r w:rsidRPr="001638C5">
        <w:rPr>
          <w:rFonts w:ascii="Georgia" w:eastAsia="Arial Unicode MS" w:hAnsi="Georgia" w:cs="Arial"/>
          <w:lang w:val="es-ES"/>
        </w:rPr>
        <w:t>ZOMAC: son las zonas más afectadas por el conflicto armado. Las ZOMAC están constituidas por el conjunto de municipios que sean considerados como más afectados por el conflicto, definidos para el efecto por el Ministerio de Hacienda, el Departamento Nacional de Planeación y la Agencia de Renovación del Territorio –ART–.</w:t>
      </w:r>
    </w:p>
    <w:p w:rsidR="003A47DA" w:rsidRPr="001638C5" w:rsidRDefault="003A47DA" w:rsidP="003A47DA">
      <w:pPr>
        <w:spacing w:line="240" w:lineRule="auto"/>
        <w:ind w:left="426"/>
        <w:rPr>
          <w:rFonts w:ascii="Georgia" w:eastAsia="Arial Unicode MS" w:hAnsi="Georgia" w:cs="Arial"/>
          <w:color w:val="auto"/>
          <w:szCs w:val="22"/>
          <w:lang w:val="es-ES" w:eastAsia="en-US"/>
        </w:rPr>
      </w:pPr>
    </w:p>
    <w:p w:rsidR="003A47DA" w:rsidRPr="001638C5" w:rsidRDefault="003A47DA" w:rsidP="003A47DA">
      <w:pPr>
        <w:spacing w:line="240" w:lineRule="auto"/>
        <w:rPr>
          <w:rFonts w:ascii="Georgia" w:eastAsia="Arial Unicode MS" w:hAnsi="Georgia" w:cs="Arial"/>
          <w:color w:val="auto"/>
          <w:szCs w:val="22"/>
          <w:lang w:val="es-ES" w:eastAsia="en-US"/>
        </w:rPr>
      </w:pPr>
      <w:r w:rsidRPr="001638C5">
        <w:rPr>
          <w:rFonts w:ascii="Georgia" w:eastAsia="Arial Unicode MS" w:hAnsi="Georgia" w:cs="Arial"/>
          <w:b/>
          <w:bCs/>
          <w:color w:val="auto"/>
          <w:szCs w:val="22"/>
          <w:lang w:eastAsia="en-US"/>
        </w:rPr>
        <w:t xml:space="preserve">PARÁGRAFO 1. </w:t>
      </w:r>
      <w:r w:rsidRPr="001638C5">
        <w:rPr>
          <w:rFonts w:ascii="Georgia" w:eastAsia="Arial Unicode MS" w:hAnsi="Georgia" w:cs="Arial"/>
          <w:color w:val="auto"/>
          <w:szCs w:val="22"/>
          <w:lang w:val="es-ES" w:eastAsia="en-US"/>
        </w:rPr>
        <w:t xml:space="preserve">Las empresas dedicadas a la minería y a la explotación de hidrocarburos, en virtud de concesiones legamente otorgadas, y las calificadas como grandes contribuyentes dedicadas a la actividad portuaria por concesión legalmente otorgada, se excluyen del tratamiento tributario al que se refiere esta Parte. </w:t>
      </w:r>
    </w:p>
    <w:p w:rsidR="003A47DA" w:rsidRPr="001638C5" w:rsidRDefault="003A47DA" w:rsidP="003A47DA">
      <w:pPr>
        <w:spacing w:line="240" w:lineRule="auto"/>
        <w:rPr>
          <w:rFonts w:ascii="Georgia" w:eastAsia="Arial Unicode MS" w:hAnsi="Georgia" w:cs="Arial"/>
          <w:color w:val="auto"/>
          <w:szCs w:val="22"/>
          <w:lang w:val="es-ES" w:eastAsia="en-US"/>
        </w:rPr>
      </w:pPr>
    </w:p>
    <w:p w:rsidR="003A47DA" w:rsidRPr="001638C5" w:rsidRDefault="00567ABF" w:rsidP="003A47DA">
      <w:pPr>
        <w:spacing w:line="240" w:lineRule="auto"/>
        <w:rPr>
          <w:rFonts w:ascii="Georgia" w:eastAsia="Arial Unicode MS" w:hAnsi="Georgia" w:cs="Arial"/>
          <w:color w:val="auto"/>
          <w:szCs w:val="22"/>
          <w:lang w:val="es-ES" w:eastAsia="en-US"/>
        </w:rPr>
      </w:pPr>
      <w:r>
        <w:rPr>
          <w:rFonts w:ascii="Georgia" w:eastAsia="Arial Unicode MS" w:hAnsi="Georgia" w:cs="Arial"/>
          <w:b/>
          <w:color w:val="auto"/>
          <w:szCs w:val="22"/>
          <w:lang w:val="es-ES" w:eastAsia="en-US"/>
        </w:rPr>
        <w:t>ARTÍCULO 237</w:t>
      </w:r>
      <w:r w:rsidR="003A47DA" w:rsidRPr="001638C5">
        <w:rPr>
          <w:rFonts w:ascii="Georgia" w:eastAsia="Arial Unicode MS" w:hAnsi="Georgia" w:cs="Arial"/>
          <w:b/>
          <w:color w:val="auto"/>
          <w:szCs w:val="22"/>
          <w:lang w:val="es-ES" w:eastAsia="en-US"/>
        </w:rPr>
        <w:t xml:space="preserve">°. RÉGIMEN DE TRIBUTACIÓN DE LAS NUEVAS SOCIEDADES QUE INICIEN ACTIVIDADES EN LAS ZOMAC: </w:t>
      </w:r>
      <w:r w:rsidR="003A47DA" w:rsidRPr="001638C5">
        <w:rPr>
          <w:rFonts w:ascii="Georgia" w:eastAsia="Arial Unicode MS" w:hAnsi="Georgia" w:cs="Arial"/>
          <w:color w:val="auto"/>
          <w:szCs w:val="22"/>
          <w:lang w:val="es-ES" w:eastAsia="en-US"/>
        </w:rPr>
        <w:t>Las nuevas sociedades, que sean micro, pequeñas, medianas y grandes empresas, que tengan su domicilio principal y desarrollen toda su actividad económica en las ZOMAC, y que cumplan con los montos mínimos de inversión y de generación de empleo que defina el Gobierno Nacional, cumplirán las obligaciones tributarias sustantivas correspondientes al impuesto sobre la renta y complementarios, siguiendo los parámetros que se mencionan a continuación:</w:t>
      </w:r>
    </w:p>
    <w:p w:rsidR="003A47DA" w:rsidRPr="001638C5" w:rsidRDefault="003A47DA" w:rsidP="003A47DA">
      <w:pPr>
        <w:spacing w:line="240" w:lineRule="auto"/>
        <w:rPr>
          <w:rFonts w:ascii="Georgia" w:eastAsia="Arial Unicode MS" w:hAnsi="Georgia" w:cs="Arial"/>
          <w:color w:val="auto"/>
          <w:szCs w:val="22"/>
          <w:lang w:val="es-ES" w:eastAsia="en-US"/>
        </w:rPr>
      </w:pPr>
    </w:p>
    <w:p w:rsidR="003A47DA" w:rsidRPr="001638C5" w:rsidRDefault="003A47DA" w:rsidP="0033294C">
      <w:pPr>
        <w:numPr>
          <w:ilvl w:val="0"/>
          <w:numId w:val="91"/>
        </w:numPr>
        <w:spacing w:line="240" w:lineRule="auto"/>
        <w:rPr>
          <w:rFonts w:ascii="Georgia" w:eastAsia="Arial Unicode MS" w:hAnsi="Georgia" w:cs="Arial"/>
          <w:b/>
          <w:color w:val="auto"/>
          <w:szCs w:val="22"/>
          <w:lang w:val="es-ES" w:eastAsia="en-US"/>
        </w:rPr>
      </w:pPr>
      <w:r w:rsidRPr="001638C5">
        <w:rPr>
          <w:rFonts w:ascii="Georgia" w:eastAsia="Arial Unicode MS" w:hAnsi="Georgia" w:cs="Arial"/>
          <w:color w:val="auto"/>
          <w:szCs w:val="22"/>
          <w:lang w:val="es-ES" w:eastAsia="en-US"/>
        </w:rPr>
        <w:t xml:space="preserve">La tarifa del impuesto sobre la renta y complementarios de las nuevas sociedades, que sean micro y pequeñas empresas, que inicien sus actividades en las ZOMAC por los años 2017 a 2021 será del 0%; por los años 2022 a 2024 la tarifa será del 25% de la tarifa general del impuesto sobre la renta para personas jurídicas o asimiladas; para </w:t>
      </w:r>
      <w:r w:rsidRPr="001638C5">
        <w:rPr>
          <w:rFonts w:ascii="Georgia" w:eastAsia="Arial Unicode MS" w:hAnsi="Georgia" w:cs="Arial"/>
          <w:color w:val="auto"/>
          <w:szCs w:val="22"/>
          <w:lang w:val="es-ES" w:eastAsia="en-US"/>
        </w:rPr>
        <w:lastRenderedPageBreak/>
        <w:t>los años 2025 a 2027 la tarifa será del 50% de la tarifa general; en adelante tributarán a la tarifa general.</w:t>
      </w:r>
    </w:p>
    <w:p w:rsidR="003A47DA" w:rsidRPr="001638C5" w:rsidRDefault="003A47DA" w:rsidP="0033294C">
      <w:pPr>
        <w:spacing w:line="240" w:lineRule="auto"/>
        <w:ind w:left="783"/>
        <w:rPr>
          <w:rFonts w:ascii="Georgia" w:eastAsia="Arial Unicode MS" w:hAnsi="Georgia" w:cs="Arial"/>
          <w:b/>
          <w:color w:val="auto"/>
          <w:szCs w:val="22"/>
          <w:lang w:val="es-ES" w:eastAsia="en-US"/>
        </w:rPr>
      </w:pPr>
    </w:p>
    <w:p w:rsidR="003A47DA" w:rsidRPr="001638C5" w:rsidRDefault="003A47DA" w:rsidP="0033294C">
      <w:pPr>
        <w:numPr>
          <w:ilvl w:val="0"/>
          <w:numId w:val="91"/>
        </w:numPr>
        <w:spacing w:line="240" w:lineRule="auto"/>
        <w:rPr>
          <w:rFonts w:ascii="Georgia" w:eastAsia="Arial Unicode MS" w:hAnsi="Georgia" w:cs="Arial"/>
          <w:b/>
          <w:color w:val="auto"/>
          <w:szCs w:val="22"/>
          <w:lang w:val="es-ES" w:eastAsia="en-US"/>
        </w:rPr>
      </w:pPr>
      <w:r w:rsidRPr="001638C5">
        <w:rPr>
          <w:rFonts w:ascii="Georgia" w:eastAsia="Arial Unicode MS" w:hAnsi="Georgia" w:cs="Arial"/>
          <w:color w:val="auto"/>
          <w:szCs w:val="22"/>
          <w:lang w:val="es-ES" w:eastAsia="en-US"/>
        </w:rPr>
        <w:t>La tarifa del impuesto sobre la renta y complementarios de las nuevas sociedades, que sean medianas y grandes empresas, que inicien sus actividades en las ZOMAC por los años 2017 a 2021 será del 50% de la tarifa general del impuesto sobre la renta y complementarios para personas jurídicas o asimiladas; por los años 2022 a 2027 la tarifa será del 75% de la tarifa general; en adelante las nuevas grandes sociedades tributarán a la tarifa general.</w:t>
      </w:r>
    </w:p>
    <w:p w:rsidR="003A47DA" w:rsidRPr="001638C5" w:rsidRDefault="003A47DA" w:rsidP="00436E27">
      <w:pPr>
        <w:rPr>
          <w:rFonts w:ascii="Georgia" w:eastAsia="Arial Unicode MS" w:hAnsi="Georgia" w:cs="Arial"/>
          <w:b/>
          <w:lang w:val="es-ES"/>
        </w:rPr>
      </w:pPr>
    </w:p>
    <w:p w:rsidR="0033294C" w:rsidRPr="001638C5" w:rsidRDefault="00567ABF" w:rsidP="0033294C">
      <w:pPr>
        <w:widowControl w:val="0"/>
        <w:autoSpaceDE w:val="0"/>
        <w:autoSpaceDN w:val="0"/>
        <w:adjustRightInd w:val="0"/>
        <w:spacing w:line="240" w:lineRule="auto"/>
        <w:rPr>
          <w:rFonts w:ascii="Georgia" w:eastAsia="MS Mincho" w:hAnsi="Georgia" w:cs="Arial"/>
          <w:szCs w:val="22"/>
          <w:lang w:val="es-ES"/>
        </w:rPr>
      </w:pPr>
      <w:r>
        <w:rPr>
          <w:rFonts w:ascii="Georgia" w:eastAsia="MS Mincho" w:hAnsi="Georgia" w:cs="Arial"/>
          <w:b/>
          <w:bCs/>
          <w:szCs w:val="22"/>
          <w:lang w:val="es-ES"/>
        </w:rPr>
        <w:t>ARTÍCULO 238</w:t>
      </w:r>
      <w:r w:rsidR="0033294C" w:rsidRPr="001638C5">
        <w:rPr>
          <w:rFonts w:ascii="Georgia" w:eastAsia="MS Mincho" w:hAnsi="Georgia" w:cs="Arial"/>
          <w:b/>
          <w:bCs/>
          <w:szCs w:val="22"/>
          <w:lang w:val="es-ES"/>
        </w:rPr>
        <w:t>°.</w:t>
      </w:r>
      <w:r w:rsidR="0033294C" w:rsidRPr="001638C5">
        <w:rPr>
          <w:rFonts w:ascii="Georgia" w:eastAsia="MS Mincho" w:hAnsi="Georgia" w:cs="Arial"/>
          <w:szCs w:val="22"/>
          <w:lang w:val="es-ES"/>
        </w:rPr>
        <w:t xml:space="preserve"> </w:t>
      </w:r>
      <w:r w:rsidR="0033294C" w:rsidRPr="001638C5">
        <w:rPr>
          <w:rFonts w:ascii="Georgia" w:eastAsia="MS Mincho" w:hAnsi="Georgia" w:cs="Arial"/>
          <w:b/>
          <w:bCs/>
          <w:szCs w:val="22"/>
          <w:lang w:val="es-ES"/>
        </w:rPr>
        <w:t>OBRAS POR IMPUESTOS</w:t>
      </w:r>
      <w:r w:rsidR="0033294C" w:rsidRPr="001638C5">
        <w:rPr>
          <w:rFonts w:ascii="Georgia" w:eastAsia="MS Mincho" w:hAnsi="Georgia" w:cs="Arial"/>
          <w:szCs w:val="22"/>
          <w:lang w:val="es-ES"/>
        </w:rPr>
        <w:t>. Las personas jurídicas contribuyentes del impuesto sobre la renta y complementarios que en el año o período gravable obtengan ingresos brutos iguales o superiores a 33.610 UVT, podrán efectuar el pago hasta del cincuenta por ciento (50%) del impuesto a cargo determinado en la correspondiente declaración de renta, mediante la destinación de dicho valor a la inversión directa en la ejecución de proyectos viabilizados y prioritarios de trascendencia social en los diferentes municipios ubicados en las ZOMAC, que se encuentren debidamente aprobados por la Agencia para la Renovación del Territorio ART, previo visto bueno del Departamento Nacional de Planeación (DNP), relacionados con el suministro de agua potable, alcantarillado, energía, salud pública, educación pública o construcción y/o reparación de infraestructura vial.</w:t>
      </w: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r w:rsidRPr="001638C5">
        <w:rPr>
          <w:rFonts w:ascii="Georgia" w:eastAsia="MS Mincho" w:hAnsi="Georgia" w:cs="Arial"/>
          <w:szCs w:val="22"/>
          <w:lang w:val="es-ES"/>
        </w:rPr>
        <w:t xml:space="preserve">Para este fin, la Agencia para la Renovación del Territorio ART deberá llevar actualizado el Banco de Proyectos a realizar en los diferentes municipios pertenecientes a las ZOMAC, que cuenten con viabilidad técnica y presupuestal, priorizados según el mayor impacto que puedan tener en la disminución de la brecha de inequidad y la renovación territorial de estas zonas, que permitan su reactivación económica, social y su fortalecimiento institucional, y que pueden ser ejecutados con los recursos tributarios provenientes de la forma de pago que se establece en el presente artículo. El contribuyente podrá proponer proyectos distintos a los consignados en el Banco de Proyectos, los cuales deberán someterse a la aprobación de la Agencia. </w:t>
      </w: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r w:rsidRPr="001638C5">
        <w:rPr>
          <w:rFonts w:ascii="Georgia" w:eastAsia="MS Mincho" w:hAnsi="Georgia" w:cs="Arial"/>
          <w:szCs w:val="22"/>
          <w:lang w:val="es-ES"/>
        </w:rPr>
        <w:t xml:space="preserve">El contribuyente que opte por la forma de pago aquí prevista, deberá seleccionar el proyecto o proyectos a los cuales decide vincular sus impuestos, dentro de los tres primeros meses del año siguiente al respectivo período gravable, para lo cual deberá contar con la aprobación de su junta directiva y manifestarlo mediante escrito dirigido al Director General de la DIAN, al Director del Departamento Nacional de Planeación, y al Director de la Agencia para la Renovación del Territorio ART junto con la propuesta de actualización y posible ajuste del proyecto. La Agencia para la Renovación del Territorio ART, previo visto bueno del Departamento Nacional de Planeación, deberá aprobar el proyecto seleccionado por el contribuyente teniendo en cuenta la priorización que le corresponda. </w:t>
      </w: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r w:rsidRPr="001638C5">
        <w:rPr>
          <w:rFonts w:ascii="Georgia" w:eastAsia="MS Mincho" w:hAnsi="Georgia" w:cs="Arial"/>
          <w:szCs w:val="22"/>
          <w:lang w:val="es-ES"/>
        </w:rPr>
        <w:t>Una vez aprobada la vinculación del pago al proyecto o proyectos seleccionados, el contribuyente asumirá la realización de la obra en forma directa:</w:t>
      </w: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p>
    <w:p w:rsidR="0033294C" w:rsidRPr="001638C5" w:rsidRDefault="0033294C" w:rsidP="0033294C">
      <w:pPr>
        <w:widowControl w:val="0"/>
        <w:numPr>
          <w:ilvl w:val="0"/>
          <w:numId w:val="187"/>
        </w:numPr>
        <w:tabs>
          <w:tab w:val="left" w:pos="426"/>
          <w:tab w:val="left" w:pos="720"/>
        </w:tabs>
        <w:autoSpaceDE w:val="0"/>
        <w:autoSpaceDN w:val="0"/>
        <w:adjustRightInd w:val="0"/>
        <w:spacing w:after="160" w:line="240" w:lineRule="auto"/>
        <w:contextualSpacing/>
        <w:rPr>
          <w:rFonts w:ascii="Georgia" w:eastAsia="MS Mincho" w:hAnsi="Georgia" w:cs="Arial"/>
          <w:szCs w:val="22"/>
          <w:lang w:val="es-ES"/>
        </w:rPr>
      </w:pPr>
      <w:r w:rsidRPr="001638C5">
        <w:rPr>
          <w:rFonts w:ascii="Georgia" w:eastAsia="MS Mincho" w:hAnsi="Georgia" w:cs="Arial"/>
          <w:szCs w:val="22"/>
          <w:lang w:val="es-ES"/>
        </w:rPr>
        <w:t xml:space="preserve">Depositar el monto total del valor de los impuestos a pagar mediante esta forma, en una fiducia con destino exclusivo a la ejecución de la obra objeto del proyecto. En el decreto anual de plazos, se indicará el plazo máximo para cumplir en forma oportuna </w:t>
      </w:r>
      <w:r w:rsidRPr="001638C5">
        <w:rPr>
          <w:rFonts w:ascii="Georgia" w:eastAsia="MS Mincho" w:hAnsi="Georgia" w:cs="Arial"/>
          <w:szCs w:val="22"/>
          <w:lang w:val="es-ES"/>
        </w:rPr>
        <w:lastRenderedPageBreak/>
        <w:t xml:space="preserve">con esta obligación, so pena del pago mediante los procedimientos normales, de los respectivos intereses de mora tributarios. </w:t>
      </w:r>
    </w:p>
    <w:p w:rsidR="0033294C" w:rsidRPr="001638C5" w:rsidRDefault="0033294C" w:rsidP="0033294C">
      <w:pPr>
        <w:widowControl w:val="0"/>
        <w:tabs>
          <w:tab w:val="left" w:pos="426"/>
          <w:tab w:val="left" w:pos="720"/>
        </w:tabs>
        <w:autoSpaceDE w:val="0"/>
        <w:autoSpaceDN w:val="0"/>
        <w:adjustRightInd w:val="0"/>
        <w:spacing w:line="240" w:lineRule="auto"/>
        <w:ind w:left="284"/>
        <w:rPr>
          <w:rFonts w:ascii="Georgia" w:eastAsia="MS Mincho" w:hAnsi="Georgia" w:cs="Arial"/>
          <w:szCs w:val="22"/>
          <w:lang w:val="es-ES"/>
        </w:rPr>
      </w:pPr>
    </w:p>
    <w:p w:rsidR="0033294C" w:rsidRPr="001638C5" w:rsidRDefault="0033294C" w:rsidP="0033294C">
      <w:pPr>
        <w:widowControl w:val="0"/>
        <w:numPr>
          <w:ilvl w:val="0"/>
          <w:numId w:val="187"/>
        </w:numPr>
        <w:tabs>
          <w:tab w:val="left" w:pos="426"/>
          <w:tab w:val="left" w:pos="720"/>
        </w:tabs>
        <w:autoSpaceDE w:val="0"/>
        <w:autoSpaceDN w:val="0"/>
        <w:adjustRightInd w:val="0"/>
        <w:spacing w:after="160" w:line="240" w:lineRule="auto"/>
        <w:ind w:left="284"/>
        <w:contextualSpacing/>
        <w:rPr>
          <w:rFonts w:ascii="Georgia" w:eastAsia="MS Mincho" w:hAnsi="Georgia" w:cs="Arial"/>
          <w:szCs w:val="22"/>
          <w:lang w:val="es-ES"/>
        </w:rPr>
      </w:pPr>
      <w:r w:rsidRPr="001638C5">
        <w:rPr>
          <w:rFonts w:ascii="Georgia" w:eastAsia="MS Mincho" w:hAnsi="Georgia" w:cs="Arial"/>
          <w:szCs w:val="22"/>
          <w:lang w:val="es-ES"/>
        </w:rPr>
        <w:t>Presentar el cronograma que involucre la preparación del proyecto, la contratación de terceros y la ejecución de la obra, hasta su entrega final en uso y/</w:t>
      </w:r>
      <w:proofErr w:type="spellStart"/>
      <w:r w:rsidRPr="001638C5">
        <w:rPr>
          <w:rFonts w:ascii="Georgia" w:eastAsia="MS Mincho" w:hAnsi="Georgia" w:cs="Arial"/>
          <w:szCs w:val="22"/>
          <w:lang w:val="es-ES"/>
        </w:rPr>
        <w:t>o</w:t>
      </w:r>
      <w:proofErr w:type="spellEnd"/>
      <w:r w:rsidRPr="001638C5">
        <w:rPr>
          <w:rFonts w:ascii="Georgia" w:eastAsia="MS Mincho" w:hAnsi="Georgia" w:cs="Arial"/>
          <w:szCs w:val="22"/>
          <w:lang w:val="es-ES"/>
        </w:rPr>
        <w:t xml:space="preserve"> operación.</w:t>
      </w:r>
    </w:p>
    <w:p w:rsidR="0033294C" w:rsidRPr="001638C5" w:rsidRDefault="0033294C" w:rsidP="0033294C">
      <w:pPr>
        <w:widowControl w:val="0"/>
        <w:tabs>
          <w:tab w:val="left" w:pos="426"/>
          <w:tab w:val="left" w:pos="720"/>
        </w:tabs>
        <w:autoSpaceDE w:val="0"/>
        <w:autoSpaceDN w:val="0"/>
        <w:adjustRightInd w:val="0"/>
        <w:spacing w:line="240" w:lineRule="auto"/>
        <w:ind w:left="284"/>
        <w:rPr>
          <w:rFonts w:ascii="Georgia" w:eastAsia="MS Mincho" w:hAnsi="Georgia" w:cs="Arial"/>
          <w:szCs w:val="22"/>
          <w:lang w:val="es-ES"/>
        </w:rPr>
      </w:pPr>
    </w:p>
    <w:p w:rsidR="0033294C" w:rsidRPr="001638C5" w:rsidRDefault="0033294C" w:rsidP="0033294C">
      <w:pPr>
        <w:widowControl w:val="0"/>
        <w:numPr>
          <w:ilvl w:val="0"/>
          <w:numId w:val="187"/>
        </w:numPr>
        <w:tabs>
          <w:tab w:val="left" w:pos="426"/>
          <w:tab w:val="left" w:pos="720"/>
        </w:tabs>
        <w:autoSpaceDE w:val="0"/>
        <w:autoSpaceDN w:val="0"/>
        <w:adjustRightInd w:val="0"/>
        <w:spacing w:after="160" w:line="240" w:lineRule="auto"/>
        <w:ind w:left="284"/>
        <w:contextualSpacing/>
        <w:rPr>
          <w:rFonts w:ascii="Georgia" w:eastAsia="MS Mincho" w:hAnsi="Georgia" w:cs="Arial"/>
          <w:szCs w:val="22"/>
          <w:lang w:val="es-ES"/>
        </w:rPr>
      </w:pPr>
      <w:r w:rsidRPr="001638C5">
        <w:rPr>
          <w:rFonts w:ascii="Georgia" w:eastAsia="MS Mincho" w:hAnsi="Georgia" w:cs="Arial"/>
          <w:szCs w:val="22"/>
          <w:lang w:val="es-ES"/>
        </w:rPr>
        <w:t>Celebrar con terceros los contratos necesarios para la preparación, planeación y ejecución del proyecto y la construcción de la obra, de acuerdo con la legislación privada. Dentro de dichos contratos deberá ser incluida la contratación de una “</w:t>
      </w:r>
      <w:r w:rsidRPr="001638C5">
        <w:rPr>
          <w:rFonts w:ascii="Georgia" w:eastAsia="MS Mincho" w:hAnsi="Georgia" w:cs="Arial"/>
          <w:iCs/>
          <w:szCs w:val="22"/>
          <w:lang w:val="es-ES"/>
        </w:rPr>
        <w:t>gerencia de proyecto</w:t>
      </w:r>
      <w:r w:rsidRPr="001638C5">
        <w:rPr>
          <w:rFonts w:ascii="Georgia" w:eastAsia="MS Mincho" w:hAnsi="Georgia" w:cs="Arial"/>
          <w:szCs w:val="22"/>
          <w:lang w:val="es-ES"/>
        </w:rPr>
        <w:t>” con el personal profesional debidamente calificado, quien será responsable de soportar los actos previos que demanda la preparación y contratación de los demás terceros, así como la administración de la ejecución y construcción de la obra. Toda la contratación deberá efectuarse mediante licitación privada abierta.</w:t>
      </w:r>
    </w:p>
    <w:p w:rsidR="0033294C" w:rsidRPr="001638C5" w:rsidRDefault="0033294C" w:rsidP="0033294C">
      <w:pPr>
        <w:widowControl w:val="0"/>
        <w:tabs>
          <w:tab w:val="left" w:pos="426"/>
          <w:tab w:val="left" w:pos="720"/>
        </w:tabs>
        <w:autoSpaceDE w:val="0"/>
        <w:autoSpaceDN w:val="0"/>
        <w:adjustRightInd w:val="0"/>
        <w:spacing w:line="240" w:lineRule="auto"/>
        <w:ind w:left="284"/>
        <w:rPr>
          <w:rFonts w:ascii="Georgia" w:eastAsia="MS Mincho" w:hAnsi="Georgia" w:cs="Arial"/>
          <w:szCs w:val="22"/>
          <w:lang w:val="es-ES"/>
        </w:rPr>
      </w:pPr>
    </w:p>
    <w:p w:rsidR="0033294C" w:rsidRPr="001638C5" w:rsidRDefault="0033294C" w:rsidP="0033294C">
      <w:pPr>
        <w:widowControl w:val="0"/>
        <w:tabs>
          <w:tab w:val="left" w:pos="426"/>
          <w:tab w:val="left" w:pos="720"/>
        </w:tabs>
        <w:autoSpaceDE w:val="0"/>
        <w:autoSpaceDN w:val="0"/>
        <w:adjustRightInd w:val="0"/>
        <w:spacing w:line="240" w:lineRule="auto"/>
        <w:ind w:left="284"/>
        <w:contextualSpacing/>
        <w:rPr>
          <w:rFonts w:ascii="Georgia" w:eastAsia="MS Mincho" w:hAnsi="Georgia" w:cs="Arial"/>
          <w:szCs w:val="22"/>
          <w:lang w:val="es-ES"/>
        </w:rPr>
      </w:pPr>
      <w:r w:rsidRPr="001638C5">
        <w:rPr>
          <w:rFonts w:ascii="Georgia" w:eastAsia="MS Mincho" w:hAnsi="Georgia" w:cs="Arial"/>
          <w:szCs w:val="22"/>
          <w:lang w:val="es-ES"/>
        </w:rPr>
        <w:t>Los contratistas sólo estarán vinculados con el contribuyente en los términos legales del respectivo contrato, por consiguiente, no existirá ninguna responsabilidad por parte del Estado, ni directa, ni solidaria o subsidiaria, en casos de incumplimiento de lo pactado por parte del contratante.</w:t>
      </w:r>
    </w:p>
    <w:p w:rsidR="0033294C" w:rsidRPr="001638C5" w:rsidRDefault="0033294C" w:rsidP="0033294C">
      <w:pPr>
        <w:widowControl w:val="0"/>
        <w:tabs>
          <w:tab w:val="left" w:pos="426"/>
        </w:tabs>
        <w:autoSpaceDE w:val="0"/>
        <w:autoSpaceDN w:val="0"/>
        <w:adjustRightInd w:val="0"/>
        <w:spacing w:line="240" w:lineRule="auto"/>
        <w:ind w:left="284"/>
        <w:rPr>
          <w:rFonts w:ascii="Georgia" w:eastAsia="MS Mincho" w:hAnsi="Georgia" w:cs="Arial"/>
          <w:szCs w:val="22"/>
          <w:lang w:val="es-ES"/>
        </w:rPr>
      </w:pPr>
    </w:p>
    <w:p w:rsidR="0033294C" w:rsidRPr="001638C5" w:rsidRDefault="0033294C" w:rsidP="0033294C">
      <w:pPr>
        <w:widowControl w:val="0"/>
        <w:numPr>
          <w:ilvl w:val="0"/>
          <w:numId w:val="187"/>
        </w:numPr>
        <w:tabs>
          <w:tab w:val="left" w:pos="426"/>
          <w:tab w:val="left" w:pos="720"/>
        </w:tabs>
        <w:autoSpaceDE w:val="0"/>
        <w:autoSpaceDN w:val="0"/>
        <w:adjustRightInd w:val="0"/>
        <w:spacing w:after="160" w:line="240" w:lineRule="auto"/>
        <w:ind w:left="284" w:hanging="425"/>
        <w:contextualSpacing/>
        <w:rPr>
          <w:rFonts w:ascii="Georgia" w:eastAsia="MS Mincho" w:hAnsi="Georgia" w:cs="Arial"/>
          <w:szCs w:val="22"/>
          <w:lang w:val="es-ES"/>
        </w:rPr>
      </w:pPr>
      <w:r w:rsidRPr="001638C5">
        <w:rPr>
          <w:rFonts w:ascii="Georgia" w:eastAsia="MS Mincho" w:hAnsi="Georgia" w:cs="Arial"/>
          <w:szCs w:val="22"/>
          <w:lang w:val="es-ES"/>
        </w:rPr>
        <w:t>Exigir a los contratistas la constitución a favor de la Nación, de las pólizas necesarias para garantizar con posterioridad a la entrega de la obra final, su realización técnica de acuerdo con las exigencias del proyecto y su estabilidad, con una vigencia no inferior a 4 años contados a partir de la entrega de la obra final en uso y/</w:t>
      </w:r>
      <w:proofErr w:type="spellStart"/>
      <w:r w:rsidRPr="001638C5">
        <w:rPr>
          <w:rFonts w:ascii="Georgia" w:eastAsia="MS Mincho" w:hAnsi="Georgia" w:cs="Arial"/>
          <w:szCs w:val="22"/>
          <w:lang w:val="es-ES"/>
        </w:rPr>
        <w:t>o</w:t>
      </w:r>
      <w:proofErr w:type="spellEnd"/>
      <w:r w:rsidRPr="001638C5">
        <w:rPr>
          <w:rFonts w:ascii="Georgia" w:eastAsia="MS Mincho" w:hAnsi="Georgia" w:cs="Arial"/>
          <w:szCs w:val="22"/>
          <w:lang w:val="es-ES"/>
        </w:rPr>
        <w:t xml:space="preserve"> operación. </w:t>
      </w:r>
    </w:p>
    <w:p w:rsidR="0033294C" w:rsidRPr="001638C5" w:rsidRDefault="0033294C" w:rsidP="0033294C">
      <w:pPr>
        <w:widowControl w:val="0"/>
        <w:tabs>
          <w:tab w:val="left" w:pos="426"/>
          <w:tab w:val="left" w:pos="720"/>
        </w:tabs>
        <w:autoSpaceDE w:val="0"/>
        <w:autoSpaceDN w:val="0"/>
        <w:adjustRightInd w:val="0"/>
        <w:spacing w:line="240" w:lineRule="auto"/>
        <w:ind w:left="284"/>
        <w:contextualSpacing/>
        <w:rPr>
          <w:rFonts w:ascii="Georgia" w:eastAsia="MS Mincho" w:hAnsi="Georgia" w:cs="Arial"/>
          <w:szCs w:val="22"/>
          <w:lang w:val="es-ES"/>
        </w:rPr>
      </w:pPr>
    </w:p>
    <w:p w:rsidR="0033294C" w:rsidRPr="001638C5" w:rsidRDefault="0033294C" w:rsidP="0033294C">
      <w:pPr>
        <w:widowControl w:val="0"/>
        <w:numPr>
          <w:ilvl w:val="0"/>
          <w:numId w:val="187"/>
        </w:numPr>
        <w:tabs>
          <w:tab w:val="left" w:pos="426"/>
          <w:tab w:val="left" w:pos="720"/>
        </w:tabs>
        <w:autoSpaceDE w:val="0"/>
        <w:autoSpaceDN w:val="0"/>
        <w:adjustRightInd w:val="0"/>
        <w:spacing w:after="160" w:line="240" w:lineRule="auto"/>
        <w:ind w:left="284" w:hanging="425"/>
        <w:contextualSpacing/>
        <w:rPr>
          <w:rFonts w:ascii="Georgia" w:eastAsia="MS Mincho" w:hAnsi="Georgia" w:cs="Arial"/>
          <w:szCs w:val="22"/>
          <w:lang w:val="es-ES"/>
        </w:rPr>
      </w:pPr>
      <w:r w:rsidRPr="001638C5">
        <w:rPr>
          <w:rFonts w:ascii="Georgia" w:eastAsia="MS Mincho" w:hAnsi="Georgia" w:cs="Arial"/>
          <w:szCs w:val="22"/>
          <w:lang w:val="es-ES"/>
        </w:rPr>
        <w:t>Dar inicio a las actividades de ejecución y construcción</w:t>
      </w:r>
      <w:r w:rsidR="00544980" w:rsidRPr="001638C5">
        <w:rPr>
          <w:rFonts w:ascii="Georgia" w:eastAsia="MS Mincho" w:hAnsi="Georgia" w:cs="Arial"/>
          <w:szCs w:val="22"/>
          <w:lang w:val="es-ES"/>
        </w:rPr>
        <w:t xml:space="preserve">, </w:t>
      </w:r>
      <w:r w:rsidRPr="001638C5">
        <w:rPr>
          <w:rFonts w:ascii="Georgia" w:eastAsia="MS Mincho" w:hAnsi="Georgia" w:cs="Arial"/>
          <w:szCs w:val="22"/>
          <w:lang w:val="es-ES"/>
        </w:rPr>
        <w:t>en los términos que para el efecto señale la reglamentación.</w:t>
      </w:r>
    </w:p>
    <w:p w:rsidR="0033294C" w:rsidRPr="001638C5" w:rsidRDefault="0033294C" w:rsidP="0033294C">
      <w:pPr>
        <w:widowControl w:val="0"/>
        <w:tabs>
          <w:tab w:val="left" w:pos="426"/>
          <w:tab w:val="left" w:pos="720"/>
        </w:tabs>
        <w:autoSpaceDE w:val="0"/>
        <w:autoSpaceDN w:val="0"/>
        <w:adjustRightInd w:val="0"/>
        <w:spacing w:line="240" w:lineRule="auto"/>
        <w:ind w:left="284"/>
        <w:rPr>
          <w:rFonts w:ascii="Georgia" w:eastAsia="MS Mincho" w:hAnsi="Georgia" w:cs="Arial"/>
          <w:szCs w:val="22"/>
          <w:lang w:val="es-ES"/>
        </w:rPr>
      </w:pPr>
    </w:p>
    <w:p w:rsidR="0033294C" w:rsidRPr="001638C5" w:rsidRDefault="0033294C" w:rsidP="0033294C">
      <w:pPr>
        <w:widowControl w:val="0"/>
        <w:numPr>
          <w:ilvl w:val="0"/>
          <w:numId w:val="187"/>
        </w:numPr>
        <w:tabs>
          <w:tab w:val="left" w:pos="426"/>
          <w:tab w:val="left" w:pos="720"/>
        </w:tabs>
        <w:autoSpaceDE w:val="0"/>
        <w:autoSpaceDN w:val="0"/>
        <w:adjustRightInd w:val="0"/>
        <w:spacing w:after="160" w:line="240" w:lineRule="auto"/>
        <w:ind w:left="284" w:hanging="425"/>
        <w:contextualSpacing/>
        <w:rPr>
          <w:rFonts w:ascii="Georgia" w:eastAsia="MS Mincho" w:hAnsi="Georgia" w:cs="Arial"/>
          <w:szCs w:val="22"/>
          <w:lang w:val="es-ES"/>
        </w:rPr>
      </w:pPr>
      <w:r w:rsidRPr="001638C5">
        <w:rPr>
          <w:rFonts w:ascii="Georgia" w:eastAsia="MS Mincho" w:hAnsi="Georgia" w:cs="Arial"/>
          <w:szCs w:val="22"/>
          <w:lang w:val="es-ES"/>
        </w:rPr>
        <w:t xml:space="preserve">Entregar la obra totalmente construida y en disposición para su uso y/o funcionamiento junto con la conformidad de la debida satisfacción por parte del Interventor, dentro del término previsto en el cronograma. Lo anterior, salvo que se presenten circunstancias de fuerza mayor debidamente probadas que afecten el cumplimiento de lo programado, en cuyo caso, se requerirá que la autoridad competente en la materia y el Departamento Nacional de Planeación o sus delegados según lo establezca el reglamento, acepten la prórroga que resulte necesaria para la entrega final de la obra, previa certificación del interventor. </w:t>
      </w:r>
    </w:p>
    <w:p w:rsidR="0033294C" w:rsidRPr="001638C5" w:rsidRDefault="0033294C" w:rsidP="0033294C">
      <w:pPr>
        <w:widowControl w:val="0"/>
        <w:tabs>
          <w:tab w:val="left" w:pos="426"/>
          <w:tab w:val="left" w:pos="720"/>
        </w:tabs>
        <w:autoSpaceDE w:val="0"/>
        <w:autoSpaceDN w:val="0"/>
        <w:adjustRightInd w:val="0"/>
        <w:spacing w:line="240" w:lineRule="auto"/>
        <w:ind w:left="284"/>
        <w:rPr>
          <w:rFonts w:ascii="Georgia" w:eastAsia="MS Mincho" w:hAnsi="Georgia" w:cs="Arial"/>
          <w:szCs w:val="22"/>
          <w:lang w:val="es-ES"/>
        </w:rPr>
      </w:pPr>
    </w:p>
    <w:p w:rsidR="0033294C" w:rsidRPr="001638C5" w:rsidRDefault="0033294C" w:rsidP="0033294C">
      <w:pPr>
        <w:widowControl w:val="0"/>
        <w:tabs>
          <w:tab w:val="left" w:pos="426"/>
          <w:tab w:val="left" w:pos="720"/>
        </w:tabs>
        <w:autoSpaceDE w:val="0"/>
        <w:autoSpaceDN w:val="0"/>
        <w:adjustRightInd w:val="0"/>
        <w:spacing w:line="240" w:lineRule="auto"/>
        <w:ind w:left="284"/>
        <w:contextualSpacing/>
        <w:rPr>
          <w:rFonts w:ascii="Georgia" w:eastAsia="MS Mincho" w:hAnsi="Georgia" w:cs="Arial"/>
          <w:szCs w:val="22"/>
          <w:lang w:val="es-ES"/>
        </w:rPr>
      </w:pPr>
      <w:r w:rsidRPr="001638C5">
        <w:rPr>
          <w:rFonts w:ascii="Georgia" w:eastAsia="MS Mincho" w:hAnsi="Georgia" w:cs="Arial"/>
          <w:szCs w:val="22"/>
          <w:lang w:val="es-ES"/>
        </w:rPr>
        <w:t>El incumplimiento de los términos inicialmente previstos y/o de los correspondientes a las ampliaciones, generarán a cargo del contribuyente intereses de mora tributarios liquidados sobre la parte proporcional al monto del impuesto pendiente de ejecución y al tiempo de demora en la entrega final de la obra.</w:t>
      </w:r>
    </w:p>
    <w:p w:rsidR="0033294C" w:rsidRPr="001638C5" w:rsidRDefault="0033294C" w:rsidP="0033294C">
      <w:pPr>
        <w:widowControl w:val="0"/>
        <w:tabs>
          <w:tab w:val="left" w:pos="426"/>
          <w:tab w:val="left" w:pos="720"/>
        </w:tabs>
        <w:autoSpaceDE w:val="0"/>
        <w:autoSpaceDN w:val="0"/>
        <w:adjustRightInd w:val="0"/>
        <w:spacing w:line="240" w:lineRule="auto"/>
        <w:ind w:left="284"/>
        <w:rPr>
          <w:rFonts w:ascii="Georgia" w:eastAsia="MS Mincho" w:hAnsi="Georgia" w:cs="Arial"/>
          <w:szCs w:val="22"/>
          <w:lang w:val="es-ES"/>
        </w:rPr>
      </w:pPr>
    </w:p>
    <w:p w:rsidR="0033294C" w:rsidRPr="001638C5" w:rsidRDefault="0033294C" w:rsidP="0033294C">
      <w:pPr>
        <w:widowControl w:val="0"/>
        <w:numPr>
          <w:ilvl w:val="0"/>
          <w:numId w:val="187"/>
        </w:numPr>
        <w:tabs>
          <w:tab w:val="left" w:pos="426"/>
          <w:tab w:val="left" w:pos="720"/>
        </w:tabs>
        <w:autoSpaceDE w:val="0"/>
        <w:autoSpaceDN w:val="0"/>
        <w:adjustRightInd w:val="0"/>
        <w:spacing w:after="160" w:line="240" w:lineRule="auto"/>
        <w:ind w:left="284" w:hanging="425"/>
        <w:contextualSpacing/>
        <w:rPr>
          <w:rFonts w:ascii="Georgia" w:eastAsia="MS Mincho" w:hAnsi="Georgia" w:cs="Arial"/>
          <w:szCs w:val="22"/>
          <w:lang w:val="es-ES"/>
        </w:rPr>
      </w:pPr>
      <w:r w:rsidRPr="001638C5">
        <w:rPr>
          <w:rFonts w:ascii="Georgia" w:eastAsia="MS Mincho" w:hAnsi="Georgia" w:cs="Arial"/>
          <w:szCs w:val="22"/>
          <w:lang w:val="es-ES"/>
        </w:rPr>
        <w:t>Autorizar a la Fiducia al momento de su constitución, para que una vez se produzca la entrega final de la obra, se proceda a reembolsar a la Nación los rendimientos financieros que se hubieren originado durante la permanencia de los recursos en el patrimonio autónomo, así como cualquier saldo que llegare a quedar del monto inicialmente aportado. Este reembolso deberá efectuarse una vez se produzca la entrega final de la obra en operación.</w:t>
      </w: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r w:rsidRPr="001638C5">
        <w:rPr>
          <w:rFonts w:ascii="Georgia" w:eastAsia="MS Mincho" w:hAnsi="Georgia" w:cs="Arial"/>
          <w:szCs w:val="22"/>
          <w:lang w:val="es-ES"/>
        </w:rPr>
        <w:lastRenderedPageBreak/>
        <w:t>La interventoría de la ejecución de la obra estará en cabeza de</w:t>
      </w:r>
      <w:r w:rsidRPr="001638C5">
        <w:rPr>
          <w:rFonts w:ascii="Georgia" w:eastAsia="MS Mincho" w:hAnsi="Georgia" w:cs="Arial"/>
          <w:b/>
          <w:szCs w:val="22"/>
          <w:lang w:val="es-ES"/>
        </w:rPr>
        <w:t xml:space="preserve"> </w:t>
      </w:r>
      <w:r w:rsidRPr="001638C5">
        <w:rPr>
          <w:rFonts w:ascii="Georgia" w:eastAsia="MS Mincho" w:hAnsi="Georgia" w:cs="Arial"/>
          <w:szCs w:val="22"/>
          <w:lang w:val="es-ES"/>
        </w:rPr>
        <w:t xml:space="preserve">las entidades nacionales competentes con la obra a desarrollar, las cuales se deberán sujetar a la respectiva reglamentación, la cual, en todo caso, debe contemplar que el valor de la interventoría que debe estar incluido dentro del presupuesto general de proyecto que contenga la obra a ejecutar. </w:t>
      </w: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r w:rsidRPr="001638C5">
        <w:rPr>
          <w:rFonts w:ascii="Georgia" w:eastAsia="MS Mincho" w:hAnsi="Georgia" w:cs="Arial"/>
          <w:szCs w:val="22"/>
          <w:lang w:val="es-ES"/>
        </w:rPr>
        <w:t>La obligación tributaria se extinguirá en la fecha en que se produzca la entrega de la obra totalmente construida y en disposición para su uso y/o funcionamiento junto con la conformidad de la debida satisfacción por parte del Interventor. Lo anterior sin perjuicio de los intereses de mora previstos en el presente artículo.</w:t>
      </w: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r w:rsidRPr="001638C5">
        <w:rPr>
          <w:rFonts w:ascii="Georgia" w:eastAsia="MS Mincho" w:hAnsi="Georgia" w:cs="Arial"/>
          <w:szCs w:val="22"/>
          <w:lang w:val="es-ES"/>
        </w:rPr>
        <w:t>Si llegare a presentarse alguna circunstancia que implique el incumplimiento definitivo de la obligación de construcción de la obra, el contribuyente deberá cancelar el monto del impuesto pendiente de ejecutar mediante las modalidades ordinarias de pago previstas en el Estatuto Tributario, junto con los intereses de mora tributarios causados desde el momento en que se produzca tal hecho y sin perjuicio de la facultad de cobro coactivo que la ley le asigna a la DIAN.  En este evento, igualmente procederá a entregar en forma inmediata al Estado la obra realizada hasta dicho momento sin tener derecho a reembolso alguno. Todo lo anterior, sin perjuicio de la sanción por incumplimiento de la forma de pago, equivalente al 100% del valor ejecutado.</w:t>
      </w: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r w:rsidRPr="001638C5">
        <w:rPr>
          <w:rFonts w:ascii="Georgia" w:eastAsia="MS Mincho" w:hAnsi="Georgia" w:cs="Arial"/>
          <w:szCs w:val="22"/>
          <w:lang w:val="es-ES"/>
        </w:rPr>
        <w:t>Para efectos de las funciones procedimientos contenidos en este artículo que deba desarrollar la ART en coordinación con DNP y otras entidades que por su experticia en el tema deban vincularse, el Gobierno deberá expedir la reglamentación que sea del caso en un término no superior a 3 meses una vez entrada en vigencia de la presente ley.</w:t>
      </w: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r w:rsidRPr="001638C5">
        <w:rPr>
          <w:rFonts w:ascii="Georgia" w:eastAsia="MS Mincho" w:hAnsi="Georgia" w:cs="Arial"/>
          <w:b/>
          <w:szCs w:val="22"/>
          <w:lang w:val="es-ES"/>
        </w:rPr>
        <w:t>PARÁGRAFO 1.</w:t>
      </w:r>
      <w:r w:rsidRPr="001638C5">
        <w:rPr>
          <w:rFonts w:ascii="Georgia" w:eastAsia="MS Mincho" w:hAnsi="Georgia" w:cs="Arial"/>
          <w:szCs w:val="22"/>
          <w:lang w:val="es-ES"/>
        </w:rPr>
        <w:t xml:space="preserve"> Al mecanismo de pago previsto en el presente artículo podrán acogerse las personas jurídicas que sean deudores de multas, sanciones y otras obligaciones de tipo sancionatorio a favor de entidades públicas del orden nacional.</w:t>
      </w: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r w:rsidRPr="001638C5">
        <w:rPr>
          <w:rFonts w:ascii="Georgia" w:eastAsia="MS Mincho" w:hAnsi="Georgia" w:cs="Arial"/>
          <w:b/>
          <w:szCs w:val="22"/>
          <w:lang w:val="es-ES"/>
        </w:rPr>
        <w:t>PARÁGRAFO 2</w:t>
      </w:r>
      <w:r w:rsidRPr="001638C5">
        <w:rPr>
          <w:rFonts w:ascii="Georgia" w:eastAsia="MS Mincho" w:hAnsi="Georgia" w:cs="Arial"/>
          <w:szCs w:val="22"/>
          <w:lang w:val="es-ES"/>
        </w:rPr>
        <w:t>. Los contribuyentes del impuesto sobre la renta y complementarios que decidan financiar directamente proyectos de inversión en infraestructura en las ZOMAC que superen el 50% del impuesto a cargo a que hace referencia el inciso primero, podrán acogerse al procedimiento establecido en el presente artículo para el desarrollo de proyectos aprobados por la Agencia para la Renovación del Territorio, previo visto bueno del DNP. En este caso, el monto total de los aportes efectivos e irrevocables de los recursos a la Fiducia de destino exclusivo podrá ser usado como descuento efectivo en el pago de hasta el 50% del impuesto sobre la renta y complementarios liquidado en el año gravable. Este descuento deberá efectuarse en cuotas iguales durante un periodo de diez años contados a partir del inicio de la ejecución del proyecto. Cuando el porcentaje de pago de impuesto sea insuficiente para descontar la cuota del respectivo año, la DIAN podrá autorizar el descuento de un porcentaje superior. En el caso de presentar pérdidas fiscales en un determinado periodo, el término para efectuar la totalidad del descuento por el valor total del proyecto podrá extenderse por un máximo de 5 años adicionales, sin perjuicio del término de compensación de pérdidas.</w:t>
      </w: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r w:rsidRPr="001638C5">
        <w:rPr>
          <w:rFonts w:ascii="Georgia" w:eastAsia="MS Mincho" w:hAnsi="Georgia" w:cs="Arial"/>
          <w:b/>
          <w:szCs w:val="22"/>
          <w:lang w:val="es-ES"/>
        </w:rPr>
        <w:t xml:space="preserve">PARÁGRAFO 3.  </w:t>
      </w:r>
      <w:r w:rsidRPr="001638C5">
        <w:rPr>
          <w:rFonts w:ascii="Georgia" w:eastAsia="MS Mincho" w:hAnsi="Georgia" w:cs="Arial"/>
          <w:szCs w:val="22"/>
          <w:lang w:val="es-ES"/>
        </w:rPr>
        <w:t xml:space="preserve">La financiación de los proyectos podrá efectuarse de manera conjunta por varios contribuyentes, los cuales podrán seleccionar el mecanismo de pago de </w:t>
      </w:r>
      <w:r w:rsidRPr="001638C5">
        <w:rPr>
          <w:rFonts w:ascii="Georgia" w:eastAsia="MS Mincho" w:hAnsi="Georgia" w:cs="Arial"/>
          <w:szCs w:val="22"/>
          <w:lang w:val="es-ES"/>
        </w:rPr>
        <w:lastRenderedPageBreak/>
        <w:t xml:space="preserve">impuesto de renta o descuento del mismo respecto de los montos aportados de conformidad con lo aquí dispuesto. </w:t>
      </w: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p>
    <w:p w:rsidR="0033294C" w:rsidRPr="001638C5" w:rsidRDefault="0033294C" w:rsidP="0033294C">
      <w:pPr>
        <w:widowControl w:val="0"/>
        <w:autoSpaceDE w:val="0"/>
        <w:autoSpaceDN w:val="0"/>
        <w:adjustRightInd w:val="0"/>
        <w:spacing w:line="240" w:lineRule="auto"/>
        <w:rPr>
          <w:rFonts w:ascii="Georgia" w:eastAsia="MS Mincho" w:hAnsi="Georgia" w:cs="Arial"/>
          <w:szCs w:val="22"/>
          <w:lang w:val="es-ES"/>
        </w:rPr>
      </w:pPr>
      <w:r w:rsidRPr="001638C5">
        <w:rPr>
          <w:rFonts w:ascii="Georgia" w:eastAsia="MS Mincho" w:hAnsi="Georgia" w:cs="Arial"/>
          <w:b/>
          <w:szCs w:val="22"/>
          <w:lang w:val="es-ES"/>
        </w:rPr>
        <w:t>PARÁGRAFO 4.</w:t>
      </w:r>
      <w:r w:rsidRPr="001638C5">
        <w:rPr>
          <w:rFonts w:ascii="Georgia" w:eastAsia="MS Mincho" w:hAnsi="Georgia" w:cs="Arial"/>
          <w:szCs w:val="22"/>
          <w:lang w:val="es-ES"/>
        </w:rPr>
        <w:t xml:space="preserve"> El Consejo Superior de Política Económica y Fiscal CONFIS aprobará anualmente un cupo máximo de aprobación de proyectos para ser financiados por el mecanismo establecido en el presente proyecto.  Este cupo será priorizado y distribuido entre las distintas ZOMAC por la Agencia de Renovación del Territorio, previo visto bueno del DNP.</w:t>
      </w:r>
    </w:p>
    <w:p w:rsidR="003A47DA" w:rsidRPr="001638C5" w:rsidRDefault="003A47DA" w:rsidP="00544980">
      <w:pPr>
        <w:spacing w:line="240" w:lineRule="auto"/>
        <w:contextualSpacing/>
        <w:jc w:val="left"/>
        <w:rPr>
          <w:rFonts w:ascii="Georgia" w:eastAsia="Arial Unicode MS" w:hAnsi="Georgia" w:cs="Arial"/>
          <w:b/>
          <w:color w:val="auto"/>
          <w:szCs w:val="22"/>
          <w:lang w:val="es-ES" w:eastAsia="en-US"/>
        </w:rPr>
      </w:pPr>
    </w:p>
    <w:p w:rsidR="003A47DA" w:rsidRPr="001638C5" w:rsidRDefault="003A47DA" w:rsidP="003A47DA">
      <w:pPr>
        <w:pStyle w:val="Estilo1"/>
        <w:rPr>
          <w:i w:val="0"/>
          <w:lang w:eastAsia="en-US"/>
        </w:rPr>
      </w:pPr>
      <w:bookmarkStart w:id="111" w:name="_Toc469754476"/>
      <w:bookmarkStart w:id="112" w:name="_Toc464644518"/>
      <w:bookmarkStart w:id="113" w:name="_Toc464670862"/>
      <w:bookmarkStart w:id="114" w:name="_Toc468536999"/>
      <w:bookmarkStart w:id="115" w:name="_Toc468633420"/>
      <w:r w:rsidRPr="001638C5">
        <w:rPr>
          <w:i w:val="0"/>
          <w:lang w:eastAsia="en-US"/>
        </w:rPr>
        <w:t>PARTE XII</w:t>
      </w:r>
      <w:bookmarkEnd w:id="111"/>
    </w:p>
    <w:p w:rsidR="003A47DA" w:rsidRPr="001638C5" w:rsidRDefault="003A47DA" w:rsidP="003A47DA">
      <w:pPr>
        <w:pStyle w:val="Estilo1"/>
        <w:rPr>
          <w:i w:val="0"/>
          <w:lang w:eastAsia="en-US"/>
        </w:rPr>
      </w:pPr>
      <w:bookmarkStart w:id="116" w:name="_Toc469754477"/>
      <w:r w:rsidRPr="001638C5">
        <w:rPr>
          <w:i w:val="0"/>
          <w:lang w:eastAsia="en-US"/>
        </w:rPr>
        <w:t>CONTRIBUCIÓN NACIONAL DE valorización</w:t>
      </w:r>
      <w:bookmarkEnd w:id="116"/>
    </w:p>
    <w:p w:rsidR="003A47DA" w:rsidRPr="001638C5" w:rsidRDefault="003A47DA" w:rsidP="003A47DA">
      <w:pPr>
        <w:keepNext/>
        <w:keepLines/>
        <w:spacing w:line="240" w:lineRule="auto"/>
        <w:jc w:val="center"/>
        <w:outlineLvl w:val="0"/>
        <w:rPr>
          <w:rFonts w:ascii="Georgia" w:hAnsi="Georgia" w:cs="Arial"/>
          <w:b/>
          <w:caps/>
          <w:color w:val="auto"/>
          <w:szCs w:val="22"/>
          <w:lang w:eastAsia="en-US"/>
        </w:rPr>
      </w:pPr>
    </w:p>
    <w:p w:rsidR="003A47DA" w:rsidRPr="001638C5" w:rsidRDefault="00567ABF" w:rsidP="003A47DA">
      <w:pPr>
        <w:spacing w:line="240" w:lineRule="auto"/>
        <w:rPr>
          <w:rFonts w:ascii="Georgia" w:eastAsia="Calibri" w:hAnsi="Georgia" w:cs="Arial"/>
          <w:color w:val="auto"/>
          <w:spacing w:val="-3"/>
          <w:szCs w:val="22"/>
          <w:lang w:eastAsia="en-US"/>
        </w:rPr>
      </w:pPr>
      <w:r>
        <w:rPr>
          <w:rFonts w:ascii="Georgia" w:eastAsia="Calibri" w:hAnsi="Georgia" w:cs="Arial"/>
          <w:b/>
          <w:color w:val="auto"/>
          <w:spacing w:val="-3"/>
          <w:szCs w:val="22"/>
          <w:lang w:eastAsia="en-US"/>
        </w:rPr>
        <w:t>ARTÍCULO 239</w:t>
      </w:r>
      <w:r w:rsidR="003A47DA" w:rsidRPr="001638C5">
        <w:rPr>
          <w:rFonts w:ascii="Georgia" w:eastAsia="Calibri" w:hAnsi="Georgia" w:cs="Arial"/>
          <w:b/>
          <w:color w:val="auto"/>
          <w:spacing w:val="-3"/>
          <w:szCs w:val="22"/>
          <w:lang w:eastAsia="en-US"/>
        </w:rPr>
        <w:t xml:space="preserve">°. DEFINICIÓN.  </w:t>
      </w:r>
      <w:r w:rsidR="003A47DA" w:rsidRPr="001638C5">
        <w:rPr>
          <w:rFonts w:ascii="Georgia" w:eastAsia="Calibri" w:hAnsi="Georgia" w:cs="Arial"/>
          <w:color w:val="auto"/>
          <w:spacing w:val="-3"/>
          <w:szCs w:val="22"/>
          <w:lang w:eastAsia="en-US"/>
        </w:rPr>
        <w:t xml:space="preserve">La Contribución Nacional de Valorización es un gravamen al beneficio adquirido por las propiedades inmuebles, que se establece como un mecanismo de recuperación de los costos o participación de los beneficios generados por obras de interés público o por proyectos de infraestructura, la cual recae sobre los bienes inmuebles que se beneficien con la ejecución de éstos. </w:t>
      </w:r>
    </w:p>
    <w:p w:rsidR="003A47DA" w:rsidRPr="001638C5" w:rsidRDefault="003A47DA" w:rsidP="003A47DA">
      <w:pPr>
        <w:spacing w:line="240" w:lineRule="auto"/>
        <w:ind w:left="708"/>
        <w:rPr>
          <w:rFonts w:ascii="Georgia" w:eastAsia="Calibri" w:hAnsi="Georgia" w:cs="Arial"/>
          <w:color w:val="auto"/>
          <w:spacing w:val="-3"/>
          <w:szCs w:val="22"/>
          <w:lang w:eastAsia="en-US"/>
        </w:rPr>
      </w:pPr>
    </w:p>
    <w:p w:rsidR="003A47DA" w:rsidRPr="001638C5" w:rsidRDefault="00567ABF" w:rsidP="003A47DA">
      <w:pPr>
        <w:spacing w:line="240" w:lineRule="auto"/>
        <w:rPr>
          <w:rFonts w:ascii="Georgia" w:eastAsia="Calibri" w:hAnsi="Georgia" w:cs="Arial"/>
          <w:color w:val="auto"/>
          <w:spacing w:val="-3"/>
          <w:szCs w:val="22"/>
          <w:lang w:eastAsia="en-US"/>
        </w:rPr>
      </w:pPr>
      <w:r>
        <w:rPr>
          <w:rFonts w:ascii="Georgia" w:eastAsia="Calibri" w:hAnsi="Georgia" w:cs="Arial"/>
          <w:b/>
          <w:color w:val="auto"/>
          <w:spacing w:val="-3"/>
          <w:szCs w:val="22"/>
          <w:lang w:eastAsia="en-US"/>
        </w:rPr>
        <w:t>ARTÍCULO 240</w:t>
      </w:r>
      <w:r w:rsidR="003A47DA" w:rsidRPr="001638C5">
        <w:rPr>
          <w:rFonts w:ascii="Georgia" w:eastAsia="Calibri" w:hAnsi="Georgia" w:cs="Arial"/>
          <w:b/>
          <w:color w:val="auto"/>
          <w:spacing w:val="-3"/>
          <w:szCs w:val="22"/>
          <w:lang w:eastAsia="en-US"/>
        </w:rPr>
        <w:t xml:space="preserve">°. BENEFICIO. </w:t>
      </w:r>
      <w:r w:rsidR="003A47DA" w:rsidRPr="001638C5">
        <w:rPr>
          <w:rFonts w:ascii="Georgia" w:eastAsia="Calibri" w:hAnsi="Georgia" w:cs="Arial"/>
          <w:color w:val="auto"/>
          <w:spacing w:val="-3"/>
          <w:szCs w:val="22"/>
          <w:lang w:eastAsia="en-US"/>
        </w:rPr>
        <w:t xml:space="preserve">Se define de acuerdo con la afectación positiva que adquiere o ha de adquirir el bien inmueble en aspectos de movilidad, accesibilidad o mayor valor económico por causa o con ocasión directa de la ejecución de un proyecto de infraestructura. </w:t>
      </w:r>
    </w:p>
    <w:p w:rsidR="003A47DA" w:rsidRPr="001638C5" w:rsidRDefault="003A47DA" w:rsidP="003A47DA">
      <w:pPr>
        <w:spacing w:line="240" w:lineRule="auto"/>
        <w:ind w:left="708"/>
        <w:rPr>
          <w:rFonts w:ascii="Georgia" w:eastAsia="Calibri" w:hAnsi="Georgia" w:cs="Arial"/>
          <w:color w:val="auto"/>
          <w:spacing w:val="-3"/>
          <w:szCs w:val="22"/>
          <w:lang w:eastAsia="en-US"/>
        </w:rPr>
      </w:pPr>
    </w:p>
    <w:p w:rsidR="003A47DA" w:rsidRPr="001638C5" w:rsidRDefault="003A47DA" w:rsidP="003A47DA">
      <w:pPr>
        <w:spacing w:line="240" w:lineRule="auto"/>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Para calcular el beneficio se debe tener en cuenta la distancia y el acceso al proyecto, el valor de los terrenos, la forma de los inmuebles, los cambios de uso de los bienes, la calidad de la tierra y la topografía, entre otros.</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567ABF" w:rsidP="003A47DA">
      <w:pPr>
        <w:spacing w:line="240" w:lineRule="auto"/>
        <w:rPr>
          <w:rFonts w:ascii="Georgia" w:eastAsia="Calibri" w:hAnsi="Georgia" w:cs="Arial"/>
          <w:color w:val="auto"/>
          <w:spacing w:val="-3"/>
          <w:szCs w:val="22"/>
          <w:lang w:eastAsia="en-US"/>
        </w:rPr>
      </w:pPr>
      <w:r>
        <w:rPr>
          <w:rFonts w:ascii="Georgia" w:eastAsia="Calibri" w:hAnsi="Georgia" w:cs="Arial"/>
          <w:b/>
          <w:color w:val="auto"/>
          <w:spacing w:val="-3"/>
          <w:szCs w:val="22"/>
          <w:lang w:eastAsia="en-US"/>
        </w:rPr>
        <w:t>ARTÍCULO 241</w:t>
      </w:r>
      <w:r w:rsidR="003A47DA" w:rsidRPr="001638C5">
        <w:rPr>
          <w:rFonts w:ascii="Georgia" w:eastAsia="Calibri" w:hAnsi="Georgia" w:cs="Arial"/>
          <w:b/>
          <w:color w:val="auto"/>
          <w:spacing w:val="-3"/>
          <w:szCs w:val="22"/>
          <w:lang w:eastAsia="en-US"/>
        </w:rPr>
        <w:t>°. ZONA DE INFLUENCIA PARA CONTRIBUCIÓN NACIONAL DE VALORIZACIÓN.</w:t>
      </w:r>
      <w:r w:rsidR="003A47DA" w:rsidRPr="001638C5">
        <w:rPr>
          <w:rFonts w:ascii="Georgia" w:eastAsia="Calibri" w:hAnsi="Georgia" w:cs="Arial"/>
          <w:color w:val="auto"/>
          <w:spacing w:val="-3"/>
          <w:szCs w:val="22"/>
          <w:lang w:eastAsia="en-US"/>
        </w:rPr>
        <w:t xml:space="preserve"> Es el territorio que conforma el conjunto de bienes inmuebles rurales, urbanos o de cualquier clasificación, o categoría establecida en los respectivos Planes de Ordenamiento Territorial o el instrumento respectivo, hasta donde se extienda el beneficio generado por la ejecución del proyecto.</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3A47DA" w:rsidP="003A47DA">
      <w:pPr>
        <w:spacing w:line="240" w:lineRule="auto"/>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La zona de influencia será determinada por la entidad pública del orden nacional responsable del proyecto de infraestructura, y corresponderá a criterios puramente técnicos que serán reglamentados por el Gobierno Nacional.</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567ABF" w:rsidP="003A47DA">
      <w:pPr>
        <w:spacing w:line="240" w:lineRule="auto"/>
        <w:rPr>
          <w:rFonts w:ascii="Georgia" w:eastAsia="Calibri" w:hAnsi="Georgia" w:cs="Arial"/>
          <w:color w:val="auto"/>
          <w:spacing w:val="-3"/>
          <w:szCs w:val="22"/>
          <w:lang w:eastAsia="en-US"/>
        </w:rPr>
      </w:pPr>
      <w:r>
        <w:rPr>
          <w:rFonts w:ascii="Georgia" w:eastAsia="Calibri" w:hAnsi="Georgia" w:cs="Arial"/>
          <w:b/>
          <w:color w:val="auto"/>
          <w:spacing w:val="-3"/>
          <w:szCs w:val="22"/>
          <w:lang w:eastAsia="en-US"/>
        </w:rPr>
        <w:t>ARTÍCULO 242</w:t>
      </w:r>
      <w:r w:rsidR="003A47DA" w:rsidRPr="001638C5">
        <w:rPr>
          <w:rFonts w:ascii="Georgia" w:eastAsia="Calibri" w:hAnsi="Georgia" w:cs="Arial"/>
          <w:b/>
          <w:color w:val="auto"/>
          <w:spacing w:val="-3"/>
          <w:szCs w:val="22"/>
          <w:lang w:eastAsia="en-US"/>
        </w:rPr>
        <w:t xml:space="preserve">°. HECHO GENERADOR. </w:t>
      </w:r>
      <w:r w:rsidR="003A47DA" w:rsidRPr="001638C5">
        <w:rPr>
          <w:rFonts w:ascii="Georgia" w:eastAsia="Calibri" w:hAnsi="Georgia" w:cs="Arial"/>
          <w:color w:val="auto"/>
          <w:spacing w:val="-3"/>
          <w:szCs w:val="22"/>
          <w:lang w:eastAsia="en-US"/>
        </w:rPr>
        <w:t>Constituye hecho generador de la Contribución Nacional de Valorización la ejecución de un proyecto de infraestructura que genere un beneficio económico al inmueble.</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567ABF" w:rsidP="003A47DA">
      <w:pPr>
        <w:spacing w:line="240" w:lineRule="auto"/>
        <w:rPr>
          <w:rFonts w:ascii="Georgia" w:eastAsia="Calibri" w:hAnsi="Georgia" w:cs="Arial"/>
          <w:color w:val="auto"/>
          <w:spacing w:val="-3"/>
          <w:szCs w:val="22"/>
          <w:lang w:eastAsia="en-US"/>
        </w:rPr>
      </w:pPr>
      <w:r>
        <w:rPr>
          <w:rFonts w:ascii="Georgia" w:eastAsia="Calibri" w:hAnsi="Georgia" w:cs="Arial"/>
          <w:b/>
          <w:color w:val="auto"/>
          <w:spacing w:val="-3"/>
          <w:szCs w:val="22"/>
          <w:lang w:eastAsia="en-US"/>
        </w:rPr>
        <w:t>ARTÍCULO 243</w:t>
      </w:r>
      <w:r w:rsidR="003A47DA" w:rsidRPr="001638C5">
        <w:rPr>
          <w:rFonts w:ascii="Georgia" w:eastAsia="Calibri" w:hAnsi="Georgia" w:cs="Arial"/>
          <w:b/>
          <w:color w:val="auto"/>
          <w:spacing w:val="-3"/>
          <w:szCs w:val="22"/>
          <w:lang w:eastAsia="en-US"/>
        </w:rPr>
        <w:t xml:space="preserve">°. SUJETO ACTIVO. </w:t>
      </w:r>
      <w:r w:rsidR="003A47DA" w:rsidRPr="001638C5">
        <w:rPr>
          <w:rFonts w:ascii="Georgia" w:eastAsia="Calibri" w:hAnsi="Georgia" w:cs="Arial"/>
          <w:color w:val="auto"/>
          <w:spacing w:val="-3"/>
          <w:szCs w:val="22"/>
          <w:lang w:eastAsia="en-US"/>
        </w:rPr>
        <w:t>Es sujeto activo de la contribución de valorización la Nación, a través de la entidad pública del orden nacional responsable del proyecto de infraestructura, o de la entidad a la que se le asignen funciones para el cobro de la Contribución Nacional de Valorización.</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567ABF" w:rsidP="003A47DA">
      <w:pPr>
        <w:spacing w:line="240" w:lineRule="auto"/>
        <w:rPr>
          <w:rFonts w:ascii="Georgia" w:eastAsia="Calibri" w:hAnsi="Georgia" w:cs="Arial"/>
          <w:color w:val="auto"/>
          <w:spacing w:val="-3"/>
          <w:szCs w:val="22"/>
          <w:lang w:eastAsia="en-US"/>
        </w:rPr>
      </w:pPr>
      <w:r>
        <w:rPr>
          <w:rFonts w:ascii="Georgia" w:eastAsia="Calibri" w:hAnsi="Georgia" w:cs="Arial"/>
          <w:b/>
          <w:color w:val="auto"/>
          <w:spacing w:val="-3"/>
          <w:szCs w:val="22"/>
          <w:lang w:eastAsia="en-US"/>
        </w:rPr>
        <w:lastRenderedPageBreak/>
        <w:t>ARTÍCULO 244</w:t>
      </w:r>
      <w:r w:rsidR="003A47DA" w:rsidRPr="001638C5">
        <w:rPr>
          <w:rFonts w:ascii="Georgia" w:eastAsia="Calibri" w:hAnsi="Georgia" w:cs="Arial"/>
          <w:b/>
          <w:color w:val="auto"/>
          <w:spacing w:val="-3"/>
          <w:szCs w:val="22"/>
          <w:lang w:eastAsia="en-US"/>
        </w:rPr>
        <w:t xml:space="preserve">°. SUJETO PASIVO. </w:t>
      </w:r>
      <w:r w:rsidR="003A47DA" w:rsidRPr="001638C5">
        <w:rPr>
          <w:rFonts w:ascii="Georgia" w:eastAsia="Calibri" w:hAnsi="Georgia" w:cs="Arial"/>
          <w:color w:val="auto"/>
          <w:spacing w:val="-3"/>
          <w:szCs w:val="22"/>
          <w:lang w:eastAsia="en-US"/>
        </w:rPr>
        <w:t>Son sujetos pasivos de la contribución de valorización el propietario o poseedor de los bienes inmuebles que se beneficien con el proyecto de infraestructura.</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3A47DA" w:rsidP="003A47DA">
      <w:pPr>
        <w:spacing w:line="240" w:lineRule="auto"/>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Responderán solidariamente por el pago de la contribución el propietario y el poseedor del predio.</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3A47DA" w:rsidP="003A47DA">
      <w:pPr>
        <w:spacing w:line="240" w:lineRule="auto"/>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Cuando se trate de predios sometidos al régimen de comunidad serán sujetos pasivos de la contribución los respectivos propietarios, cada cual en proporción a su cuota, acción o derecho del bien indiviso.</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3A47DA" w:rsidP="003A47DA">
      <w:pPr>
        <w:spacing w:line="240" w:lineRule="auto"/>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Cuando se trate de inmuebles vinculados y/o constitutivos de un patrimonio autónomo serán sujetos pasivos de la contribución los respectivos fideicomitentes y/o beneficiarios del respectivo patrimonio.</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3A47DA" w:rsidP="003A47DA">
      <w:pPr>
        <w:spacing w:line="240" w:lineRule="auto"/>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Si el dominio del predio estuviere desmembrado por el usufructo, la contribución será satisfecha por el usufructuario</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567ABF" w:rsidP="003A47DA">
      <w:pPr>
        <w:spacing w:line="240" w:lineRule="auto"/>
        <w:rPr>
          <w:rFonts w:ascii="Georgia" w:eastAsia="Calibri" w:hAnsi="Georgia" w:cs="Arial"/>
          <w:color w:val="auto"/>
          <w:spacing w:val="-3"/>
          <w:szCs w:val="22"/>
          <w:lang w:eastAsia="en-US"/>
        </w:rPr>
      </w:pPr>
      <w:r>
        <w:rPr>
          <w:rFonts w:ascii="Georgia" w:eastAsia="Calibri" w:hAnsi="Georgia" w:cs="Arial"/>
          <w:b/>
          <w:color w:val="auto"/>
          <w:spacing w:val="-3"/>
          <w:szCs w:val="22"/>
          <w:lang w:eastAsia="en-US"/>
        </w:rPr>
        <w:t>ARTÍCULO 245</w:t>
      </w:r>
      <w:r w:rsidR="003A47DA" w:rsidRPr="001638C5">
        <w:rPr>
          <w:rFonts w:ascii="Georgia" w:eastAsia="Calibri" w:hAnsi="Georgia" w:cs="Arial"/>
          <w:b/>
          <w:color w:val="auto"/>
          <w:spacing w:val="-3"/>
          <w:szCs w:val="22"/>
          <w:lang w:eastAsia="en-US"/>
        </w:rPr>
        <w:t xml:space="preserve">°. BASE GRAVABLE. </w:t>
      </w:r>
      <w:r w:rsidR="003A47DA" w:rsidRPr="001638C5">
        <w:rPr>
          <w:rFonts w:ascii="Georgia" w:eastAsia="Calibri" w:hAnsi="Georgia" w:cs="Arial"/>
          <w:color w:val="auto"/>
          <w:spacing w:val="-3"/>
          <w:szCs w:val="22"/>
          <w:lang w:eastAsia="en-US"/>
        </w:rPr>
        <w:t>La base gravable de la contribución la constituirá el costo del proyecto de infraestructura y los gastos de recaudación de las contribuciones dentro del límite de beneficio que el proyecto produzca a los inmuebles ubicados dentro de su zona de influencia.</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3A47DA" w:rsidP="003A47DA">
      <w:pPr>
        <w:spacing w:line="240" w:lineRule="auto"/>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 xml:space="preserve">Entiéndase por costo del proyecto, todas las inversiones y gastos que el proyecto requiera hasta su liquidación, tales como, pero sin limitarse, al valor de las obras civiles, obras por servicios públicos, costos de traslado de redes, ornato, </w:t>
      </w:r>
      <w:proofErr w:type="spellStart"/>
      <w:r w:rsidRPr="001638C5">
        <w:rPr>
          <w:rFonts w:ascii="Georgia" w:eastAsia="Calibri" w:hAnsi="Georgia" w:cs="Arial"/>
          <w:color w:val="auto"/>
          <w:spacing w:val="-3"/>
          <w:szCs w:val="22"/>
          <w:lang w:eastAsia="en-US"/>
        </w:rPr>
        <w:t>amoblamiento</w:t>
      </w:r>
      <w:proofErr w:type="spellEnd"/>
      <w:r w:rsidRPr="001638C5">
        <w:rPr>
          <w:rFonts w:ascii="Georgia" w:eastAsia="Calibri" w:hAnsi="Georgia" w:cs="Arial"/>
          <w:color w:val="auto"/>
          <w:spacing w:val="-3"/>
          <w:szCs w:val="22"/>
          <w:lang w:eastAsia="en-US"/>
        </w:rPr>
        <w:t xml:space="preserve">, adquisición de bienes inmuebles, indemnizaciones por expropiación y/o compensaciones, estudios, diseño, interventoría, costos ambientales, impuestos, imprevistos, costos jurídicos, costos financieros, promoción, gastos de administración cuando haya lugar. </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3A47DA" w:rsidP="003A47DA">
      <w:pPr>
        <w:spacing w:line="240" w:lineRule="auto"/>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 xml:space="preserve">Los elementos para determinar el costo de los proyectos de infraestructura serán reglamentados por el Gobierno Nacional, teniendo en cuenta las inversiones en las etapas de </w:t>
      </w:r>
      <w:proofErr w:type="spellStart"/>
      <w:r w:rsidRPr="001638C5">
        <w:rPr>
          <w:rFonts w:ascii="Georgia" w:eastAsia="Calibri" w:hAnsi="Georgia" w:cs="Arial"/>
          <w:color w:val="auto"/>
          <w:spacing w:val="-3"/>
          <w:szCs w:val="22"/>
          <w:lang w:eastAsia="en-US"/>
        </w:rPr>
        <w:t>preinversión</w:t>
      </w:r>
      <w:proofErr w:type="spellEnd"/>
      <w:r w:rsidRPr="001638C5">
        <w:rPr>
          <w:rFonts w:ascii="Georgia" w:eastAsia="Calibri" w:hAnsi="Georgia" w:cs="Arial"/>
          <w:color w:val="auto"/>
          <w:spacing w:val="-3"/>
          <w:szCs w:val="22"/>
          <w:lang w:eastAsia="en-US"/>
        </w:rPr>
        <w:t xml:space="preserve"> y ejecución de los proyectos y/o los valores de los contratos.</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567ABF" w:rsidP="003A47DA">
      <w:pPr>
        <w:spacing w:line="240" w:lineRule="auto"/>
        <w:rPr>
          <w:rFonts w:ascii="Georgia" w:eastAsia="Calibri" w:hAnsi="Georgia" w:cs="Arial"/>
          <w:color w:val="auto"/>
          <w:kern w:val="24"/>
          <w:szCs w:val="22"/>
          <w:lang w:eastAsia="en-US"/>
        </w:rPr>
      </w:pPr>
      <w:r>
        <w:rPr>
          <w:rFonts w:ascii="Georgia" w:eastAsia="Calibri" w:hAnsi="Georgia" w:cs="Arial"/>
          <w:b/>
          <w:color w:val="auto"/>
          <w:spacing w:val="-3"/>
          <w:szCs w:val="22"/>
          <w:lang w:eastAsia="en-US"/>
        </w:rPr>
        <w:t>ARTÍCULO 246</w:t>
      </w:r>
      <w:r w:rsidR="003A47DA" w:rsidRPr="001638C5">
        <w:rPr>
          <w:rFonts w:ascii="Georgia" w:eastAsia="Calibri" w:hAnsi="Georgia" w:cs="Arial"/>
          <w:b/>
          <w:color w:val="auto"/>
          <w:spacing w:val="-3"/>
          <w:szCs w:val="22"/>
          <w:lang w:eastAsia="en-US"/>
        </w:rPr>
        <w:t xml:space="preserve">°. TARIFA. </w:t>
      </w:r>
      <w:r w:rsidR="003A47DA" w:rsidRPr="001638C5">
        <w:rPr>
          <w:rFonts w:ascii="Georgia" w:eastAsia="Calibri" w:hAnsi="Georgia" w:cs="Arial"/>
          <w:color w:val="auto"/>
          <w:spacing w:val="-3"/>
          <w:szCs w:val="22"/>
          <w:lang w:eastAsia="en-US"/>
        </w:rPr>
        <w:t xml:space="preserve">La tarifa </w:t>
      </w:r>
      <w:r w:rsidR="003A47DA" w:rsidRPr="001638C5">
        <w:rPr>
          <w:rFonts w:ascii="Georgia" w:eastAsia="Calibri" w:hAnsi="Georgia" w:cs="Arial"/>
          <w:color w:val="auto"/>
          <w:kern w:val="24"/>
          <w:szCs w:val="22"/>
          <w:lang w:eastAsia="en-US"/>
        </w:rPr>
        <w:t>es la contribución individual que define la autoridad administrativa competente, la cual será proporcional a la participación del sujeto pasivo en los beneficios y se calculará aplicando el sistema y método definido en el presente capítulo, teniendo en cuenta la capacidad de pago del sujeto pasivo.</w:t>
      </w:r>
    </w:p>
    <w:p w:rsidR="003A47DA" w:rsidRPr="001638C5" w:rsidRDefault="003A47DA" w:rsidP="003A47DA">
      <w:pPr>
        <w:spacing w:line="240" w:lineRule="auto"/>
        <w:rPr>
          <w:rFonts w:ascii="Georgia" w:eastAsia="Calibri" w:hAnsi="Georgia" w:cs="Arial"/>
          <w:color w:val="auto"/>
          <w:kern w:val="24"/>
          <w:szCs w:val="22"/>
          <w:lang w:eastAsia="en-US"/>
        </w:rPr>
      </w:pPr>
    </w:p>
    <w:p w:rsidR="003A47DA" w:rsidRPr="001638C5" w:rsidRDefault="00567ABF" w:rsidP="003A47DA">
      <w:pPr>
        <w:spacing w:line="240" w:lineRule="auto"/>
        <w:rPr>
          <w:rFonts w:ascii="Georgia" w:eastAsia="Calibri" w:hAnsi="Georgia" w:cs="Arial"/>
          <w:color w:val="auto"/>
          <w:kern w:val="24"/>
          <w:szCs w:val="22"/>
          <w:lang w:eastAsia="en-US"/>
        </w:rPr>
      </w:pPr>
      <w:r>
        <w:rPr>
          <w:rFonts w:ascii="Georgia" w:eastAsia="Calibri" w:hAnsi="Georgia" w:cs="Arial"/>
          <w:b/>
          <w:color w:val="auto"/>
          <w:spacing w:val="-3"/>
          <w:szCs w:val="22"/>
          <w:lang w:eastAsia="en-US"/>
        </w:rPr>
        <w:t>ARTÍCULO 247</w:t>
      </w:r>
      <w:r w:rsidR="003A47DA" w:rsidRPr="001638C5">
        <w:rPr>
          <w:rFonts w:ascii="Georgia" w:eastAsia="Calibri" w:hAnsi="Georgia" w:cs="Arial"/>
          <w:b/>
          <w:color w:val="auto"/>
          <w:spacing w:val="-3"/>
          <w:szCs w:val="22"/>
          <w:lang w:eastAsia="en-US"/>
        </w:rPr>
        <w:t xml:space="preserve">°. SISTEMA PARA DETERMINAR COSTOS Y BENEFICIOS. </w:t>
      </w:r>
      <w:r w:rsidR="003A47DA" w:rsidRPr="001638C5">
        <w:rPr>
          <w:rFonts w:ascii="Georgia" w:eastAsia="Calibri" w:hAnsi="Georgia" w:cs="Arial"/>
          <w:color w:val="auto"/>
          <w:spacing w:val="-3"/>
          <w:szCs w:val="22"/>
          <w:lang w:eastAsia="en-US"/>
        </w:rPr>
        <w:t>E</w:t>
      </w:r>
      <w:r w:rsidR="003A47DA" w:rsidRPr="001638C5">
        <w:rPr>
          <w:rFonts w:ascii="Georgia" w:eastAsia="Calibri" w:hAnsi="Georgia" w:cs="Arial"/>
          <w:color w:val="auto"/>
          <w:kern w:val="24"/>
          <w:szCs w:val="22"/>
          <w:lang w:eastAsia="en-US"/>
        </w:rPr>
        <w:t xml:space="preserve">l sistema para determinar los costos y beneficios asociados a la obra de infraestructura estará integrado por el costo del proyecto, de acuerdo con la base gravable, y la distribución del beneficio generado a los sujetos pasivos de la contribución. </w:t>
      </w:r>
    </w:p>
    <w:p w:rsidR="003A47DA" w:rsidRPr="001638C5" w:rsidRDefault="003A47DA" w:rsidP="003A47DA">
      <w:pPr>
        <w:spacing w:line="240" w:lineRule="auto"/>
        <w:rPr>
          <w:rFonts w:ascii="Georgia" w:eastAsia="Calibri" w:hAnsi="Georgia" w:cs="Arial"/>
          <w:b/>
          <w:color w:val="auto"/>
          <w:spacing w:val="-3"/>
          <w:szCs w:val="22"/>
          <w:lang w:eastAsia="en-US"/>
        </w:rPr>
      </w:pPr>
    </w:p>
    <w:p w:rsidR="003A47DA" w:rsidRPr="001638C5" w:rsidRDefault="003A47DA" w:rsidP="003A47DA">
      <w:pPr>
        <w:spacing w:line="240" w:lineRule="auto"/>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 xml:space="preserve">Se calcula el costo del proyecto según la base gravable y se determinará cuantitativamente el beneficio generado por el proyecto considerando el conjunto de situaciones, fórmulas, proyecciones y todos aquellos factores sociales, económicos, geográficos y físicos que </w:t>
      </w:r>
      <w:r w:rsidRPr="001638C5">
        <w:rPr>
          <w:rFonts w:ascii="Georgia" w:eastAsia="Calibri" w:hAnsi="Georgia" w:cs="Arial"/>
          <w:color w:val="auto"/>
          <w:spacing w:val="-3"/>
          <w:szCs w:val="22"/>
          <w:lang w:eastAsia="en-US"/>
        </w:rPr>
        <w:lastRenderedPageBreak/>
        <w:t>relacionados entre sí incrementen el valor económico de los inmuebles, ubicados en la Zona de Influencia para Contribución Nacional de Valorización, frente a una situación sin proyecto.</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567ABF" w:rsidP="003A47DA">
      <w:pPr>
        <w:spacing w:line="240" w:lineRule="auto"/>
        <w:rPr>
          <w:rFonts w:ascii="Georgia" w:eastAsia="Calibri" w:hAnsi="Georgia" w:cs="Arial"/>
          <w:color w:val="auto"/>
          <w:spacing w:val="-3"/>
          <w:szCs w:val="22"/>
          <w:lang w:eastAsia="en-US"/>
        </w:rPr>
      </w:pPr>
      <w:r>
        <w:rPr>
          <w:rFonts w:ascii="Georgia" w:eastAsia="Calibri" w:hAnsi="Georgia" w:cs="Arial"/>
          <w:b/>
          <w:color w:val="auto"/>
          <w:spacing w:val="-3"/>
          <w:szCs w:val="22"/>
          <w:lang w:eastAsia="en-US"/>
        </w:rPr>
        <w:t>ARTÍCULO 248</w:t>
      </w:r>
      <w:r w:rsidR="003A47DA" w:rsidRPr="001638C5">
        <w:rPr>
          <w:rFonts w:ascii="Georgia" w:eastAsia="Calibri" w:hAnsi="Georgia" w:cs="Arial"/>
          <w:b/>
          <w:color w:val="auto"/>
          <w:spacing w:val="-3"/>
          <w:szCs w:val="22"/>
          <w:lang w:eastAsia="en-US"/>
        </w:rPr>
        <w:t xml:space="preserve">°. MÉTODO DE DISTRIBUCIÓN DE LA CONTRIBUCIÓN. </w:t>
      </w:r>
      <w:r w:rsidR="003A47DA" w:rsidRPr="001638C5">
        <w:rPr>
          <w:rFonts w:ascii="Georgia" w:eastAsia="Calibri" w:hAnsi="Georgia" w:cs="Arial"/>
          <w:color w:val="auto"/>
          <w:spacing w:val="-3"/>
          <w:szCs w:val="22"/>
          <w:lang w:eastAsia="en-US"/>
        </w:rPr>
        <w:t xml:space="preserve">Para distribuir la Contribución Nacional de Valorización se deberá realizar un censo que defina plenamente a los propietarios o poseedores de cada uno de los predios ubicados en la zona de influencia definida, y un censo predial acompañado de las circunstancias físicas, económicas, sociales y de usos de la tierra. Dichos elementos permitirán adelantar el cálculo del beneficio individual con base en el cual se definirá la contribución de valorización que cada uno de los sujetos pasivos de la zona de influencia debe pagar. </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3A47DA" w:rsidP="003A47DA">
      <w:pPr>
        <w:spacing w:line="240" w:lineRule="auto"/>
        <w:rPr>
          <w:rFonts w:ascii="Georgia" w:eastAsia="Calibri" w:hAnsi="Georgia" w:cs="Arial"/>
          <w:color w:val="auto"/>
          <w:spacing w:val="-3"/>
          <w:szCs w:val="22"/>
          <w:lang w:eastAsia="en-US"/>
        </w:rPr>
      </w:pPr>
      <w:r w:rsidRPr="001638C5">
        <w:rPr>
          <w:rFonts w:ascii="Georgia" w:eastAsia="Calibri" w:hAnsi="Georgia" w:cs="Arial"/>
          <w:b/>
          <w:color w:val="auto"/>
          <w:spacing w:val="-3"/>
          <w:szCs w:val="22"/>
          <w:lang w:eastAsia="en-US"/>
        </w:rPr>
        <w:t>PARÁGRAFO 1.</w:t>
      </w:r>
      <w:r w:rsidRPr="001638C5">
        <w:rPr>
          <w:rFonts w:ascii="Georgia" w:eastAsia="Calibri" w:hAnsi="Georgia" w:cs="Arial"/>
          <w:color w:val="auto"/>
          <w:spacing w:val="-3"/>
          <w:szCs w:val="22"/>
          <w:lang w:eastAsia="en-US"/>
        </w:rPr>
        <w:t xml:space="preserve"> Para el cálculo del beneficio individual se pueden utilizar los siguientes métodos:</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3A47DA" w:rsidP="003A47DA">
      <w:pPr>
        <w:numPr>
          <w:ilvl w:val="0"/>
          <w:numId w:val="117"/>
        </w:numPr>
        <w:spacing w:line="240" w:lineRule="auto"/>
        <w:ind w:left="360"/>
        <w:contextualSpacing/>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Método del doble avalúo: Consiste en avaluar los inmuebles sin proyecto (situación actual) y con proyecto construido, descontando los incrementos debidos a causas exógenas al proyecto de infraestructura. Este se podrá realizar en cada uno de los inmuebles de la zona de estudio, en algunos inmuebles característicos situados a diferentes distancias del proyecto (franjas) o por analogía, esto es, seleccionando un proyecto semejante ya ejecutado en una zona similar donde se va a ejecutar el nuevo proyecto.</w:t>
      </w:r>
    </w:p>
    <w:p w:rsidR="003A47DA" w:rsidRPr="001638C5" w:rsidRDefault="003A47DA" w:rsidP="003A47DA">
      <w:pPr>
        <w:numPr>
          <w:ilvl w:val="0"/>
          <w:numId w:val="117"/>
        </w:numPr>
        <w:spacing w:line="240" w:lineRule="auto"/>
        <w:ind w:left="360"/>
        <w:contextualSpacing/>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Método de la rentabilidad: Es el método mediante el cual se determina el incremento de la rentabilidad en un inmueble como consecuencia de la ejecución de un proyecto de infraestructura. El cálculo de este beneficio se podrá realizar mediante el análisis económico de cambios en costos de producción o de prestación de servicio, mejoramiento tecnológico o de los medios de producción, cambio de uso del suelo o de las condiciones comerciales, costo de uso de la infraestructura, costos de logística asociados al proyecto de infraestructura y la incorporación de áreas productivas o de actividades generadoras de renta.</w:t>
      </w:r>
    </w:p>
    <w:p w:rsidR="003A47DA" w:rsidRPr="001638C5" w:rsidRDefault="003A47DA" w:rsidP="003A47DA">
      <w:pPr>
        <w:numPr>
          <w:ilvl w:val="0"/>
          <w:numId w:val="117"/>
        </w:numPr>
        <w:spacing w:line="240" w:lineRule="auto"/>
        <w:ind w:left="360"/>
        <w:contextualSpacing/>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Método de los frentes. Consiste en la distribución de la contribución en proporción a la longitud de los frentes de los bienes inmuebles que se benefician con el proyecto de infraestructura.</w:t>
      </w:r>
    </w:p>
    <w:p w:rsidR="003A47DA" w:rsidRPr="001638C5" w:rsidRDefault="003A47DA" w:rsidP="003A47DA">
      <w:pPr>
        <w:numPr>
          <w:ilvl w:val="0"/>
          <w:numId w:val="117"/>
        </w:numPr>
        <w:spacing w:line="240" w:lineRule="auto"/>
        <w:ind w:left="360"/>
        <w:contextualSpacing/>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Método de las áreas. Consiste en la distribución de la contribución en proporción al área de terreno y/o área construida de los bienes inmuebles que se benefician con el proyecto.</w:t>
      </w:r>
    </w:p>
    <w:p w:rsidR="003A47DA" w:rsidRPr="001638C5" w:rsidRDefault="003A47DA" w:rsidP="003A47DA">
      <w:pPr>
        <w:numPr>
          <w:ilvl w:val="0"/>
          <w:numId w:val="117"/>
        </w:numPr>
        <w:spacing w:line="240" w:lineRule="auto"/>
        <w:ind w:left="360"/>
        <w:contextualSpacing/>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Método combinado de áreas y frentes. Es una combinación de los dos (2) métodos anteriores, teniendo en cuenta que algunos rubros o valores del monto distribuible se aplican en proporción a las áreas y otros en proporción a los frentes.</w:t>
      </w:r>
    </w:p>
    <w:p w:rsidR="003A47DA" w:rsidRPr="001638C5" w:rsidRDefault="003A47DA" w:rsidP="003A47DA">
      <w:pPr>
        <w:numPr>
          <w:ilvl w:val="0"/>
          <w:numId w:val="117"/>
        </w:numPr>
        <w:spacing w:line="240" w:lineRule="auto"/>
        <w:ind w:left="360"/>
        <w:contextualSpacing/>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Métodos de las zonas o franjas. Consiste en la distribución de la contribución fijando una serie de zonas o franjas paralelas al proyecto, asignándole un porcentaje del monto distribuible de acuerdo con el beneficio, el cual decrece a medida que se alejen del eje del respectivo proyecto. La contribución será directamente proporcional al área del terreno del bien inmueble cobijado por la zona o franja.</w:t>
      </w:r>
    </w:p>
    <w:p w:rsidR="003A47DA" w:rsidRPr="001638C5" w:rsidRDefault="003A47DA" w:rsidP="003A47DA">
      <w:pPr>
        <w:numPr>
          <w:ilvl w:val="0"/>
          <w:numId w:val="117"/>
        </w:numPr>
        <w:spacing w:line="240" w:lineRule="auto"/>
        <w:ind w:left="360"/>
        <w:contextualSpacing/>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Métodos de los factores de beneficio. Consiste en la distribución de la contribución con base en unos factores o coeficientes numéricos que califican las características más sobresalientes de los bienes inmuebles y las circunstancias que los relacionan con el proyecto. El producto o sumatoria de los factores parciales, genera el factor de distribución definitivo para cada predio.</w:t>
      </w:r>
    </w:p>
    <w:p w:rsidR="003A47DA" w:rsidRPr="001638C5" w:rsidRDefault="003A47DA" w:rsidP="003A47DA">
      <w:pPr>
        <w:spacing w:line="240" w:lineRule="auto"/>
        <w:ind w:left="360"/>
        <w:contextualSpacing/>
        <w:rPr>
          <w:rFonts w:ascii="Georgia" w:eastAsia="Calibri" w:hAnsi="Georgia" w:cs="Arial"/>
          <w:color w:val="auto"/>
          <w:spacing w:val="-3"/>
          <w:szCs w:val="22"/>
          <w:lang w:eastAsia="en-US"/>
        </w:rPr>
      </w:pPr>
    </w:p>
    <w:p w:rsidR="003A47DA" w:rsidRPr="001638C5" w:rsidRDefault="003A47DA" w:rsidP="003A47DA">
      <w:pPr>
        <w:spacing w:line="240" w:lineRule="auto"/>
        <w:ind w:left="360"/>
        <w:contextualSpacing/>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lastRenderedPageBreak/>
        <w:t>Cuando en un bien inmueble se presenten características diferenciales en cuanto a la destinación o explotación económica, o frente al índice de construcción o densificación, éste podrá dividirse para efecto de asignar la contribución en mejores condiciones de equidad, de conformidad con los criterios definidos en la memoria técnica de cada proyecto.</w:t>
      </w:r>
    </w:p>
    <w:p w:rsidR="003A47DA" w:rsidRPr="001638C5" w:rsidRDefault="003A47DA" w:rsidP="003A47DA">
      <w:pPr>
        <w:spacing w:line="240" w:lineRule="auto"/>
        <w:ind w:left="360"/>
        <w:contextualSpacing/>
        <w:rPr>
          <w:rFonts w:ascii="Georgia" w:eastAsia="Calibri" w:hAnsi="Georgia" w:cs="Arial"/>
          <w:color w:val="auto"/>
          <w:spacing w:val="-3"/>
          <w:szCs w:val="22"/>
          <w:lang w:eastAsia="en-US"/>
        </w:rPr>
      </w:pPr>
    </w:p>
    <w:p w:rsidR="003A47DA" w:rsidRPr="001638C5" w:rsidRDefault="003A47DA" w:rsidP="003A47DA">
      <w:pPr>
        <w:spacing w:line="240" w:lineRule="auto"/>
        <w:ind w:left="360"/>
        <w:contextualSpacing/>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Cuando un bien inmueble soporte afectaciones al uso público o accidentes naturales, se dividirá igualmente para la asignación de la contribución, independientemente del porcentaje del terreno que determine la diferenciación.</w:t>
      </w:r>
    </w:p>
    <w:p w:rsidR="003A47DA" w:rsidRPr="001638C5" w:rsidRDefault="003A47DA" w:rsidP="003A47DA">
      <w:pPr>
        <w:spacing w:line="240" w:lineRule="auto"/>
        <w:ind w:left="360"/>
        <w:contextualSpacing/>
        <w:rPr>
          <w:rFonts w:ascii="Georgia" w:eastAsia="Calibri" w:hAnsi="Georgia" w:cs="Arial"/>
          <w:color w:val="auto"/>
          <w:spacing w:val="-3"/>
          <w:szCs w:val="22"/>
          <w:lang w:eastAsia="en-US"/>
        </w:rPr>
      </w:pPr>
    </w:p>
    <w:p w:rsidR="003A47DA" w:rsidRPr="001638C5" w:rsidRDefault="003A47DA" w:rsidP="003A47DA">
      <w:pPr>
        <w:spacing w:line="240" w:lineRule="auto"/>
        <w:ind w:left="360"/>
        <w:contextualSpacing/>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Para la utilización de este método, se tendrán en cuentan las siguientes definiciones:</w:t>
      </w:r>
    </w:p>
    <w:p w:rsidR="003A47DA" w:rsidRPr="001638C5" w:rsidRDefault="003A47DA" w:rsidP="003A47DA">
      <w:pPr>
        <w:shd w:val="clear" w:color="auto" w:fill="FFFFFF"/>
        <w:spacing w:before="100" w:beforeAutospacing="1" w:after="100" w:afterAutospacing="1" w:line="250" w:lineRule="atLeast"/>
        <w:ind w:left="360"/>
        <w:rPr>
          <w:rFonts w:ascii="Georgia" w:hAnsi="Georgia" w:cs="Arial"/>
          <w:color w:val="auto"/>
          <w:spacing w:val="-3"/>
          <w:szCs w:val="22"/>
          <w:lang w:val="es-ES"/>
        </w:rPr>
      </w:pPr>
      <w:r w:rsidRPr="001638C5">
        <w:rPr>
          <w:rFonts w:ascii="Georgia" w:hAnsi="Georgia" w:cs="Arial"/>
          <w:color w:val="auto"/>
          <w:spacing w:val="-3"/>
          <w:szCs w:val="22"/>
          <w:lang w:val="es-ES"/>
        </w:rPr>
        <w:t>Factor de distribución: es el coeficiente por el cual se multiplicará el área de terreno del inmueble, a fin de fijar la mayor o menor capacidad de absorción que éste tiene frente al beneficio común, causado por el proyecto.</w:t>
      </w:r>
    </w:p>
    <w:p w:rsidR="003A47DA" w:rsidRPr="001638C5" w:rsidRDefault="003A47DA" w:rsidP="003A47DA">
      <w:pPr>
        <w:shd w:val="clear" w:color="auto" w:fill="FFFFFF"/>
        <w:spacing w:before="100" w:beforeAutospacing="1" w:after="100" w:afterAutospacing="1" w:line="250" w:lineRule="atLeast"/>
        <w:ind w:left="360"/>
        <w:rPr>
          <w:rFonts w:ascii="Georgia" w:hAnsi="Georgia" w:cs="Arial"/>
          <w:color w:val="auto"/>
          <w:spacing w:val="-3"/>
          <w:szCs w:val="22"/>
          <w:lang w:val="es-ES"/>
        </w:rPr>
      </w:pPr>
      <w:r w:rsidRPr="001638C5">
        <w:rPr>
          <w:rFonts w:ascii="Georgia" w:hAnsi="Georgia" w:cs="Arial"/>
          <w:color w:val="auto"/>
          <w:spacing w:val="-3"/>
          <w:szCs w:val="22"/>
          <w:lang w:val="es-ES"/>
        </w:rPr>
        <w:t>Área virtual de un inmueble: es el producto resultante de multiplicar su área real por el respectivo factor de distribución.</w:t>
      </w:r>
    </w:p>
    <w:p w:rsidR="003A47DA" w:rsidRPr="001638C5" w:rsidRDefault="003A47DA" w:rsidP="003A47DA">
      <w:pPr>
        <w:spacing w:line="240" w:lineRule="auto"/>
        <w:ind w:left="360"/>
        <w:contextualSpacing/>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 xml:space="preserve">Factor de conversión para áreas virtuales: es el factor numérico resultante de dividir el presupuesto o costo a distribuir, entre la suma de áreas virtuales. </w:t>
      </w:r>
    </w:p>
    <w:p w:rsidR="003A47DA" w:rsidRPr="001638C5" w:rsidRDefault="003A47DA" w:rsidP="003A47DA">
      <w:pPr>
        <w:numPr>
          <w:ilvl w:val="0"/>
          <w:numId w:val="117"/>
        </w:numPr>
        <w:spacing w:line="240" w:lineRule="auto"/>
        <w:ind w:left="360"/>
        <w:contextualSpacing/>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Método de los factores únicos de comparación. Consiste en la distribución de la contribución con base en factores únicos por categorías de uso y por zonas, sector o franja, que se determina a partir del análisis de bienes inmuebles semejantes y comparables, donde se generó un beneficio por la ejecución del proyecto.</w:t>
      </w:r>
    </w:p>
    <w:p w:rsidR="003A47DA" w:rsidRPr="001638C5" w:rsidRDefault="003A47DA" w:rsidP="003A47DA">
      <w:pPr>
        <w:numPr>
          <w:ilvl w:val="0"/>
          <w:numId w:val="117"/>
        </w:numPr>
        <w:spacing w:line="240" w:lineRule="auto"/>
        <w:ind w:left="360"/>
        <w:contextualSpacing/>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Método de avalúos ponderados por distancia. Consiste en la distribución de la contribución en proporción al avalúo comercial de los bienes inmuebles que se benefician con el proyecto, multiplicado por un factor asociado a la distancia y/o accesibilidad del predio al proyecto.</w:t>
      </w:r>
    </w:p>
    <w:p w:rsidR="003A47DA" w:rsidRPr="001638C5" w:rsidRDefault="003A47DA" w:rsidP="003A47DA">
      <w:pPr>
        <w:shd w:val="clear" w:color="auto" w:fill="FFFFFF"/>
        <w:spacing w:before="100" w:beforeAutospacing="1" w:after="100" w:afterAutospacing="1" w:line="250" w:lineRule="atLeast"/>
        <w:rPr>
          <w:rFonts w:ascii="Georgia" w:hAnsi="Georgia" w:cs="Arial"/>
          <w:color w:val="auto"/>
          <w:spacing w:val="-3"/>
          <w:szCs w:val="22"/>
          <w:lang w:val="es-ES"/>
        </w:rPr>
      </w:pPr>
      <w:r w:rsidRPr="001638C5">
        <w:rPr>
          <w:rFonts w:ascii="Georgia" w:hAnsi="Georgia" w:cs="Arial"/>
          <w:b/>
          <w:color w:val="auto"/>
          <w:spacing w:val="-3"/>
          <w:szCs w:val="22"/>
          <w:lang w:val="es-ES"/>
        </w:rPr>
        <w:t>PARÁGRAFO 2.</w:t>
      </w:r>
      <w:r w:rsidRPr="001638C5">
        <w:rPr>
          <w:rFonts w:ascii="Georgia" w:hAnsi="Georgia" w:cs="Arial"/>
          <w:color w:val="auto"/>
          <w:spacing w:val="-3"/>
          <w:szCs w:val="22"/>
          <w:lang w:val="es-ES"/>
        </w:rPr>
        <w:t xml:space="preserve"> Corresponde a la autoridad competente determinar el método a aplicar en cada proyecto de valorización, para la distribución y liquidación de la contribución de valorización por cada proyecto de infraestructura, para lo cual podrá proponer métodos técnicos adicionales a los aquí listados.</w:t>
      </w:r>
    </w:p>
    <w:p w:rsidR="003A47DA" w:rsidRPr="001638C5" w:rsidRDefault="003A47DA" w:rsidP="003A47DA">
      <w:pPr>
        <w:spacing w:line="240" w:lineRule="auto"/>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Para obtener mayor exactitud en el cálculo del beneficio que reciben los inmuebles, se podrá combinar los métodos antes expuestos.</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3A47DA" w:rsidP="003A47DA">
      <w:pPr>
        <w:spacing w:line="240" w:lineRule="auto"/>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El Gobierno Nacional reglamentará las diferentes técnicas para la aplicación de los Métodos enunciados.</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567ABF" w:rsidP="003A47DA">
      <w:pPr>
        <w:spacing w:line="240" w:lineRule="auto"/>
        <w:rPr>
          <w:rFonts w:ascii="Georgia" w:eastAsia="Calibri" w:hAnsi="Georgia" w:cs="Arial"/>
          <w:color w:val="auto"/>
          <w:spacing w:val="-3"/>
          <w:szCs w:val="22"/>
          <w:lang w:eastAsia="en-US"/>
        </w:rPr>
      </w:pPr>
      <w:r>
        <w:rPr>
          <w:rFonts w:ascii="Georgia" w:eastAsia="Calibri" w:hAnsi="Georgia" w:cs="Arial"/>
          <w:b/>
          <w:color w:val="auto"/>
          <w:spacing w:val="-3"/>
          <w:szCs w:val="22"/>
          <w:lang w:eastAsia="en-US"/>
        </w:rPr>
        <w:t>ARTÍCULO 249</w:t>
      </w:r>
      <w:r w:rsidR="003A47DA" w:rsidRPr="001638C5">
        <w:rPr>
          <w:rFonts w:ascii="Georgia" w:eastAsia="Calibri" w:hAnsi="Georgia" w:cs="Arial"/>
          <w:b/>
          <w:color w:val="auto"/>
          <w:spacing w:val="-3"/>
          <w:szCs w:val="22"/>
          <w:lang w:eastAsia="en-US"/>
        </w:rPr>
        <w:t>°.  APLICACIÓN DEL COBRO DE LA CONTRIBUCIÓN</w:t>
      </w:r>
      <w:r w:rsidR="003A47DA" w:rsidRPr="001638C5">
        <w:rPr>
          <w:rFonts w:ascii="Georgia" w:eastAsia="Calibri" w:hAnsi="Georgia" w:cs="Arial"/>
          <w:color w:val="auto"/>
          <w:spacing w:val="-3"/>
          <w:szCs w:val="22"/>
          <w:lang w:eastAsia="en-US"/>
        </w:rPr>
        <w:t xml:space="preserve">. El máximo órgano directivo del sujeto activo es el competente para aplicar el cobro de la contribución nacional de valorización para cada proyecto de infraestructura, de acuerdo con la política definida por el CONPES para la aplicación de la Contribución Nacional de Valorización, previo al acto que decrete la contribución para el respectivo proyecto. </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3A47DA" w:rsidP="003A47DA">
      <w:pPr>
        <w:spacing w:line="240" w:lineRule="auto"/>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lastRenderedPageBreak/>
        <w:t>La Contribución Nacional de Valorización se podrá aprobar antes o durante de la ejecución del proyecto.</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567ABF" w:rsidP="003A47DA">
      <w:pPr>
        <w:spacing w:line="240" w:lineRule="auto"/>
        <w:rPr>
          <w:rFonts w:ascii="Georgia" w:eastAsia="Calibri" w:hAnsi="Georgia" w:cs="Arial"/>
          <w:color w:val="auto"/>
          <w:spacing w:val="-3"/>
          <w:szCs w:val="22"/>
          <w:lang w:eastAsia="en-US"/>
        </w:rPr>
      </w:pPr>
      <w:r>
        <w:rPr>
          <w:rFonts w:ascii="Georgia" w:eastAsia="Calibri" w:hAnsi="Georgia" w:cs="Arial"/>
          <w:b/>
          <w:color w:val="auto"/>
          <w:spacing w:val="-3"/>
          <w:szCs w:val="22"/>
          <w:lang w:eastAsia="en-US"/>
        </w:rPr>
        <w:t>ARTÍCULO 250</w:t>
      </w:r>
      <w:r w:rsidR="003A47DA" w:rsidRPr="001638C5">
        <w:rPr>
          <w:rFonts w:ascii="Georgia" w:eastAsia="Calibri" w:hAnsi="Georgia" w:cs="Arial"/>
          <w:b/>
          <w:color w:val="auto"/>
          <w:spacing w:val="-3"/>
          <w:szCs w:val="22"/>
          <w:lang w:eastAsia="en-US"/>
        </w:rPr>
        <w:t xml:space="preserve">°.  PLAZOS PARA DISTRIBUIR LA CONTRIBUCIÓN. </w:t>
      </w:r>
      <w:r w:rsidR="003A47DA" w:rsidRPr="001638C5">
        <w:rPr>
          <w:rFonts w:ascii="Georgia" w:eastAsia="Calibri" w:hAnsi="Georgia" w:cs="Arial"/>
          <w:color w:val="auto"/>
          <w:spacing w:val="-3"/>
          <w:szCs w:val="22"/>
          <w:lang w:eastAsia="en-US"/>
        </w:rPr>
        <w:t>El sujeto activo tendrá un plazo máximo de cinco (5) años a partir de la aplicación de la contribución nacional de valorización de cada proyecto para establecer mediante acto administrativo las contribuciones individuales a los sujetos pasivos de la misma.</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567ABF" w:rsidP="003A47DA">
      <w:pPr>
        <w:spacing w:line="240" w:lineRule="auto"/>
        <w:rPr>
          <w:rFonts w:ascii="Georgia" w:eastAsia="Calibri" w:hAnsi="Georgia" w:cs="Arial"/>
          <w:color w:val="auto"/>
          <w:spacing w:val="-3"/>
          <w:szCs w:val="22"/>
          <w:lang w:eastAsia="en-US"/>
        </w:rPr>
      </w:pPr>
      <w:r>
        <w:rPr>
          <w:rFonts w:ascii="Georgia" w:eastAsia="Calibri" w:hAnsi="Georgia" w:cs="Arial"/>
          <w:b/>
          <w:color w:val="auto"/>
          <w:spacing w:val="-3"/>
          <w:szCs w:val="22"/>
          <w:lang w:eastAsia="en-US"/>
        </w:rPr>
        <w:t>ARTÍCULO 251</w:t>
      </w:r>
      <w:r w:rsidR="003A47DA" w:rsidRPr="001638C5">
        <w:rPr>
          <w:rFonts w:ascii="Georgia" w:eastAsia="Calibri" w:hAnsi="Georgia" w:cs="Arial"/>
          <w:b/>
          <w:color w:val="auto"/>
          <w:spacing w:val="-3"/>
          <w:szCs w:val="22"/>
          <w:lang w:eastAsia="en-US"/>
        </w:rPr>
        <w:t xml:space="preserve">°. RECAUDO DE LA CONTRIBUCIÓN NACIONAL DE VALORIZACIÓN. </w:t>
      </w:r>
      <w:r w:rsidR="003A47DA" w:rsidRPr="001638C5">
        <w:rPr>
          <w:rFonts w:ascii="Georgia" w:eastAsia="Calibri" w:hAnsi="Georgia" w:cs="Arial"/>
          <w:color w:val="auto"/>
          <w:spacing w:val="-3"/>
          <w:szCs w:val="22"/>
          <w:lang w:eastAsia="en-US"/>
        </w:rPr>
        <w:t>El sujeto activo es el responsable de realizar el recaudo de la contribución nacional de valorización en forma directa.</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3A47DA" w:rsidP="003A47DA">
      <w:pPr>
        <w:spacing w:line="240" w:lineRule="auto"/>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Los recursos obtenidos por el cobro de la Contribución Nacional de Valorización, son del sujeto activo o del Fondo Nacional para el Desarrollo de la Infraestructura (</w:t>
      </w:r>
      <w:proofErr w:type="spellStart"/>
      <w:r w:rsidRPr="001638C5">
        <w:rPr>
          <w:rFonts w:ascii="Georgia" w:eastAsia="Calibri" w:hAnsi="Georgia" w:cs="Arial"/>
          <w:color w:val="auto"/>
          <w:spacing w:val="-3"/>
          <w:szCs w:val="22"/>
          <w:lang w:eastAsia="en-US"/>
        </w:rPr>
        <w:t>Fondes</w:t>
      </w:r>
      <w:proofErr w:type="spellEnd"/>
      <w:r w:rsidRPr="001638C5">
        <w:rPr>
          <w:rFonts w:ascii="Georgia" w:eastAsia="Calibri" w:hAnsi="Georgia" w:cs="Arial"/>
          <w:color w:val="auto"/>
          <w:spacing w:val="-3"/>
          <w:szCs w:val="22"/>
          <w:lang w:eastAsia="en-US"/>
        </w:rPr>
        <w:t>), según lo determine el Gobierno Nacional.</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567ABF" w:rsidP="003A47DA">
      <w:pPr>
        <w:spacing w:line="240" w:lineRule="auto"/>
        <w:rPr>
          <w:rFonts w:ascii="Georgia" w:eastAsia="Calibri" w:hAnsi="Georgia" w:cs="Arial"/>
          <w:color w:val="auto"/>
          <w:spacing w:val="-3"/>
          <w:szCs w:val="22"/>
          <w:lang w:eastAsia="en-US"/>
        </w:rPr>
      </w:pPr>
      <w:r>
        <w:rPr>
          <w:rFonts w:ascii="Georgia" w:eastAsia="Calibri" w:hAnsi="Georgia" w:cs="Arial"/>
          <w:b/>
          <w:color w:val="auto"/>
          <w:spacing w:val="-3"/>
          <w:szCs w:val="22"/>
          <w:lang w:eastAsia="en-US"/>
        </w:rPr>
        <w:t>ARTÍCULO 252</w:t>
      </w:r>
      <w:r w:rsidR="003A47DA" w:rsidRPr="001638C5">
        <w:rPr>
          <w:rFonts w:ascii="Georgia" w:eastAsia="Calibri" w:hAnsi="Georgia" w:cs="Arial"/>
          <w:b/>
          <w:color w:val="auto"/>
          <w:spacing w:val="-3"/>
          <w:szCs w:val="22"/>
          <w:lang w:eastAsia="en-US"/>
        </w:rPr>
        <w:t xml:space="preserve">°.  FORMAS DE PAGO. </w:t>
      </w:r>
      <w:r w:rsidR="003A47DA" w:rsidRPr="001638C5">
        <w:rPr>
          <w:rFonts w:ascii="Georgia" w:eastAsia="Calibri" w:hAnsi="Georgia" w:cs="Arial"/>
          <w:color w:val="auto"/>
          <w:spacing w:val="-3"/>
          <w:szCs w:val="22"/>
          <w:lang w:eastAsia="en-US"/>
        </w:rPr>
        <w:t>La Contribución Nacional de Valorización se podrá pagar en dinero o en especie.</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3A47DA" w:rsidP="003A47DA">
      <w:pPr>
        <w:spacing w:line="240" w:lineRule="auto"/>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El pago en dinero podrá diferirse hasta por un período de veinte (20) años y en cuotas periódicas según lo establezca el sujeto activo, de acuerdo con la capacidad de pago del sujeto pasivo. A los pagos diferidos se les aplicarán los intereses de financiación a las tasas determinadas por el Gobierno Nacional. Se podrán ofrecer descuentos por pronto pago, o celebrar acuerdos de pago que permitan mejorar la eficiencia de la gestión de recaudo.</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3A47DA" w:rsidP="003A47DA">
      <w:pPr>
        <w:spacing w:line="240" w:lineRule="auto"/>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El pago en especie podrá ser a través de inmuebles que el Gobierno Nacional considere de su interés.</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3A47DA" w:rsidP="003A47DA">
      <w:pPr>
        <w:spacing w:line="240" w:lineRule="auto"/>
        <w:rPr>
          <w:rFonts w:ascii="Georgia" w:eastAsia="Calibri" w:hAnsi="Georgia" w:cs="Arial"/>
          <w:color w:val="auto"/>
          <w:spacing w:val="-3"/>
          <w:szCs w:val="22"/>
          <w:lang w:eastAsia="en-US"/>
        </w:rPr>
      </w:pPr>
      <w:r w:rsidRPr="001638C5">
        <w:rPr>
          <w:rFonts w:ascii="Georgia" w:eastAsia="Calibri" w:hAnsi="Georgia" w:cs="Arial"/>
          <w:color w:val="auto"/>
          <w:spacing w:val="-3"/>
          <w:szCs w:val="22"/>
          <w:lang w:eastAsia="en-US"/>
        </w:rPr>
        <w:t>El Gobierno Nacional reglamentará los aspectos necesarios para la implementación de las formas de pago.</w:t>
      </w:r>
    </w:p>
    <w:p w:rsidR="003A47DA" w:rsidRPr="001638C5" w:rsidRDefault="00567ABF" w:rsidP="003A47DA">
      <w:pPr>
        <w:shd w:val="clear" w:color="auto" w:fill="FFFFFF"/>
        <w:spacing w:before="100" w:beforeAutospacing="1" w:after="100" w:afterAutospacing="1" w:line="250" w:lineRule="atLeast"/>
        <w:rPr>
          <w:rFonts w:ascii="Georgia" w:hAnsi="Georgia" w:cs="Arial"/>
          <w:color w:val="auto"/>
          <w:spacing w:val="-3"/>
          <w:szCs w:val="22"/>
          <w:lang w:val="es-ES"/>
        </w:rPr>
      </w:pPr>
      <w:r>
        <w:rPr>
          <w:rFonts w:ascii="Georgia" w:hAnsi="Georgia" w:cs="Arial"/>
          <w:b/>
          <w:color w:val="auto"/>
          <w:spacing w:val="-3"/>
          <w:szCs w:val="22"/>
          <w:lang w:val="es-ES"/>
        </w:rPr>
        <w:t>ARTÍCULO 253</w:t>
      </w:r>
      <w:r w:rsidR="003A47DA" w:rsidRPr="001638C5">
        <w:rPr>
          <w:rFonts w:ascii="Georgia" w:hAnsi="Georgia" w:cs="Arial"/>
          <w:b/>
          <w:color w:val="auto"/>
          <w:spacing w:val="-3"/>
          <w:szCs w:val="22"/>
          <w:lang w:val="es-ES"/>
        </w:rPr>
        <w:t xml:space="preserve">°.  BIENES EXCLUIDOS. </w:t>
      </w:r>
      <w:r w:rsidR="003A47DA" w:rsidRPr="001638C5">
        <w:rPr>
          <w:rFonts w:ascii="Georgia" w:hAnsi="Georgia" w:cs="Arial"/>
          <w:color w:val="auto"/>
          <w:spacing w:val="-3"/>
          <w:szCs w:val="22"/>
          <w:lang w:val="es-ES"/>
        </w:rPr>
        <w:t>Las exclusiones de la contribución nacional de valorización se predican de aquellos bienes inmuebles que por su propia naturaleza no reciben beneficio, como consecuencia de la ejecución del proyecto de infraestructura que genera la mencionada contribución y aquellos que por disposición legal han sido considerados no sujetos pasivos de las obligaciones tributarias. Por lo anterior, a los predios que son excluidos de la contribución nacional de valorización no se les distribuirá ésta por parte de la entidad competente. Para los efectos de la contribución nacional de valorización, serán bienes inmuebles excluidos los siguientes:</w:t>
      </w:r>
    </w:p>
    <w:p w:rsidR="003A47DA" w:rsidRPr="001638C5" w:rsidRDefault="003A47DA" w:rsidP="003A47DA">
      <w:pPr>
        <w:numPr>
          <w:ilvl w:val="0"/>
          <w:numId w:val="118"/>
        </w:numPr>
        <w:shd w:val="clear" w:color="auto" w:fill="FFFFFF"/>
        <w:spacing w:before="100" w:beforeAutospacing="1" w:after="100" w:afterAutospacing="1" w:line="240" w:lineRule="auto"/>
        <w:ind w:left="426"/>
        <w:rPr>
          <w:rFonts w:ascii="Georgia" w:hAnsi="Georgia" w:cs="Arial"/>
          <w:color w:val="auto"/>
          <w:spacing w:val="-3"/>
          <w:szCs w:val="22"/>
          <w:lang w:val="es-ES"/>
        </w:rPr>
      </w:pPr>
      <w:r w:rsidRPr="001638C5">
        <w:rPr>
          <w:rFonts w:ascii="Georgia" w:hAnsi="Georgia" w:cs="Arial"/>
          <w:color w:val="auto"/>
          <w:spacing w:val="-3"/>
          <w:szCs w:val="22"/>
          <w:lang w:val="es-ES"/>
        </w:rPr>
        <w:t>Los bienes de uso público, los parques naturales, las tierras comunales de grupos étnicos, las tierras de resguardo y el patrimonio arqueológico y cultural de la Nación, cuando su titularidad radique en una entidad de derecho público, de conformidad con lo dispuesto en los artículos 63 y 72 de la Constitución Política.</w:t>
      </w:r>
    </w:p>
    <w:p w:rsidR="003A47DA" w:rsidRPr="001638C5" w:rsidRDefault="003A47DA" w:rsidP="003A47DA">
      <w:pPr>
        <w:numPr>
          <w:ilvl w:val="0"/>
          <w:numId w:val="118"/>
        </w:numPr>
        <w:shd w:val="clear" w:color="auto" w:fill="FFFFFF"/>
        <w:spacing w:before="100" w:beforeAutospacing="1" w:after="100" w:afterAutospacing="1" w:line="240" w:lineRule="auto"/>
        <w:ind w:left="426"/>
        <w:rPr>
          <w:rFonts w:ascii="Georgia" w:hAnsi="Georgia" w:cs="Arial"/>
          <w:color w:val="auto"/>
          <w:spacing w:val="-3"/>
          <w:szCs w:val="22"/>
          <w:lang w:val="es-ES"/>
        </w:rPr>
      </w:pPr>
      <w:r w:rsidRPr="001638C5">
        <w:rPr>
          <w:rFonts w:ascii="Georgia" w:hAnsi="Georgia" w:cs="Arial"/>
          <w:color w:val="auto"/>
          <w:spacing w:val="-3"/>
          <w:szCs w:val="22"/>
          <w:lang w:val="es-ES"/>
        </w:rPr>
        <w:t xml:space="preserve">Las zonas de cesión obligatoria generadas en la construcción de urbanizaciones, barrios o desarrollos urbanísticos, siempre que al momento de la asignación del gravamen se encuentren abiertos los folios de matrícula inmobiliaria correspondientes a dichas zonas, producto de la demarcación previa por localización y linderos en la escritura pública de </w:t>
      </w:r>
      <w:r w:rsidRPr="001638C5">
        <w:rPr>
          <w:rFonts w:ascii="Georgia" w:hAnsi="Georgia" w:cs="Arial"/>
          <w:color w:val="auto"/>
          <w:spacing w:val="-3"/>
          <w:szCs w:val="22"/>
          <w:lang w:val="es-ES"/>
        </w:rPr>
        <w:lastRenderedPageBreak/>
        <w:t>constitución de la urbanización, o que se haya suscrito el acta de recibo o toma de posesión por parte de la entidad municipal encargada del espacio público en el municipio, incluidas en el respectivo plano urbanístico.</w:t>
      </w:r>
    </w:p>
    <w:p w:rsidR="003A47DA" w:rsidRPr="001638C5" w:rsidRDefault="003A47DA" w:rsidP="003A47DA">
      <w:pPr>
        <w:numPr>
          <w:ilvl w:val="0"/>
          <w:numId w:val="118"/>
        </w:numPr>
        <w:shd w:val="clear" w:color="auto" w:fill="FFFFFF"/>
        <w:spacing w:before="100" w:beforeAutospacing="1" w:after="100" w:afterAutospacing="1" w:line="240" w:lineRule="auto"/>
        <w:ind w:left="426"/>
        <w:rPr>
          <w:rFonts w:ascii="Georgia" w:hAnsi="Georgia" w:cs="Arial"/>
          <w:color w:val="auto"/>
          <w:spacing w:val="-3"/>
          <w:szCs w:val="22"/>
          <w:lang w:val="es-ES"/>
        </w:rPr>
      </w:pPr>
      <w:r w:rsidRPr="001638C5">
        <w:rPr>
          <w:rFonts w:ascii="Georgia" w:hAnsi="Georgia" w:cs="Arial"/>
          <w:color w:val="auto"/>
          <w:spacing w:val="-3"/>
          <w:szCs w:val="22"/>
          <w:lang w:val="es-ES"/>
        </w:rPr>
        <w:t>Los predios ubicados en zonas de alto riesgo no mitigable, de conformidad con el listado que para el efecto suministre el Fondo de Prevención y Atención de Emergencias –FOPAE-, certificados a la fecha de expedición de la resolución de asignación de la contribución nacional de valorización.</w:t>
      </w:r>
    </w:p>
    <w:p w:rsidR="003A47DA" w:rsidRPr="001638C5" w:rsidRDefault="003A47DA" w:rsidP="003A47DA">
      <w:pPr>
        <w:numPr>
          <w:ilvl w:val="0"/>
          <w:numId w:val="118"/>
        </w:numPr>
        <w:shd w:val="clear" w:color="auto" w:fill="FFFFFF"/>
        <w:spacing w:before="100" w:beforeAutospacing="1" w:after="100" w:afterAutospacing="1" w:line="240" w:lineRule="auto"/>
        <w:ind w:left="426"/>
        <w:rPr>
          <w:rFonts w:ascii="Georgia" w:hAnsi="Georgia" w:cs="Arial"/>
          <w:color w:val="auto"/>
          <w:spacing w:val="-3"/>
          <w:szCs w:val="22"/>
          <w:lang w:val="es-ES"/>
        </w:rPr>
      </w:pPr>
      <w:r w:rsidRPr="001638C5">
        <w:rPr>
          <w:rFonts w:ascii="Georgia" w:hAnsi="Georgia" w:cs="Arial"/>
          <w:color w:val="auto"/>
          <w:spacing w:val="-3"/>
          <w:szCs w:val="22"/>
          <w:lang w:val="es-ES"/>
        </w:rPr>
        <w:t>Las áreas destinadas a tumbas y bóvedas ubicadas en los parques cementerios, cuando no sean de propiedad de los parques cementerios.</w:t>
      </w:r>
    </w:p>
    <w:p w:rsidR="003A47DA" w:rsidRPr="001638C5" w:rsidRDefault="003A47DA" w:rsidP="003A47DA">
      <w:pPr>
        <w:numPr>
          <w:ilvl w:val="0"/>
          <w:numId w:val="118"/>
        </w:numPr>
        <w:shd w:val="clear" w:color="auto" w:fill="FFFFFF"/>
        <w:spacing w:before="100" w:beforeAutospacing="1" w:after="100" w:afterAutospacing="1" w:line="240" w:lineRule="auto"/>
        <w:ind w:left="426"/>
        <w:rPr>
          <w:rFonts w:ascii="Georgia" w:hAnsi="Georgia" w:cs="Arial"/>
          <w:color w:val="auto"/>
          <w:spacing w:val="-3"/>
          <w:szCs w:val="22"/>
          <w:lang w:val="es-ES"/>
        </w:rPr>
      </w:pPr>
      <w:r w:rsidRPr="001638C5">
        <w:rPr>
          <w:rFonts w:ascii="Georgia" w:hAnsi="Georgia" w:cs="Arial"/>
          <w:color w:val="auto"/>
          <w:spacing w:val="-3"/>
          <w:szCs w:val="22"/>
          <w:lang w:val="es-ES"/>
        </w:rPr>
        <w:t>Los predios de propiedad de legaciones extranjeras, acreditadas ante el Gobierno Colombiano y destinados a la sede, uso y servicio exclusivo de la misión diplomática respectiva.</w:t>
      </w:r>
    </w:p>
    <w:p w:rsidR="003A47DA" w:rsidRPr="001638C5" w:rsidRDefault="003A47DA" w:rsidP="003A47DA">
      <w:pPr>
        <w:numPr>
          <w:ilvl w:val="0"/>
          <w:numId w:val="118"/>
        </w:numPr>
        <w:shd w:val="clear" w:color="auto" w:fill="FFFFFF"/>
        <w:spacing w:before="100" w:beforeAutospacing="1" w:after="100" w:afterAutospacing="1" w:line="240" w:lineRule="auto"/>
        <w:ind w:left="426"/>
        <w:rPr>
          <w:rFonts w:ascii="Georgia" w:hAnsi="Georgia" w:cs="Arial"/>
          <w:color w:val="auto"/>
          <w:spacing w:val="-3"/>
          <w:szCs w:val="22"/>
          <w:lang w:val="es-ES"/>
        </w:rPr>
      </w:pPr>
      <w:r w:rsidRPr="001638C5">
        <w:rPr>
          <w:rFonts w:ascii="Georgia" w:hAnsi="Georgia" w:cs="Arial"/>
          <w:color w:val="auto"/>
          <w:spacing w:val="-3"/>
          <w:szCs w:val="22"/>
          <w:lang w:val="es-ES"/>
        </w:rPr>
        <w:t>Los edificios propiedad de la Iglesia Católica destinados al culto, las curias diocesanas, las casas episcopales, cúrales y los seminarios, de conformidad con el Concordato.</w:t>
      </w:r>
    </w:p>
    <w:p w:rsidR="003A47DA" w:rsidRPr="001638C5" w:rsidRDefault="003A47DA" w:rsidP="003A47DA">
      <w:pPr>
        <w:numPr>
          <w:ilvl w:val="0"/>
          <w:numId w:val="118"/>
        </w:numPr>
        <w:shd w:val="clear" w:color="auto" w:fill="FFFFFF"/>
        <w:spacing w:before="100" w:beforeAutospacing="1" w:after="100" w:afterAutospacing="1" w:line="240" w:lineRule="auto"/>
        <w:ind w:left="426"/>
        <w:rPr>
          <w:rFonts w:ascii="Georgia" w:hAnsi="Georgia" w:cs="Arial"/>
          <w:color w:val="auto"/>
          <w:spacing w:val="-3"/>
          <w:szCs w:val="22"/>
          <w:lang w:val="es-ES"/>
        </w:rPr>
      </w:pPr>
      <w:r w:rsidRPr="001638C5">
        <w:rPr>
          <w:rFonts w:ascii="Georgia" w:hAnsi="Georgia" w:cs="Arial"/>
          <w:color w:val="auto"/>
          <w:spacing w:val="-3"/>
          <w:szCs w:val="22"/>
          <w:lang w:val="es-ES"/>
        </w:rPr>
        <w:t xml:space="preserve">Los edificios de propiedad de cualquier religión, destinados al culto, a sus fines administrativos e institutos dedicados exclusivamente a la formación de sus religiosos. </w:t>
      </w:r>
    </w:p>
    <w:p w:rsidR="003A47DA" w:rsidRPr="001638C5" w:rsidRDefault="00567ABF" w:rsidP="003A47DA">
      <w:pPr>
        <w:spacing w:line="240" w:lineRule="auto"/>
        <w:rPr>
          <w:rFonts w:ascii="Georgia" w:eastAsia="Calibri" w:hAnsi="Georgia" w:cs="Arial"/>
          <w:color w:val="auto"/>
          <w:spacing w:val="-3"/>
          <w:szCs w:val="22"/>
          <w:lang w:eastAsia="en-US"/>
        </w:rPr>
      </w:pPr>
      <w:r>
        <w:rPr>
          <w:rFonts w:ascii="Georgia" w:eastAsia="Calibri" w:hAnsi="Georgia" w:cs="Arial"/>
          <w:b/>
          <w:color w:val="auto"/>
          <w:spacing w:val="-3"/>
          <w:szCs w:val="22"/>
          <w:lang w:eastAsia="en-US"/>
        </w:rPr>
        <w:t>ARTÍCULO 254</w:t>
      </w:r>
      <w:r w:rsidR="003A47DA" w:rsidRPr="001638C5">
        <w:rPr>
          <w:rFonts w:ascii="Georgia" w:eastAsia="Calibri" w:hAnsi="Georgia" w:cs="Arial"/>
          <w:b/>
          <w:color w:val="auto"/>
          <w:spacing w:val="-3"/>
          <w:szCs w:val="22"/>
          <w:lang w:eastAsia="en-US"/>
        </w:rPr>
        <w:t>°. MECANISMO PARA FIJAR LA CONTRIBUCIÓN.</w:t>
      </w:r>
      <w:r w:rsidR="003A47DA" w:rsidRPr="001638C5">
        <w:rPr>
          <w:rFonts w:ascii="Georgia" w:eastAsia="Calibri" w:hAnsi="Georgia" w:cs="Arial"/>
          <w:color w:val="auto"/>
          <w:spacing w:val="-3"/>
          <w:szCs w:val="22"/>
          <w:lang w:eastAsia="en-US"/>
        </w:rPr>
        <w:t xml:space="preserve"> La expedición de los actos administrativo de fijación de la contribución, así como el cobro de los mismos, se sujetarán a lo dispuesto en el Código de Procedimiento Administrativo y de lo Contencioso Administrativo. </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1638C5" w:rsidRDefault="003A47DA" w:rsidP="003A47DA">
      <w:pPr>
        <w:pStyle w:val="Estilo1"/>
        <w:rPr>
          <w:i w:val="0"/>
          <w:lang w:eastAsia="en-US"/>
        </w:rPr>
      </w:pPr>
      <w:bookmarkStart w:id="117" w:name="_Toc469754478"/>
      <w:r w:rsidRPr="001638C5">
        <w:rPr>
          <w:i w:val="0"/>
          <w:lang w:eastAsia="en-US"/>
        </w:rPr>
        <w:t>PARTE XIIi</w:t>
      </w:r>
      <w:bookmarkEnd w:id="117"/>
    </w:p>
    <w:p w:rsidR="003A47DA" w:rsidRPr="001638C5" w:rsidRDefault="003A47DA" w:rsidP="003A47DA">
      <w:pPr>
        <w:pStyle w:val="Estilo1"/>
        <w:rPr>
          <w:i w:val="0"/>
          <w:lang w:eastAsia="en-US"/>
        </w:rPr>
      </w:pPr>
      <w:bookmarkStart w:id="118" w:name="_Toc464644519"/>
      <w:bookmarkStart w:id="119" w:name="_Toc464670863"/>
      <w:bookmarkStart w:id="120" w:name="_Toc468537000"/>
      <w:bookmarkStart w:id="121" w:name="_Toc468633421"/>
      <w:bookmarkStart w:id="122" w:name="_Toc469754479"/>
      <w:r w:rsidRPr="001638C5">
        <w:rPr>
          <w:i w:val="0"/>
          <w:lang w:eastAsia="en-US"/>
        </w:rPr>
        <w:t>PROCEDIMIENTO TRIBUTARIO</w:t>
      </w:r>
      <w:bookmarkEnd w:id="118"/>
      <w:bookmarkEnd w:id="119"/>
      <w:bookmarkEnd w:id="120"/>
      <w:bookmarkEnd w:id="121"/>
      <w:bookmarkEnd w:id="122"/>
      <w:r w:rsidRPr="001638C5">
        <w:rPr>
          <w:i w:val="0"/>
          <w:lang w:eastAsia="en-US"/>
        </w:rPr>
        <w:t xml:space="preserve"> </w:t>
      </w:r>
    </w:p>
    <w:p w:rsidR="003A47DA" w:rsidRPr="001638C5" w:rsidRDefault="003A47DA" w:rsidP="003A47DA">
      <w:pPr>
        <w:keepNext/>
        <w:keepLines/>
        <w:spacing w:line="240" w:lineRule="auto"/>
        <w:jc w:val="center"/>
        <w:outlineLvl w:val="0"/>
        <w:rPr>
          <w:rFonts w:ascii="Georgia" w:hAnsi="Georgia" w:cs="Arial"/>
          <w:b/>
          <w:caps/>
          <w:color w:val="auto"/>
          <w:szCs w:val="22"/>
          <w:lang w:eastAsia="en-US"/>
        </w:rPr>
      </w:pPr>
    </w:p>
    <w:p w:rsidR="003A47DA" w:rsidRPr="001638C5" w:rsidRDefault="00567ABF" w:rsidP="003A47DA">
      <w:pPr>
        <w:autoSpaceDE w:val="0"/>
        <w:autoSpaceDN w:val="0"/>
        <w:adjustRightInd w:val="0"/>
        <w:spacing w:line="240" w:lineRule="auto"/>
        <w:rPr>
          <w:rFonts w:ascii="Georgia" w:eastAsia="Calibri" w:hAnsi="Georgia" w:cs="Arial"/>
          <w:color w:val="auto"/>
          <w:szCs w:val="22"/>
          <w:lang w:eastAsia="en-US"/>
        </w:rPr>
      </w:pPr>
      <w:bookmarkStart w:id="123" w:name="OLE_LINK3"/>
      <w:r>
        <w:rPr>
          <w:rFonts w:ascii="Georgia" w:eastAsia="Calibri" w:hAnsi="Georgia" w:cs="Arial"/>
          <w:b/>
          <w:bCs/>
          <w:color w:val="auto"/>
          <w:szCs w:val="22"/>
          <w:lang w:eastAsia="en-US"/>
        </w:rPr>
        <w:t>ARTÍCULO 255</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artículo 764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764. LIQUIDACIÓN PROVISIONAL. </w:t>
      </w:r>
      <w:r w:rsidRPr="001638C5">
        <w:rPr>
          <w:rFonts w:ascii="Georgia" w:eastAsia="Calibri" w:hAnsi="Georgia" w:cs="Arial"/>
          <w:color w:val="auto"/>
          <w:szCs w:val="22"/>
          <w:lang w:eastAsia="en-US"/>
        </w:rPr>
        <w:t>La Administración Tributaria podrá proferir Liquidación Provisional con el propósito de determinar y liquidar las siguientes obligaciones: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1"/>
          <w:numId w:val="132"/>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Impuestos, gravámenes, contribuciones, sobretasas, anticipos y retenciones que hayan sido declarados de manera inexacta o que no hayan sido declarados por el contribuyente, agente de retención o declarante, junto con las correspondientes sanciones que se deriven por la inexactitud u omisión, según el caso.</w:t>
      </w:r>
    </w:p>
    <w:p w:rsidR="003A47DA" w:rsidRPr="001638C5" w:rsidRDefault="003A47DA" w:rsidP="003A47DA">
      <w:pPr>
        <w:autoSpaceDE w:val="0"/>
        <w:autoSpaceDN w:val="0"/>
        <w:adjustRightInd w:val="0"/>
        <w:spacing w:line="240" w:lineRule="auto"/>
        <w:ind w:left="993"/>
        <w:rPr>
          <w:rFonts w:ascii="Georgia" w:eastAsia="Calibri" w:hAnsi="Georgia" w:cs="Arial"/>
          <w:color w:val="auto"/>
          <w:szCs w:val="22"/>
          <w:lang w:eastAsia="en-US"/>
        </w:rPr>
      </w:pPr>
    </w:p>
    <w:p w:rsidR="003A47DA" w:rsidRPr="001638C5" w:rsidRDefault="003A47DA" w:rsidP="0033294C">
      <w:pPr>
        <w:numPr>
          <w:ilvl w:val="1"/>
          <w:numId w:val="132"/>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Sanciones omitidas o indebidamente liquidadas en las declaraciones tributarias.</w:t>
      </w:r>
    </w:p>
    <w:p w:rsidR="003A47DA" w:rsidRPr="001638C5" w:rsidRDefault="003A47DA" w:rsidP="003A47DA">
      <w:pPr>
        <w:autoSpaceDE w:val="0"/>
        <w:autoSpaceDN w:val="0"/>
        <w:adjustRightInd w:val="0"/>
        <w:spacing w:line="240" w:lineRule="auto"/>
        <w:ind w:left="993"/>
        <w:rPr>
          <w:rFonts w:ascii="Georgia" w:eastAsia="Calibri" w:hAnsi="Georgia" w:cs="Arial"/>
          <w:color w:val="auto"/>
          <w:szCs w:val="22"/>
          <w:lang w:eastAsia="en-US"/>
        </w:rPr>
      </w:pPr>
    </w:p>
    <w:p w:rsidR="003A47DA" w:rsidRPr="001638C5" w:rsidRDefault="003A47DA" w:rsidP="0033294C">
      <w:pPr>
        <w:numPr>
          <w:ilvl w:val="1"/>
          <w:numId w:val="132"/>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Sanciones por el incumplimiento de las obligaciones formales.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Para tal efecto, la Administración Tributaria podrá utilizar como elemento probatorio la información obtenida de conformidad con lo establecido en el artículo 631 y a partir de las presunciones y los medios de prueba contemplados en el Estatuto Tributario, y que permita la proyección de los factores a partir de los cuales se establezca una presunta inexactitud, impuestos, gravámenes, contribuciones, sobretasas, anticipos, retenciones y sanciones.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lastRenderedPageBreak/>
        <w:t>La Liquidación Provisional deberá contener lo señalado en el artículo 712 del Estatuto Tributario.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u w:val="single"/>
          <w:lang w:eastAsia="en-US"/>
        </w:rPr>
      </w:pPr>
      <w:r w:rsidRPr="001638C5">
        <w:rPr>
          <w:rFonts w:ascii="Georgia" w:eastAsia="Calibri" w:hAnsi="Georgia" w:cs="Arial"/>
          <w:b/>
          <w:bCs/>
          <w:color w:val="auto"/>
          <w:szCs w:val="22"/>
          <w:lang w:eastAsia="en-US"/>
        </w:rPr>
        <w:t xml:space="preserve">PARÁGRAFO 1. </w:t>
      </w:r>
      <w:r w:rsidRPr="001638C5">
        <w:rPr>
          <w:rFonts w:ascii="Georgia" w:eastAsia="Calibri" w:hAnsi="Georgia" w:cs="Arial"/>
          <w:color w:val="auto"/>
          <w:szCs w:val="22"/>
          <w:lang w:eastAsia="en-US"/>
        </w:rPr>
        <w:t xml:space="preserve">En los casos previstos en este artículo, sólo se proferirá Liquidación Provisional respecto de aquellos contribuyentes que, en el año gravable inmediatamente anterior al cual se refiere la Liquidación Provisional, hayan declarado ingresos brutos iguales o inferiores a quince mil (15.000) UVT o un patrimonio bruto igual o inferior a treinta mil (30.000) UVT, o que determine la Administración Tributaria a falta de declaración, en ningún caso se podrá superar dicho tope. </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u w:val="single"/>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PARÁGRAFO 2</w:t>
      </w:r>
      <w:r w:rsidRPr="001638C5">
        <w:rPr>
          <w:rFonts w:ascii="Georgia" w:eastAsia="Calibri" w:hAnsi="Georgia" w:cs="Arial"/>
          <w:b/>
          <w:color w:val="auto"/>
          <w:szCs w:val="22"/>
          <w:lang w:eastAsia="en-US"/>
        </w:rPr>
        <w:t>.</w:t>
      </w:r>
      <w:r w:rsidRPr="001638C5">
        <w:rPr>
          <w:rFonts w:ascii="Georgia" w:eastAsia="Calibri" w:hAnsi="Georgia" w:cs="Arial"/>
          <w:color w:val="auto"/>
          <w:szCs w:val="22"/>
          <w:lang w:eastAsia="en-US"/>
        </w:rPr>
        <w:t xml:space="preserve"> En la Liquidación Provisional se liquidarán los impuestos, gravámenes, contribuciones, sobretasas, anticipos, retenciones y sanciones de uno o varios periodos gravables correspondientes a un mismo impuesto, que puedan ser objeto de revisión, o se determinarán las obligaciones formales que han sido incumplidas en uno o más periodos respecto de los cuales no haya prescrito la acción sancionatoria.</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3. </w:t>
      </w:r>
      <w:r w:rsidRPr="001638C5">
        <w:rPr>
          <w:rFonts w:ascii="Georgia" w:eastAsia="Calibri" w:hAnsi="Georgia" w:cs="Arial"/>
          <w:color w:val="auto"/>
          <w:szCs w:val="22"/>
          <w:lang w:eastAsia="en-US"/>
        </w:rPr>
        <w:t>La Administración Tributaria proferirá Liquidación Provisional con el propósito de determinar y liquidar el monotributo cuando los contribuyentes del mismo omitan su declaración o lo declaren de manera inexacta, junto con las correspondientes sanciones.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4. </w:t>
      </w:r>
      <w:r w:rsidRPr="001638C5">
        <w:rPr>
          <w:rFonts w:ascii="Georgia" w:eastAsia="Calibri" w:hAnsi="Georgia" w:cs="Arial"/>
          <w:bCs/>
          <w:color w:val="auto"/>
          <w:szCs w:val="22"/>
          <w:lang w:eastAsia="en-US"/>
        </w:rPr>
        <w:t xml:space="preserve">Cuando se solicite la modificación de la </w:t>
      </w:r>
      <w:r w:rsidRPr="001638C5">
        <w:rPr>
          <w:rFonts w:ascii="Georgia" w:eastAsia="Calibri" w:hAnsi="Georgia" w:cs="Arial"/>
          <w:color w:val="auto"/>
          <w:szCs w:val="22"/>
          <w:lang w:eastAsia="en-US"/>
        </w:rPr>
        <w:t>Liquidación Provisional por parte del contribuyente, el término de firmeza de la declaración tributaria sobre la cual se adelanta la discusión, se suspenderá por el término que dure la discusión, contado a partir de la notificación de la Liquidación Provisional.</w:t>
      </w:r>
    </w:p>
    <w:bookmarkEnd w:id="123"/>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567ABF"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256</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Adiciónese el artículo 764-1 al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764-1. PROCEDIMIENTO PARA PROFERIR, ACEPTAR, RECHAZAR O MODIFICAR LA LIQUIDACIÓN PROVISIONAL. </w:t>
      </w:r>
      <w:r w:rsidRPr="001638C5">
        <w:rPr>
          <w:rFonts w:ascii="Georgia" w:eastAsia="Calibri" w:hAnsi="Georgia" w:cs="Arial"/>
          <w:color w:val="auto"/>
          <w:szCs w:val="22"/>
          <w:lang w:eastAsia="en-US"/>
        </w:rPr>
        <w:t>La Liquidación Provisional deberá ser proferida en las siguientes oportunidades: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1"/>
          <w:numId w:val="133"/>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 xml:space="preserve">Dentro del término de firmeza de la declaración tributaria, cuando se trate de la modificación de la misma. </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3294C">
      <w:pPr>
        <w:numPr>
          <w:ilvl w:val="1"/>
          <w:numId w:val="133"/>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Dentro del término de cinco (5) años contados a partir de la fecha del vencimiento del plazo para declarar, cuando se trate de obligados que no han cumplido con el deber formal de declarar.</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3294C">
      <w:pPr>
        <w:numPr>
          <w:ilvl w:val="1"/>
          <w:numId w:val="133"/>
        </w:numPr>
        <w:autoSpaceDE w:val="0"/>
        <w:autoSpaceDN w:val="0"/>
        <w:adjustRightInd w:val="0"/>
        <w:spacing w:line="240" w:lineRule="auto"/>
        <w:ind w:left="1134"/>
        <w:contextualSpacing/>
        <w:rPr>
          <w:rFonts w:ascii="Georgia" w:hAnsi="Georgia" w:cs="Arial"/>
          <w:szCs w:val="22"/>
          <w:u w:val="single"/>
        </w:rPr>
      </w:pPr>
      <w:r w:rsidRPr="001638C5">
        <w:rPr>
          <w:rFonts w:ascii="Georgia" w:hAnsi="Georgia" w:cs="Arial"/>
          <w:szCs w:val="22"/>
        </w:rPr>
        <w:t>Dentro del término previsto para imponer sanciones, cuando se trate del incumplimiento de las obligaciones distintas al deber formal de declarar.</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u w:val="single"/>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Una vez proferida la Liquidación Provisional, el contribuyente tendrá un (1) mes contado a partir de su notificación para aceptarla, rechazarla o solicitar su modificación por una única vez, en este último caso deberá manifestar los motivos de inconformidad en un memorial dirigido a la Administración Tributaria.</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Cuando se solicite la modificación de la Liquidación Provisional, la Administración Tributaria deberá pronunciarse dentro de los dos (2) meses siguientes al agotamiento del término que tiene el contribuyente para proponer la modificación, ya sea profiriendo una nueva Liquidación Provisional o rechazando la solicitud de modificación.</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El contribuyente tendrá un (1) mes para aceptar o rechazar la nueva Liquidación Provisional, contado a partir de su notificación.</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En todos los casos, si el contribuyente opta por aceptar la Liquidación Provisional, deberá hacerlo en forma total.</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1. </w:t>
      </w:r>
      <w:r w:rsidRPr="001638C5">
        <w:rPr>
          <w:rFonts w:ascii="Georgia" w:eastAsia="Calibri" w:hAnsi="Georgia" w:cs="Arial"/>
          <w:color w:val="auto"/>
          <w:szCs w:val="22"/>
          <w:lang w:eastAsia="en-US"/>
        </w:rPr>
        <w:t>La Liquidación Provisional se proferirá por una sola vez, sin perjuicio de que la Administración Tributaria pueda proferir una nueva con ocasión de la modificación solicitada por el contribuyente.</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En ningún caso se podrá proferir Liquidación Provisional de manera concomitante con el requerimiento especial, el pliego de cargos o el emplazamiento previo por no declarar.</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2. </w:t>
      </w:r>
      <w:r w:rsidRPr="001638C5">
        <w:rPr>
          <w:rFonts w:ascii="Georgia" w:eastAsia="Calibri" w:hAnsi="Georgia" w:cs="Arial"/>
          <w:color w:val="auto"/>
          <w:szCs w:val="22"/>
          <w:lang w:eastAsia="en-US"/>
        </w:rPr>
        <w:t xml:space="preserve">La Liquidación Provisional se considera aceptada cuando el contribuyente corrija la correspondiente declaración tributaria o presente la misma, en los términos dispuestos en la Liquidación Provisional y atendiendo las formas y procedimientos señalados en el Estatuto Tributario para la presentación y/o corrección de las declaraciones tributarias. </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De igual manera se considera aceptada por el contribuyente, cuando este no se pronuncie dentro de los términos previstos en este artículo sobre la propuesta de Liquidación Provisional, en cuyo caso la Administración Tributaria podrá iniciar el procedimiento administrativo de cobro.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Cuando se trate del incumplimiento de otras obligaciones formales, distintas a la presentación de la declaración tributaria, se entenderá aceptada la Liquidación Provisional cuando se subsane el hecho sancionable y se pague o se acuerde el pago de la sanción impuesta, conforme las condiciones y requisitos establecidos en el Estatuto Tributario para la obligación formal que corresponda. En este caso, la Liquidación Provisional constituye título ejecutivo de conformidad con lo establecido en el artículo 828 del mismo Estatuto.</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567ABF"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257</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Adiciónese el artículo 764-2 al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764-2. RECHAZO DE LA LIQUIDACIÓN PROVISIONAL O DE LA SOLICITUD DE MODIFICACIÓN DE LA MISMA. </w:t>
      </w:r>
      <w:r w:rsidRPr="001638C5">
        <w:rPr>
          <w:rFonts w:ascii="Georgia" w:eastAsia="Calibri" w:hAnsi="Georgia" w:cs="Arial"/>
          <w:color w:val="auto"/>
          <w:szCs w:val="22"/>
          <w:lang w:eastAsia="en-US"/>
        </w:rPr>
        <w:t xml:space="preserve">Cuando el contribuyente, agente de retención o declarante rechace la Liquidación Provisional, o cuando la Administración Tributaria rechace la solicitud de modificación, deberá dar aplicación al procedimiento previsto en el artículo 764-6 de este Estatuto para </w:t>
      </w:r>
      <w:r w:rsidRPr="001638C5">
        <w:rPr>
          <w:rFonts w:ascii="Georgia" w:eastAsia="Calibri" w:hAnsi="Georgia" w:cs="Arial"/>
          <w:color w:val="auto"/>
          <w:szCs w:val="22"/>
          <w:lang w:eastAsia="en-US"/>
        </w:rPr>
        <w:lastRenderedPageBreak/>
        <w:t>la investigación, determinación, liquidación y discusión de los impuestos, gravámenes, contribuciones, sobretasas, anticipos, retenciones y sanciones.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En estos casos, la Liquidación Provisional rechazada constituirá prueba, así como los escritos y documentos presentados por el contribuyente al momento de solicitar la modificación de la Liquidación Provisional.</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La Liquidación Provisional remplazará, para todos los efectos legales, al requerimiento especial, al pliego de cargos o al emplazamiento previo por no declarar, según sea el caso, siempre y cuando la Administración Tributaria la ratifique como tal, sean notificados en debida forma y se otorguen los términos para su contestación, conforme lo indicado en este Estatuto.</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567ABF" w:rsidP="003A47DA">
      <w:pPr>
        <w:autoSpaceDE w:val="0"/>
        <w:autoSpaceDN w:val="0"/>
        <w:adjustRightInd w:val="0"/>
        <w:spacing w:line="240" w:lineRule="auto"/>
        <w:rPr>
          <w:rFonts w:ascii="Georgia" w:eastAsia="Calibri" w:hAnsi="Georgia" w:cs="Arial"/>
          <w:color w:val="auto"/>
          <w:szCs w:val="22"/>
          <w:lang w:eastAsia="en-US"/>
        </w:rPr>
      </w:pPr>
      <w:bookmarkStart w:id="124" w:name="OLE_LINK6"/>
      <w:r>
        <w:rPr>
          <w:rFonts w:ascii="Georgia" w:eastAsia="Calibri" w:hAnsi="Georgia" w:cs="Arial"/>
          <w:b/>
          <w:bCs/>
          <w:color w:val="auto"/>
          <w:szCs w:val="22"/>
          <w:lang w:eastAsia="en-US"/>
        </w:rPr>
        <w:t>ARTÍCULO 258</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Adiciónese el artículo 764-3 al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764-3. SANCIONES EN LA LIQUIDACIÓN PROVISIONAL. </w:t>
      </w:r>
      <w:r w:rsidRPr="001638C5">
        <w:rPr>
          <w:rFonts w:ascii="Georgia" w:eastAsia="Calibri" w:hAnsi="Georgia" w:cs="Arial"/>
          <w:color w:val="auto"/>
          <w:szCs w:val="22"/>
          <w:lang w:eastAsia="en-US"/>
        </w:rPr>
        <w:t>Las sanciones que se deriven de una Liquidación Provisional aceptada se reducirán en un cuarenta por ciento (40%) del valor que resulte de la aplicación del régimen sancionatorio establecido en el Estatuto Tributario, siempre que el contribuyente la acepte y pague dentro del mes siguiente a su notificación, bien sea que sea haya o no discutido.</w:t>
      </w:r>
      <w:bookmarkEnd w:id="124"/>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Lo anterior no aplica para las sanciones generadas por la omisión o corrección de las declaraciones tributarias, ni para aquellas derivadas del incumplimiento de las obligaciones formales que puedan ser subsanadas por el contribuyente en forma voluntaria antes de proferido el Pliego de Cargos, en cuyo caso se aplicará el régimen sancionatorio establecido en el Estatuto Tributario.</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567ABF" w:rsidP="003A47DA">
      <w:pPr>
        <w:autoSpaceDE w:val="0"/>
        <w:autoSpaceDN w:val="0"/>
        <w:adjustRightInd w:val="0"/>
        <w:spacing w:line="240" w:lineRule="auto"/>
        <w:rPr>
          <w:rFonts w:ascii="Georgia" w:eastAsia="Calibri" w:hAnsi="Georgia" w:cs="Arial"/>
          <w:color w:val="auto"/>
          <w:szCs w:val="22"/>
          <w:lang w:eastAsia="en-US"/>
        </w:rPr>
      </w:pPr>
      <w:bookmarkStart w:id="125" w:name="OLE_LINK7"/>
      <w:r>
        <w:rPr>
          <w:rFonts w:ascii="Georgia" w:eastAsia="Calibri" w:hAnsi="Georgia" w:cs="Arial"/>
          <w:b/>
          <w:bCs/>
          <w:color w:val="auto"/>
          <w:szCs w:val="22"/>
          <w:lang w:eastAsia="en-US"/>
        </w:rPr>
        <w:t>ARTÍCULO 259</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Adiciónese el artículo 764-4 al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764-4. FIRMEZA DE LAS DECLARACIONES TRIBUTARIAS PRODUCTO DE LA ACEPTACIÓN DE LA LIQUIDACIÓN PROVISIONAL. </w:t>
      </w:r>
      <w:r w:rsidRPr="001638C5">
        <w:rPr>
          <w:rFonts w:ascii="Georgia" w:eastAsia="Calibri" w:hAnsi="Georgia" w:cs="Arial"/>
          <w:color w:val="auto"/>
          <w:szCs w:val="22"/>
          <w:lang w:eastAsia="en-US"/>
        </w:rPr>
        <w:t>La firmeza de las declaraciones tributarias corregidas o presentadas por el contribuyente, con ocasión de la aceptación de la Liquidación Provisional, será de seis (6) meses a partir de la fecha de su corrección o presentación, siempre que se atiendan las formalidades y condiciones establecidas en este Estatuto para que la declaración que se corrige o que se presenta se considere válidamente presentada; de lo contrario aplicará el termino general de firmeza que corresponda a la referida declaración tributaria conforme lo establecido en el presente Estatuto.</w:t>
      </w:r>
      <w:bookmarkEnd w:id="125"/>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567ABF"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260</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Adiciónese el artículo 764-5 al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764-5. NOTIFICACIÓN DE LA LIQUIDACIÓN PROVISIONAL Y DEMÁS ACTOS. </w:t>
      </w:r>
      <w:r w:rsidRPr="001638C5">
        <w:rPr>
          <w:rFonts w:ascii="Georgia" w:eastAsia="Calibri" w:hAnsi="Georgia" w:cs="Arial"/>
          <w:color w:val="auto"/>
          <w:szCs w:val="22"/>
          <w:lang w:eastAsia="en-US"/>
        </w:rPr>
        <w:t>La Liquidación Provisional y demás actos de la Administración Tributaria que se deriven de la misma deberán notificarse de acuerdo con las formas establecidas en el Estatuto Tributario.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lastRenderedPageBreak/>
        <w:t xml:space="preserve">PARÁGRAFO. </w:t>
      </w:r>
      <w:r w:rsidRPr="001638C5">
        <w:rPr>
          <w:rFonts w:ascii="Georgia" w:eastAsia="Calibri" w:hAnsi="Georgia" w:cs="Arial"/>
          <w:color w:val="auto"/>
          <w:szCs w:val="22"/>
          <w:lang w:eastAsia="en-US"/>
        </w:rPr>
        <w:t>A partir del año 2020, los actos administrativos de que trata el presente artículo se deberán notificar de manera electrónica; para tal efecto, la Dirección de Impuestos y Aduanas Nacionales deberá haber implementado el sistema de notificación electrónica de que tratan los artículos 565 y 566-1 de este Estatuto.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Una vez notificada la Liquidación Provisional, las actuaciones que le sigan por parte de la Administración Tributaria como del contribuyente podrán realizarse de la misma manera en la página web de la Dirección de Impuestos y Aduanas Nacionales o, en su defecto, a través del servicio electrónico que se disponga para el caso.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261</w:t>
      </w:r>
      <w:r w:rsidR="003A47DA" w:rsidRPr="001638C5">
        <w:rPr>
          <w:rFonts w:ascii="Georgia" w:eastAsia="Calibri" w:hAnsi="Georgia" w:cs="Arial"/>
          <w:b/>
          <w:color w:val="auto"/>
          <w:szCs w:val="22"/>
          <w:lang w:eastAsia="en-US"/>
        </w:rPr>
        <w:t xml:space="preserve">°. </w:t>
      </w:r>
      <w:r w:rsidR="003A47DA" w:rsidRPr="001638C5">
        <w:rPr>
          <w:rFonts w:ascii="Georgia" w:eastAsia="Calibri" w:hAnsi="Georgia" w:cs="Arial"/>
          <w:color w:val="auto"/>
          <w:szCs w:val="22"/>
          <w:lang w:eastAsia="en-US"/>
        </w:rPr>
        <w:t xml:space="preserve">Adiciónese el artículo 764-6 al Estatuto Tributario el cual quedará así: </w:t>
      </w:r>
    </w:p>
    <w:p w:rsidR="003A47DA" w:rsidRPr="001638C5" w:rsidRDefault="003A47DA" w:rsidP="003A47DA">
      <w:pPr>
        <w:spacing w:line="240" w:lineRule="auto"/>
        <w:rPr>
          <w:rFonts w:ascii="Georgia" w:eastAsia="Calibri" w:hAnsi="Georgia" w:cs="Arial"/>
          <w:b/>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764-6. DETERMINACIÓN Y DISCUSIÓN DE LAS ACTUACIONES QUE SE DERIVEN DE UNA LIQUIDACIÓN PROVISIONAL.</w:t>
      </w:r>
      <w:r w:rsidRPr="001638C5">
        <w:rPr>
          <w:rFonts w:ascii="Georgia" w:eastAsia="Calibri" w:hAnsi="Georgia" w:cs="Arial"/>
          <w:color w:val="auto"/>
          <w:szCs w:val="22"/>
          <w:lang w:eastAsia="en-US"/>
        </w:rPr>
        <w:t xml:space="preserve"> Los términos de las actuaciones en las que se propongan impuestos, gravámenes, contribuciones, sobretasas, anticipos, retenciones y sanciones, derivadas de una Liquidación Provisional conforme lo establecen los artículos 764 y 764-2 de este Estatuto, en la determinación y discusión serán los siguientes:</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3294C">
      <w:pPr>
        <w:numPr>
          <w:ilvl w:val="0"/>
          <w:numId w:val="134"/>
        </w:numPr>
        <w:spacing w:line="240" w:lineRule="auto"/>
        <w:ind w:left="1134"/>
        <w:contextualSpacing/>
        <w:rPr>
          <w:rFonts w:ascii="Georgia" w:hAnsi="Georgia" w:cs="Arial"/>
          <w:szCs w:val="22"/>
        </w:rPr>
      </w:pPr>
      <w:r w:rsidRPr="001638C5">
        <w:rPr>
          <w:rFonts w:ascii="Georgia" w:hAnsi="Georgia" w:cs="Arial"/>
          <w:szCs w:val="22"/>
        </w:rPr>
        <w:t>Cuando la Liquidación Provisional remplace al Requerimiento Especial o se profiera su Ampliación, el término de respuesta para el contribuyente en uno u otro caso será de un (1) mes; por su parte, si se emite la Liquidación Oficial de Revisión la misma deberá proferirse dentro de los dos (2) meses contados después de agotado el término de respuesta al Requerimiento Especial o a su Ampliación, según el caso.</w:t>
      </w:r>
    </w:p>
    <w:p w:rsidR="003A47DA" w:rsidRPr="001638C5" w:rsidRDefault="003A47DA" w:rsidP="003A47DA">
      <w:pPr>
        <w:spacing w:line="240" w:lineRule="auto"/>
        <w:ind w:left="1134"/>
        <w:contextualSpacing/>
        <w:rPr>
          <w:rFonts w:ascii="Georgia" w:eastAsia="Calibri" w:hAnsi="Georgia" w:cs="Arial"/>
          <w:color w:val="auto"/>
          <w:szCs w:val="22"/>
          <w:lang w:eastAsia="en-US"/>
        </w:rPr>
      </w:pPr>
    </w:p>
    <w:p w:rsidR="003A47DA" w:rsidRPr="001638C5" w:rsidRDefault="003A47DA" w:rsidP="0033294C">
      <w:pPr>
        <w:numPr>
          <w:ilvl w:val="0"/>
          <w:numId w:val="134"/>
        </w:numPr>
        <w:spacing w:line="240" w:lineRule="auto"/>
        <w:ind w:left="1134"/>
        <w:contextualSpacing/>
        <w:rPr>
          <w:rFonts w:ascii="Georgia" w:hAnsi="Georgia" w:cs="Arial"/>
          <w:szCs w:val="22"/>
        </w:rPr>
      </w:pPr>
      <w:r w:rsidRPr="001638C5">
        <w:rPr>
          <w:rFonts w:ascii="Georgia" w:hAnsi="Georgia" w:cs="Arial"/>
          <w:szCs w:val="22"/>
        </w:rPr>
        <w:t>Cuando la Liquidación Provisional remplace al Emplazamiento Previo por no declarar, el término de respuesta para el contribuyente, respecto del citado acto, será de un (1) mes; por su parte, la Liquidación Oficial de Aforo deberá proferirse dentro de los tres (3) años contados a partir de la fecha del vencimiento del plazo para declarar y dentro de este mismo acto se deberá imponer la sanción por no declarar de que trata el artículo 643 del Estatuto Tributario.</w:t>
      </w:r>
    </w:p>
    <w:p w:rsidR="003A47DA" w:rsidRPr="001638C5" w:rsidRDefault="003A47DA" w:rsidP="003A47DA">
      <w:pPr>
        <w:spacing w:line="240" w:lineRule="auto"/>
        <w:ind w:left="1134"/>
        <w:rPr>
          <w:rFonts w:ascii="Georgia" w:hAnsi="Georgia" w:cs="Arial"/>
          <w:szCs w:val="22"/>
        </w:rPr>
      </w:pPr>
    </w:p>
    <w:p w:rsidR="003A47DA" w:rsidRPr="001638C5" w:rsidRDefault="003A47DA" w:rsidP="0033294C">
      <w:pPr>
        <w:numPr>
          <w:ilvl w:val="0"/>
          <w:numId w:val="134"/>
        </w:numPr>
        <w:spacing w:line="240" w:lineRule="auto"/>
        <w:ind w:left="1134"/>
        <w:contextualSpacing/>
        <w:rPr>
          <w:rFonts w:ascii="Georgia" w:hAnsi="Georgia" w:cs="Arial"/>
          <w:szCs w:val="22"/>
        </w:rPr>
      </w:pPr>
      <w:r w:rsidRPr="001638C5">
        <w:rPr>
          <w:rFonts w:ascii="Georgia" w:hAnsi="Georgia" w:cs="Arial"/>
          <w:szCs w:val="22"/>
        </w:rPr>
        <w:t>Cuando la Liquidación Provisional remplace al Pliego de Cargos, el término de respuesta para el contribuyente, respecto del citado acto, será de un (1) mes; por su parte, la Resolución Sanción se deberá proferir dentro de los dos (2) meses contados después de agotado el término de respuesta al Pliego de Cargos.</w:t>
      </w:r>
    </w:p>
    <w:p w:rsidR="003A47DA" w:rsidRPr="001638C5" w:rsidRDefault="003A47DA" w:rsidP="003A47DA">
      <w:pPr>
        <w:spacing w:line="240" w:lineRule="auto"/>
        <w:rPr>
          <w:rFonts w:ascii="Georgia" w:hAnsi="Georgia" w:cs="Arial"/>
          <w:szCs w:val="22"/>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PARAGRAFO 1.</w:t>
      </w:r>
      <w:r w:rsidRPr="001638C5">
        <w:rPr>
          <w:rFonts w:ascii="Georgia" w:eastAsia="Calibri" w:hAnsi="Georgia" w:cs="Arial"/>
          <w:color w:val="auto"/>
          <w:szCs w:val="22"/>
          <w:lang w:eastAsia="en-US"/>
        </w:rPr>
        <w:t xml:space="preserve"> Los términos para interponer el recurso de reconsideración en contra de la Liquidación Oficial de Revisión, la Resolución Sanción y la Liquidación Oficial de Aforo de que trata este artículo será de dos (2) meses contados a partir de que se notifiquen los citados actos; por su parte, la Administración Tributaria </w:t>
      </w:r>
      <w:r w:rsidRPr="001638C5">
        <w:rPr>
          <w:rFonts w:ascii="Georgia" w:eastAsia="Calibri" w:hAnsi="Georgia" w:cs="Arial"/>
          <w:color w:val="auto"/>
          <w:szCs w:val="22"/>
          <w:lang w:eastAsia="en-US"/>
        </w:rPr>
        <w:lastRenderedPageBreak/>
        <w:t>tendrá un (1) año para resolver los recursos de reconsideración, contados a partir de su interposición en debida forma.</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PARAGRAFO 2.</w:t>
      </w:r>
      <w:r w:rsidRPr="001638C5">
        <w:rPr>
          <w:rFonts w:ascii="Georgia" w:eastAsia="Calibri" w:hAnsi="Georgia" w:cs="Arial"/>
          <w:color w:val="auto"/>
          <w:szCs w:val="22"/>
          <w:lang w:eastAsia="en-US"/>
        </w:rPr>
        <w:t xml:space="preserve"> Salvo lo establecido en este artículo respecto de los términos indicados para la determinación y discusión de los actos en los cuales se determinan los impuestos se imponen las sanciones, se deberán atender las mismas condiciones y requisitos establecidos en este Estatuto para la discusión y determinación de los citados actos administrativos.</w:t>
      </w:r>
    </w:p>
    <w:p w:rsidR="003A47DA" w:rsidRPr="001638C5" w:rsidRDefault="003A47DA" w:rsidP="003A47DA">
      <w:pPr>
        <w:autoSpaceDE w:val="0"/>
        <w:autoSpaceDN w:val="0"/>
        <w:adjustRightInd w:val="0"/>
        <w:spacing w:line="240" w:lineRule="auto"/>
        <w:rPr>
          <w:rFonts w:ascii="Georgia" w:eastAsia="Calibri" w:hAnsi="Georgia" w:cs="Arial"/>
          <w:b/>
          <w:bCs/>
          <w:color w:val="auto"/>
          <w:szCs w:val="22"/>
          <w:lang w:eastAsia="en-US"/>
        </w:rPr>
      </w:pPr>
    </w:p>
    <w:p w:rsidR="003A47DA" w:rsidRPr="001638C5" w:rsidRDefault="00567ABF"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262</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 xml:space="preserve">Modifíquese el inciso 2° del artículo 29 de la Ley 344 de 1996 el cual quedará así: </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Cuando, como consecuencia de una decisión judicial, la Nación o uno de los órganos que sean una sección del presupuesto general de la Nación resulten obligados a cancelar la suma de dinero, antes de proceder a su pago y siempre y cuando la cuantía de esta supere mil seiscientos ochenta (1680) UVT, solicitará a la autoridad tributaria nacional hacer una inspección al beneficiario de la decisión judicial, y en caso de resultar obligación por pagar en favor del Tesoro Público Nacional, se compensarán las obligaciones debidas con las contenidas en los fallos, sin operación presupuestal alguna.</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567ABF"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263</w:t>
      </w:r>
      <w:r w:rsidR="003A47DA" w:rsidRPr="001638C5">
        <w:rPr>
          <w:rFonts w:ascii="Georgia" w:eastAsia="Calibri" w:hAnsi="Georgia" w:cs="Arial"/>
          <w:b/>
          <w:bCs/>
          <w:color w:val="auto"/>
          <w:szCs w:val="22"/>
          <w:lang w:eastAsia="en-US"/>
        </w:rPr>
        <w:t xml:space="preserve">°. PRELACIÓN LEGAL DE LA OBLIGACIÓN TRIBUTARIA. </w:t>
      </w:r>
      <w:r w:rsidR="003A47DA" w:rsidRPr="001638C5">
        <w:rPr>
          <w:rFonts w:ascii="Georgia" w:eastAsia="Calibri" w:hAnsi="Georgia" w:cs="Arial"/>
          <w:color w:val="auto"/>
          <w:szCs w:val="22"/>
          <w:lang w:eastAsia="en-US"/>
        </w:rPr>
        <w:t>Sin perjuicio de lo dispuesto en la Ley 1676 de 2013, el pago de la obligación tributaria en todos los casos se deberá realizar atendiendo la prelación legal del crédito fiscal establecida en el Código Civil, de acuerdo con lo dispuesto en el Título VIII del Libro Quinto de este Estatuto.</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567ABF"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264</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parágrafo del artículo 838 del Estatuto Tributario el cual quedará así:</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w:t>
      </w:r>
      <w:r w:rsidRPr="001638C5">
        <w:rPr>
          <w:rFonts w:ascii="Georgia" w:eastAsia="Calibri" w:hAnsi="Georgia" w:cs="Arial"/>
          <w:color w:val="auto"/>
          <w:szCs w:val="22"/>
          <w:lang w:eastAsia="en-US"/>
        </w:rPr>
        <w:t>El avalúo de los bienes embargados estará a cargo de la Administración Tributaria, el cual se notificará personalmente o por correo.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Practicados el embargo y secuestro, y una vez notificado el auto o la sentencia que ordene seguir adelante con la ejecución, se procederá al avalúo de los bienes conforme a las reglas siguientes: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1"/>
          <w:numId w:val="135"/>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Tratándose de bienes inmuebles, el valor será el contenido en la declaración del impuesto predial del último año gravable, incrementado en un cincuenta por ciento (50%).</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3294C">
      <w:pPr>
        <w:numPr>
          <w:ilvl w:val="1"/>
          <w:numId w:val="135"/>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Tratándose de vehículos automotores, el valor será el fijado oficialmente para calcular el impuesto de rodamiento del último año gravable.</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3294C">
      <w:pPr>
        <w:numPr>
          <w:ilvl w:val="1"/>
          <w:numId w:val="135"/>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Para los demás bienes, diferentes a los previstos en los anteriores literales, el avalúo se podrá hacer a través de consultas en páginas especializadas, que se adjuntarán al expediente en copia informal.</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3294C">
      <w:pPr>
        <w:numPr>
          <w:ilvl w:val="1"/>
          <w:numId w:val="135"/>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lastRenderedPageBreak/>
        <w:t xml:space="preserve">Cuando, por la naturaleza del bien, no sea posible establecer el valor del mismo de acuerdo con las reglas mencionadas en los literales a), b) y c), se podrá nombrar un perito </w:t>
      </w:r>
      <w:proofErr w:type="spellStart"/>
      <w:r w:rsidRPr="001638C5">
        <w:rPr>
          <w:rFonts w:ascii="Georgia" w:hAnsi="Georgia" w:cs="Arial"/>
          <w:szCs w:val="22"/>
        </w:rPr>
        <w:t>avaluador</w:t>
      </w:r>
      <w:proofErr w:type="spellEnd"/>
      <w:r w:rsidRPr="001638C5">
        <w:rPr>
          <w:rFonts w:ascii="Georgia" w:hAnsi="Georgia" w:cs="Arial"/>
          <w:szCs w:val="22"/>
        </w:rPr>
        <w:t xml:space="preserve"> de la lista de auxiliares de la Justicia, o contratar el dictamen pericial con entidades o profesionales especializados.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De los avalúos, determinados de conformidad con las anteriores reglas, se correrá traslado por diez (10) días a los interesados mediante auto, con el fin de que presenten sus objeciones. Si no estuvieren de acuerdo, podrán allegar un avalúo diferente, caso en el cual la Administración Tributaria resolverá la situación dentro de los tres (3) días siguientes. Contra esta decisión no procede recurso alguno.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Si el ejecutado no presta colaboración para el avalúo de los bienes, se dará aplicación a lo previsto en el artículo 233 del Código General del Proceso, sin perjuicio de que la DIAN adopte las medidas necesarias para superar los obstáculos que se presenten.</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567ABF"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265</w:t>
      </w:r>
      <w:r w:rsidR="003A47DA" w:rsidRPr="001638C5">
        <w:rPr>
          <w:rFonts w:ascii="Georgia" w:eastAsia="Calibri" w:hAnsi="Georgia" w:cs="Arial"/>
          <w:b/>
          <w:bCs/>
          <w:color w:val="auto"/>
          <w:szCs w:val="22"/>
          <w:lang w:eastAsia="en-US"/>
        </w:rPr>
        <w:t>°</w:t>
      </w:r>
      <w:r w:rsidR="003A47DA" w:rsidRPr="001638C5">
        <w:rPr>
          <w:rFonts w:ascii="Georgia" w:eastAsia="Calibri" w:hAnsi="Georgia" w:cs="Arial"/>
          <w:color w:val="auto"/>
          <w:szCs w:val="22"/>
          <w:lang w:eastAsia="en-US"/>
        </w:rPr>
        <w:t>. Modifíquese el artículo 839-4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839-4. RELACIÓN COSTO-BENEFICIO EN EL PROCESO ADMINISTRATIVO DE COBRO COACTIVO. </w:t>
      </w:r>
      <w:r w:rsidRPr="001638C5">
        <w:rPr>
          <w:rFonts w:ascii="Georgia" w:eastAsia="Calibri" w:hAnsi="Georgia" w:cs="Arial"/>
          <w:color w:val="auto"/>
          <w:szCs w:val="22"/>
          <w:lang w:eastAsia="en-US"/>
        </w:rPr>
        <w:t>Decretada en el proceso de cobro coactivo las medidas cautelares sobre un bien y antes de fijar fecha para la práctica de la diligencia de secuestro, el funcionario de cobro competente, mediante auto de trámite, decidirá sobre la relación costo-beneficio del bien, teniendo en cuenta los criterios que establezca el Director General de la Dirección de Impuestos y Aduanas Nacionales mediante resolución.</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Si se establece que la relación costo-beneficio es negativa, el funcionario de cobro competente se abstendrá de practicar la diligencia de secuestro y levantará la medida cautelar dejando el bien a disposición del deudor o de la autoridad competente, según sea el caso, y continuará con las demás actividades del proceso de cobro.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w:t>
      </w:r>
      <w:r w:rsidRPr="001638C5">
        <w:rPr>
          <w:rFonts w:ascii="Georgia" w:eastAsia="Calibri" w:hAnsi="Georgia" w:cs="Arial"/>
          <w:color w:val="auto"/>
          <w:szCs w:val="22"/>
          <w:lang w:eastAsia="en-US"/>
        </w:rPr>
        <w:t>En los procesos de cobro que, a la fecha de entrada en vigencia de esta ley, tengan medidas cautelares decretadas y/o perfeccionadas se dará aplicación a las disposiciones contenidas en este artículo.</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567ABF"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266</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artículo 840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840. REMATE DE BIENES. </w:t>
      </w:r>
      <w:r w:rsidRPr="001638C5">
        <w:rPr>
          <w:rFonts w:ascii="Georgia" w:eastAsia="Calibri" w:hAnsi="Georgia" w:cs="Arial"/>
          <w:color w:val="auto"/>
          <w:szCs w:val="22"/>
          <w:lang w:eastAsia="en-US"/>
        </w:rPr>
        <w:t>En firme el avalúo, la Dirección de Impuestos y Aduanas Nacionales – DIAN efectuará el remate de los bienes, directamente o a través de entidades de derecho público o privado, y adjudicará los bienes a favor de la Nación en caso de declararse desierto el remate después de la tercera licitación por el porcentaje de esta última, de acuerdo con las normas del Código General del Proceso, en la forma y términos que establezca el reglamento.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9"/>
        <w:rPr>
          <w:rFonts w:ascii="Georgia" w:eastAsia="Calibri" w:hAnsi="Georgia" w:cs="Arial"/>
          <w:color w:val="auto"/>
          <w:szCs w:val="22"/>
          <w:lang w:eastAsia="en-US"/>
        </w:rPr>
      </w:pPr>
      <w:r w:rsidRPr="001638C5">
        <w:rPr>
          <w:rFonts w:ascii="Georgia" w:eastAsia="Calibri" w:hAnsi="Georgia" w:cs="Arial"/>
          <w:color w:val="auto"/>
          <w:szCs w:val="22"/>
          <w:lang w:eastAsia="en-US"/>
        </w:rPr>
        <w:t>La Dirección de Impuestos y Aduanas Nacionales podrá realizar el remate de bienes en forma virtual, en los términos y condiciones que establezca el reglamento.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Los bienes adjudicados a favor de la Nación dentro de los procesos de cobro coactivo y en los procesos concursales se podrán administrar y disponer directamente por la Dirección de Impuestos y Aduanas Nacionales, mediante la venta, donación entre entidades públicas, destrucción y/o gestión de residuos o </w:t>
      </w:r>
      <w:proofErr w:type="spellStart"/>
      <w:r w:rsidRPr="001638C5">
        <w:rPr>
          <w:rFonts w:ascii="Georgia" w:eastAsia="Calibri" w:hAnsi="Georgia" w:cs="Arial"/>
          <w:color w:val="auto"/>
          <w:szCs w:val="22"/>
          <w:lang w:eastAsia="en-US"/>
        </w:rPr>
        <w:t>chatarrización</w:t>
      </w:r>
      <w:proofErr w:type="spellEnd"/>
      <w:r w:rsidRPr="001638C5">
        <w:rPr>
          <w:rFonts w:ascii="Georgia" w:eastAsia="Calibri" w:hAnsi="Georgia" w:cs="Arial"/>
          <w:color w:val="auto"/>
          <w:szCs w:val="22"/>
          <w:lang w:eastAsia="en-US"/>
        </w:rPr>
        <w:t>, en la forma y términos que establezca el reglamento.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La Dirección de Impuestos y Aduanas Nacionales también podrá entregar para su administración y/o venta al Colector de Activos de la Nación, Central de Inversiones (CISA), los bienes adjudicados a favor de la Nación dentro de los procesos de cobro coactivo y en los procesos concursales.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1. </w:t>
      </w:r>
      <w:r w:rsidRPr="001638C5">
        <w:rPr>
          <w:rFonts w:ascii="Georgia" w:eastAsia="Calibri" w:hAnsi="Georgia" w:cs="Arial"/>
          <w:color w:val="auto"/>
          <w:szCs w:val="22"/>
          <w:lang w:eastAsia="en-US"/>
        </w:rPr>
        <w:t>Los gastos en que incurra el Colector de Activos de la Nación, Central de Inversiones (CISA), para la administración y venta de los bienes adjudicados a favor de la Nación dentro de los procesos concursales o en proceso de cobro coactivo se pagarán con cargo al presupuesto de la Dirección de Impuestos y Aduanas Nacionales – DIAN.</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2. </w:t>
      </w:r>
      <w:r w:rsidRPr="001638C5">
        <w:rPr>
          <w:rFonts w:ascii="Georgia" w:eastAsia="Calibri" w:hAnsi="Georgia" w:cs="Arial"/>
          <w:color w:val="auto"/>
          <w:szCs w:val="22"/>
          <w:lang w:eastAsia="en-US"/>
        </w:rPr>
        <w:t>Los bienes que, a la entrada en vigencia de la presente ley, ya hubieran sido recibidos en pago de obligaciones administradas por la Dirección de Impuestos y Aduanas Nacionales – DIAN, tendrán el tratamiento previsto en las disposiciones contenidas en este artículo.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567ABF"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ARTICULO 267</w:t>
      </w:r>
      <w:r w:rsidR="003A47DA" w:rsidRPr="001638C5">
        <w:rPr>
          <w:rFonts w:ascii="Georgia" w:eastAsia="Calibri" w:hAnsi="Georgia" w:cs="Arial"/>
          <w:b/>
          <w:color w:val="auto"/>
          <w:szCs w:val="22"/>
          <w:lang w:eastAsia="en-US"/>
        </w:rPr>
        <w:t xml:space="preserve">°.  </w:t>
      </w:r>
      <w:r w:rsidR="003A47DA" w:rsidRPr="001638C5">
        <w:rPr>
          <w:rFonts w:ascii="Georgia" w:eastAsia="Calibri" w:hAnsi="Georgia" w:cs="Arial"/>
          <w:color w:val="auto"/>
          <w:szCs w:val="22"/>
          <w:lang w:eastAsia="en-US"/>
        </w:rPr>
        <w:t xml:space="preserve">Adiciónese un parágrafo al artículo 850 del Estatuto Tributario, el cual quedará así: </w:t>
      </w:r>
    </w:p>
    <w:p w:rsidR="003A47DA" w:rsidRPr="001638C5" w:rsidRDefault="003A47DA" w:rsidP="003A47DA">
      <w:pPr>
        <w:spacing w:line="240" w:lineRule="auto"/>
        <w:jc w:val="left"/>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PARÀGRAFO 3º.</w:t>
      </w:r>
      <w:r w:rsidRPr="001638C5">
        <w:rPr>
          <w:rFonts w:ascii="Georgia" w:eastAsia="Calibri" w:hAnsi="Georgia" w:cs="Arial"/>
          <w:color w:val="auto"/>
          <w:szCs w:val="22"/>
          <w:lang w:eastAsia="en-US"/>
        </w:rPr>
        <w:t xml:space="preserve"> El exportador de oro podrá solicitar la devolución de los saldos originados en la declaración del impuesto sobre las ventas, únicamente cuando se certifique que el oro exportado proviene de una producción que se adelantó al amparo de un título minero vigente e inscrito en el Registro Minero Nacional y con el cumplimiento de los requisitos legales para su extracción, transporte y comercialización, y la debida licencia ambiental otorgada por las autoridades competentes.</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567ABF" w:rsidP="003A47DA">
      <w:pPr>
        <w:autoSpaceDE w:val="0"/>
        <w:autoSpaceDN w:val="0"/>
        <w:adjustRightInd w:val="0"/>
        <w:spacing w:line="240" w:lineRule="auto"/>
        <w:rPr>
          <w:rFonts w:ascii="Georgia" w:eastAsia="Calibri" w:hAnsi="Georgia" w:cs="Arial"/>
          <w:color w:val="auto"/>
          <w:szCs w:val="22"/>
          <w:lang w:eastAsia="en-US"/>
        </w:rPr>
      </w:pPr>
      <w:bookmarkStart w:id="126" w:name="OLE_LINK26"/>
      <w:r>
        <w:rPr>
          <w:rFonts w:ascii="Georgia" w:eastAsia="Calibri" w:hAnsi="Georgia" w:cs="Arial"/>
          <w:b/>
          <w:bCs/>
          <w:color w:val="auto"/>
          <w:szCs w:val="22"/>
          <w:lang w:eastAsia="en-US"/>
        </w:rPr>
        <w:t>ARTÍCULO 268</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Adiciónese el artículo 572 del Estatuto Tributario con el siguiente literal y parágrafo:</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i. Representantes legales o apoderados de las sociedades o empresas receptoras de inversión extranjera, por las sociedades inversionistas.</w:t>
      </w:r>
    </w:p>
    <w:p w:rsidR="003A47DA" w:rsidRPr="001638C5" w:rsidRDefault="003A47DA" w:rsidP="003A47DA">
      <w:pPr>
        <w:autoSpaceDE w:val="0"/>
        <w:autoSpaceDN w:val="0"/>
        <w:adjustRightInd w:val="0"/>
        <w:spacing w:line="240" w:lineRule="auto"/>
        <w:rPr>
          <w:rFonts w:ascii="Georgia" w:eastAsia="Calibri" w:hAnsi="Georgia" w:cs="Arial"/>
          <w:color w:val="auto"/>
          <w:szCs w:val="22"/>
          <w:u w:val="single"/>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w:t>
      </w:r>
      <w:r w:rsidRPr="001638C5">
        <w:rPr>
          <w:rFonts w:ascii="Georgia" w:eastAsia="Calibri" w:hAnsi="Georgia" w:cs="Arial"/>
          <w:color w:val="auto"/>
          <w:szCs w:val="22"/>
          <w:lang w:eastAsia="en-US"/>
        </w:rPr>
        <w:t>Para efectos del literal d, se presumirá que todo heredero que acepte la herencia tiene la facultad de administración de bienes, sin necesidad de disposición especial que lo autorice.</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Cuando no se haya iniciado el proceso de sucesión ante notaría o juzgado, los herederos, de común acuerdo, podrán nombrar un representante de la sucesión mediante documento autenticado ante notario o autoridad competente, en el cual </w:t>
      </w:r>
      <w:r w:rsidRPr="001638C5">
        <w:rPr>
          <w:rFonts w:ascii="Georgia" w:eastAsia="Calibri" w:hAnsi="Georgia" w:cs="Arial"/>
          <w:color w:val="auto"/>
          <w:szCs w:val="22"/>
          <w:lang w:eastAsia="en-US"/>
        </w:rPr>
        <w:lastRenderedPageBreak/>
        <w:t>manifiesten bajo la gravedad de juramento que el nombramiento es autorizado por los herederos conocidos.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De existir un único heredero, este deberá suscribir un documento debidamente autenticado ante notario o autoridad competente a través del cual manifieste que ostenta dicha condición.</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Tratándose de menores o incapaces, el documento mencionado se suscribirá por los representantes o apoderados debidamente acreditados.</w:t>
      </w:r>
    </w:p>
    <w:bookmarkEnd w:id="126"/>
    <w:p w:rsidR="003A47DA" w:rsidRPr="001638C5" w:rsidRDefault="003A47DA" w:rsidP="003A47DA">
      <w:pPr>
        <w:spacing w:line="240" w:lineRule="auto"/>
        <w:rPr>
          <w:rFonts w:ascii="Georgia" w:eastAsia="Calibri" w:hAnsi="Georgia" w:cs="Arial"/>
          <w:b/>
          <w:color w:val="auto"/>
          <w:szCs w:val="22"/>
          <w:lang w:eastAsia="en-US"/>
        </w:rPr>
      </w:pPr>
    </w:p>
    <w:p w:rsidR="003A47DA" w:rsidRPr="001638C5" w:rsidRDefault="00567ABF"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269</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inciso primero y adiciónese un inciso cuarto al artículo 572-1 del Estatuto Tributario los cuales quedarán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572-1. APODERADOS GENERALES Y MANDATARIOS ESPECIALES. </w:t>
      </w:r>
      <w:r w:rsidRPr="001638C5">
        <w:rPr>
          <w:rFonts w:ascii="Georgia" w:eastAsia="Calibri" w:hAnsi="Georgia" w:cs="Arial"/>
          <w:color w:val="auto"/>
          <w:szCs w:val="22"/>
          <w:lang w:eastAsia="en-US"/>
        </w:rPr>
        <w:t>Se entiende que podrán suscribir y presentar las declaraciones tributarias los apoderados generales y los mandatarios especiales que no sean abogados.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Los poderes otorgados para actuar ante la administración tributaria deberán cumplir con las formalidades y requisitos previstos en la legislación colombiana.</w:t>
      </w:r>
    </w:p>
    <w:p w:rsidR="003A47DA" w:rsidRPr="001638C5" w:rsidRDefault="003A47DA" w:rsidP="003A47DA">
      <w:pPr>
        <w:spacing w:line="240" w:lineRule="auto"/>
        <w:rPr>
          <w:rFonts w:ascii="Georgia" w:eastAsia="Calibri" w:hAnsi="Georgia" w:cs="Arial"/>
          <w:b/>
          <w:color w:val="auto"/>
          <w:szCs w:val="22"/>
          <w:lang w:eastAsia="en-US"/>
        </w:rPr>
      </w:pPr>
    </w:p>
    <w:p w:rsidR="003A47DA" w:rsidRPr="001638C5" w:rsidRDefault="00567ABF"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270</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inciso segundo y quinto del artículo 580-1 del Estatuto Tributario los cuales quedarán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Lo señalado en el inciso anterior no se aplicará cuando la declaración de retención en la fuente se presente sin pago por parte de un agente retenedor que sea titular de un saldo a favor igual o superior a dos veces el valor de la retención a cargo, susceptible de compensar con el saldo a pagar de la respectiva declaración de retención en la fuente. Para tal efecto el saldo a favor debe haberse generado antes de la presentación de la declaración de retención en la fuente por un valor igual o superior al saldo a pagar determinado en dicha declaración.</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La declaración de retención en la fuente que se haya presentado sin pago total antes del vencimiento del plazo para declarar u oportunamente, producirá efectos legales, siempre y cuando el pago total de la retención se efectúe o se haya efectuado a más tardar dentro de los dos (2) meses siguientes contados a partir de la fecha del vencimiento del plazo para declarar. Lo anterior sin perjuicio de la liquidación de los intereses moratorios a que haya lugar.</w:t>
      </w:r>
    </w:p>
    <w:p w:rsidR="00CC6440" w:rsidRDefault="00CC6440" w:rsidP="00CC6440">
      <w:pPr>
        <w:autoSpaceDE w:val="0"/>
        <w:autoSpaceDN w:val="0"/>
        <w:adjustRightInd w:val="0"/>
        <w:spacing w:line="240" w:lineRule="auto"/>
        <w:rPr>
          <w:rFonts w:ascii="Georgia" w:eastAsia="Calibri" w:hAnsi="Georgia" w:cs="Arial"/>
          <w:color w:val="auto"/>
          <w:szCs w:val="22"/>
          <w:lang w:eastAsia="en-US"/>
        </w:rPr>
      </w:pPr>
    </w:p>
    <w:p w:rsidR="00CC6440" w:rsidRPr="00EC3A02" w:rsidRDefault="00CC6440" w:rsidP="00CC6440">
      <w:pPr>
        <w:autoSpaceDE w:val="0"/>
        <w:autoSpaceDN w:val="0"/>
        <w:adjustRightInd w:val="0"/>
        <w:rPr>
          <w:rFonts w:ascii="Georgia" w:eastAsia="Calibri" w:hAnsi="Georgia" w:cs="Arial"/>
        </w:rPr>
      </w:pPr>
      <w:r w:rsidRPr="00CD42EB">
        <w:rPr>
          <w:rFonts w:ascii="Georgia" w:eastAsia="Calibri" w:hAnsi="Georgia" w:cs="Arial"/>
          <w:b/>
        </w:rPr>
        <w:t xml:space="preserve">ATÍCULO </w:t>
      </w:r>
      <w:r w:rsidR="00CD42EB" w:rsidRPr="00CD42EB">
        <w:rPr>
          <w:rFonts w:ascii="Georgia" w:eastAsia="Calibri" w:hAnsi="Georgia" w:cs="Arial"/>
          <w:b/>
        </w:rPr>
        <w:t>271°</w:t>
      </w:r>
      <w:r w:rsidRPr="00CD42EB">
        <w:rPr>
          <w:rFonts w:ascii="Georgia" w:eastAsia="Calibri" w:hAnsi="Georgia" w:cs="Arial"/>
          <w:b/>
        </w:rPr>
        <w:t xml:space="preserve">. </w:t>
      </w:r>
      <w:r w:rsidRPr="00CD42EB">
        <w:rPr>
          <w:rFonts w:ascii="Georgia" w:eastAsia="Calibri" w:hAnsi="Georgia" w:cs="Arial"/>
        </w:rPr>
        <w:t>Modifíquese el parágrafo 1 del artículo 580-1 del Estatuto Tributario, el cual quedará así:</w:t>
      </w:r>
    </w:p>
    <w:p w:rsidR="00CC6440" w:rsidRPr="00EC3A02" w:rsidRDefault="00CC6440" w:rsidP="00CC6440">
      <w:pPr>
        <w:autoSpaceDE w:val="0"/>
        <w:autoSpaceDN w:val="0"/>
        <w:adjustRightInd w:val="0"/>
        <w:ind w:left="708"/>
        <w:rPr>
          <w:rFonts w:ascii="Georgia" w:eastAsia="Calibri" w:hAnsi="Georgia" w:cs="Arial"/>
        </w:rPr>
      </w:pPr>
    </w:p>
    <w:p w:rsidR="00CC6440" w:rsidRPr="001638C5" w:rsidRDefault="00CC6440" w:rsidP="00CC6440">
      <w:pPr>
        <w:spacing w:before="100" w:beforeAutospacing="1" w:after="100" w:afterAutospacing="1" w:line="240" w:lineRule="auto"/>
        <w:ind w:left="708"/>
        <w:contextualSpacing/>
        <w:rPr>
          <w:rFonts w:ascii="Georgia" w:hAnsi="Georgia"/>
          <w:bCs/>
          <w:iCs/>
          <w:color w:val="auto"/>
          <w:szCs w:val="22"/>
          <w:lang w:eastAsia="en-US"/>
        </w:rPr>
      </w:pPr>
      <w:r w:rsidRPr="00EC3A02">
        <w:rPr>
          <w:rFonts w:ascii="Georgia" w:eastAsia="Calibri" w:hAnsi="Georgia" w:cs="Arial"/>
          <w:b/>
        </w:rPr>
        <w:t xml:space="preserve">PARAGRÁFO 1. </w:t>
      </w:r>
      <w:r w:rsidRPr="00EC3A02">
        <w:rPr>
          <w:rFonts w:ascii="Georgia" w:eastAsia="Calibri" w:hAnsi="Georgia" w:cs="Arial"/>
        </w:rPr>
        <w:t xml:space="preserve">Lo dispuesto en el inciso sexto del presente </w:t>
      </w:r>
      <w:proofErr w:type="spellStart"/>
      <w:r w:rsidRPr="00EC3A02">
        <w:rPr>
          <w:rFonts w:ascii="Georgia" w:eastAsia="Calibri" w:hAnsi="Georgia" w:cs="Arial"/>
        </w:rPr>
        <w:t>articulo</w:t>
      </w:r>
      <w:proofErr w:type="spellEnd"/>
      <w:r w:rsidRPr="00EC3A02">
        <w:rPr>
          <w:rFonts w:ascii="Georgia" w:eastAsia="Calibri" w:hAnsi="Georgia" w:cs="Arial"/>
        </w:rPr>
        <w:t xml:space="preserve"> aplicará únicamente para las declaraciones del impuesto sobre la renta de personas </w:t>
      </w:r>
      <w:r w:rsidRPr="00EC3A02">
        <w:rPr>
          <w:rFonts w:ascii="Georgia" w:eastAsia="Calibri" w:hAnsi="Georgia" w:cs="Arial"/>
        </w:rPr>
        <w:lastRenderedPageBreak/>
        <w:t>naturales que hayan sido diligenciadas virtualmente, correspondiente a los años gravables 2006 a 2015.</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CD42EB" w:rsidP="003A47DA">
      <w:pPr>
        <w:spacing w:line="240" w:lineRule="auto"/>
        <w:rPr>
          <w:rFonts w:ascii="Georgia" w:hAnsi="Georgia" w:cs="Arial"/>
          <w:color w:val="auto"/>
          <w:szCs w:val="22"/>
          <w:lang w:eastAsia="es-CO"/>
        </w:rPr>
      </w:pPr>
      <w:r>
        <w:rPr>
          <w:rFonts w:ascii="Georgia" w:hAnsi="Georgia" w:cs="Arial"/>
          <w:b/>
          <w:bCs/>
          <w:color w:val="auto"/>
          <w:szCs w:val="22"/>
        </w:rPr>
        <w:t>ARTÍCULO 272</w:t>
      </w:r>
      <w:r w:rsidR="003A47DA" w:rsidRPr="001638C5">
        <w:rPr>
          <w:rFonts w:ascii="Georgia" w:hAnsi="Georgia" w:cs="Arial"/>
          <w:b/>
          <w:bCs/>
          <w:color w:val="auto"/>
          <w:szCs w:val="22"/>
        </w:rPr>
        <w:t xml:space="preserve">°. DECLARACIONES DE RETENCIÓN EN LA FUENTE INEFICACES. </w:t>
      </w:r>
      <w:r w:rsidR="003A47DA" w:rsidRPr="001638C5">
        <w:rPr>
          <w:rFonts w:ascii="Georgia" w:hAnsi="Georgia" w:cs="Arial"/>
          <w:color w:val="auto"/>
          <w:szCs w:val="22"/>
        </w:rPr>
        <w:t>Los agentes de retención que dentro de los cuatro (4) meses siguientes a la fecha de entrada en vigencia de esta Ley, presenten las declaraciones de retención en la fuente sobre las que al 30 de noviembre de 2016 se haya configurado la ineficacia consagrada en el artículo 580-1 del Estatuto Tributario, no estarán obligados a liquidar y pagar la sanción por extemporaneidad ni los intereses de mora.</w:t>
      </w:r>
    </w:p>
    <w:p w:rsidR="003A47DA" w:rsidRPr="001638C5" w:rsidRDefault="003A47DA" w:rsidP="003A47DA">
      <w:pPr>
        <w:spacing w:line="240" w:lineRule="auto"/>
        <w:rPr>
          <w:rFonts w:ascii="Georgia" w:hAnsi="Georgia" w:cs="Arial"/>
          <w:color w:val="auto"/>
          <w:szCs w:val="22"/>
        </w:rPr>
      </w:pPr>
    </w:p>
    <w:p w:rsidR="003A47DA" w:rsidRPr="001638C5" w:rsidRDefault="003A47DA" w:rsidP="003A47DA">
      <w:pPr>
        <w:spacing w:line="240" w:lineRule="auto"/>
        <w:rPr>
          <w:rFonts w:ascii="Georgia" w:hAnsi="Georgia" w:cs="Arial"/>
          <w:color w:val="auto"/>
          <w:szCs w:val="22"/>
        </w:rPr>
      </w:pPr>
      <w:r w:rsidRPr="001638C5">
        <w:rPr>
          <w:rFonts w:ascii="Georgia" w:hAnsi="Georgia" w:cs="Arial"/>
          <w:color w:val="auto"/>
          <w:szCs w:val="22"/>
        </w:rPr>
        <w:t>Los valores consignados a partir de la vigencia de la Ley 1430 de 2010, sobre las declaraciones de retención en la fuente ineficaces, en virtud de lo previsto en este artículo, se imputarán de manera automática y directa al impuesto y período gravable de la declaración de retención en la fuente que se considera ineficaz, siempre que el agente de retención presente en debida forma la respectiva declaración de retención en la fuente, de conformidad con lo previsto en el inciso anterior y pague la diferencia, de haber lugar a ella.</w:t>
      </w:r>
    </w:p>
    <w:p w:rsidR="003A47DA" w:rsidRPr="001638C5" w:rsidRDefault="003A47DA" w:rsidP="003A47DA">
      <w:pPr>
        <w:spacing w:line="240" w:lineRule="auto"/>
        <w:rPr>
          <w:rFonts w:ascii="Georgia" w:hAnsi="Georgia" w:cs="Arial"/>
          <w:color w:val="auto"/>
          <w:szCs w:val="22"/>
        </w:rPr>
      </w:pPr>
    </w:p>
    <w:p w:rsidR="003A47DA" w:rsidRPr="001638C5" w:rsidRDefault="003A47DA" w:rsidP="003A47DA">
      <w:pPr>
        <w:spacing w:line="240" w:lineRule="auto"/>
        <w:rPr>
          <w:rFonts w:ascii="Georgia" w:hAnsi="Georgia" w:cs="Arial"/>
          <w:color w:val="auto"/>
          <w:szCs w:val="22"/>
        </w:rPr>
      </w:pPr>
      <w:r w:rsidRPr="001638C5">
        <w:rPr>
          <w:rFonts w:ascii="Georgia" w:hAnsi="Georgia" w:cs="Arial"/>
          <w:color w:val="auto"/>
          <w:szCs w:val="22"/>
        </w:rPr>
        <w:t>Lo dispuesto en este artículo aplica también para los agentes retenedores titulares de saldos a favor igual o superior a ochenta y dos mil (82.000) UVT con solicitudes de compensación radicadas a partir de la vigencia de la Ley 1430 de 2010, cuando el saldo a favor haya sido modificado por la administración tributaria o por el contribuyente o responsable.</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CD42EB" w:rsidP="003A47DA">
      <w:pPr>
        <w:spacing w:line="240" w:lineRule="auto"/>
        <w:rPr>
          <w:rFonts w:ascii="Georgia" w:hAnsi="Georgia" w:cs="Arial"/>
          <w:color w:val="auto"/>
          <w:szCs w:val="22"/>
          <w:lang w:eastAsia="es-CO"/>
        </w:rPr>
      </w:pPr>
      <w:r>
        <w:rPr>
          <w:rFonts w:ascii="Georgia" w:hAnsi="Georgia" w:cs="Arial"/>
          <w:b/>
          <w:bCs/>
          <w:color w:val="auto"/>
          <w:szCs w:val="22"/>
        </w:rPr>
        <w:t>ARTÍCULO 273</w:t>
      </w:r>
      <w:r w:rsidR="003A47DA" w:rsidRPr="001638C5">
        <w:rPr>
          <w:rFonts w:ascii="Georgia" w:hAnsi="Georgia" w:cs="Arial"/>
          <w:b/>
          <w:bCs/>
          <w:color w:val="auto"/>
          <w:szCs w:val="22"/>
        </w:rPr>
        <w:t xml:space="preserve">°. DECLARACIONES DE IVA SIN EFECTO LEGAL ALGUNO. </w:t>
      </w:r>
      <w:r w:rsidR="003A47DA" w:rsidRPr="001638C5">
        <w:rPr>
          <w:rFonts w:ascii="Georgia" w:hAnsi="Georgia" w:cs="Arial"/>
          <w:color w:val="auto"/>
          <w:szCs w:val="22"/>
        </w:rPr>
        <w:t>Los responsables del impuesto sobre las ventas que dentro de los cuatro (4) meses siguientes a la fecha de entrada en vigencia de esta Ley, presenten las declaraciones de IVA que al 30 de noviembre de 2016 se consideren sin efecto legal alguno por haber sido presentadas en un período diferente al obligado, de conformidad con lo previsto en el Parágrafo 2 del artículo 1.6.1.6.3 del Decreto 1625 de 2016 Decreto Único Reglamentario en materia tributaria, no estarán obligados a liquidar y pagar la sanción por extemporaneidad ni los intereses de mora.</w:t>
      </w:r>
    </w:p>
    <w:p w:rsidR="003A47DA" w:rsidRPr="001638C5" w:rsidRDefault="003A47DA" w:rsidP="003A47DA">
      <w:pPr>
        <w:spacing w:line="240" w:lineRule="auto"/>
        <w:rPr>
          <w:rFonts w:ascii="Georgia" w:hAnsi="Georgia" w:cs="Arial"/>
          <w:b/>
          <w:bCs/>
          <w:color w:val="auto"/>
          <w:szCs w:val="22"/>
        </w:rPr>
      </w:pPr>
    </w:p>
    <w:p w:rsidR="003A47DA" w:rsidRPr="001638C5" w:rsidRDefault="003A47DA" w:rsidP="003A47DA">
      <w:pPr>
        <w:spacing w:line="240" w:lineRule="auto"/>
        <w:rPr>
          <w:rFonts w:ascii="Georgia" w:hAnsi="Georgia" w:cs="Arial"/>
          <w:color w:val="auto"/>
          <w:szCs w:val="22"/>
        </w:rPr>
      </w:pPr>
      <w:r w:rsidRPr="001638C5">
        <w:rPr>
          <w:rFonts w:ascii="Georgia" w:hAnsi="Georgia" w:cs="Arial"/>
          <w:color w:val="auto"/>
          <w:szCs w:val="22"/>
        </w:rPr>
        <w:t xml:space="preserve">Los valores efectivamente pagados con las declaraciones iniciales podrán ser tomados como un abono al saldo a pagar en la declaración del impuesto sobre las ventas del periodo correspondiente. </w:t>
      </w:r>
    </w:p>
    <w:p w:rsidR="003A47DA" w:rsidRPr="001638C5" w:rsidRDefault="003A47DA" w:rsidP="003A47DA">
      <w:pPr>
        <w:spacing w:line="240" w:lineRule="auto"/>
        <w:rPr>
          <w:rFonts w:ascii="Georgia" w:eastAsia="Calibri" w:hAnsi="Georgia" w:cs="Arial"/>
          <w:b/>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bookmarkStart w:id="127" w:name="OLE_LINK25"/>
      <w:r>
        <w:rPr>
          <w:rFonts w:ascii="Georgia" w:eastAsia="Calibri" w:hAnsi="Georgia" w:cs="Arial"/>
          <w:b/>
          <w:bCs/>
          <w:color w:val="auto"/>
          <w:szCs w:val="22"/>
          <w:lang w:eastAsia="en-US"/>
        </w:rPr>
        <w:t>ARTÍCULO 274</w:t>
      </w:r>
      <w:r w:rsidR="003A47DA" w:rsidRPr="001638C5">
        <w:rPr>
          <w:rFonts w:ascii="Georgia" w:eastAsia="Calibri" w:hAnsi="Georgia" w:cs="Arial"/>
          <w:b/>
          <w:bCs/>
          <w:color w:val="auto"/>
          <w:szCs w:val="22"/>
          <w:lang w:eastAsia="en-US"/>
        </w:rPr>
        <w:t>°</w:t>
      </w:r>
      <w:r w:rsidR="003A47DA" w:rsidRPr="001638C5">
        <w:rPr>
          <w:rFonts w:ascii="Georgia" w:eastAsia="Calibri" w:hAnsi="Georgia" w:cs="Arial"/>
          <w:color w:val="auto"/>
          <w:szCs w:val="22"/>
          <w:lang w:eastAsia="en-US"/>
        </w:rPr>
        <w:t>. Modifíquese el artículo 589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589. CORRECCIONES QUE DISMINUYAN EL VALOR A PAGAR O AUMENTEN EL SALDO A FAVOR. </w:t>
      </w:r>
      <w:r w:rsidRPr="001638C5">
        <w:rPr>
          <w:rFonts w:ascii="Georgia" w:eastAsia="Calibri" w:hAnsi="Georgia" w:cs="Arial"/>
          <w:color w:val="auto"/>
          <w:szCs w:val="22"/>
          <w:lang w:eastAsia="en-US"/>
        </w:rPr>
        <w:t>Para corregir las declaraciones tributarias, disminuyendo el valor a pagar o aumentando el saldo a favor, se deberá presentar la respectiva declaración por el medio al cual se encuentra obligado el contribuyente, dentro del año siguiente al vencimiento del término para presentar la declaración.</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La corrección de las declaraciones a que se refiere este artículo no impide la facultad de revisión, la cual se contará a partir de la fecha de la corrección.</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w:t>
      </w:r>
      <w:r w:rsidRPr="001638C5">
        <w:rPr>
          <w:rFonts w:ascii="Georgia" w:eastAsia="Calibri" w:hAnsi="Georgia" w:cs="Arial"/>
          <w:color w:val="auto"/>
          <w:szCs w:val="22"/>
          <w:lang w:eastAsia="en-US"/>
        </w:rPr>
        <w:t>El procedimiento previsto en el presente artículo se aplicará igualmente a las correcciones que impliquen incrementos en los anticipos del impuesto para ser aplicados a las declaraciones de los ejercicios siguientes, salvo que la corrección del anticipo se derive de una corrección que incrementa el impuesto por el correspondiente ejercicio.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TRANSITORIO. </w:t>
      </w:r>
      <w:r w:rsidRPr="001638C5">
        <w:rPr>
          <w:rFonts w:ascii="Georgia" w:eastAsia="Calibri" w:hAnsi="Georgia" w:cs="Arial"/>
          <w:color w:val="auto"/>
          <w:szCs w:val="22"/>
          <w:lang w:eastAsia="en-US"/>
        </w:rPr>
        <w:t>El presente artículo entrará en vigencia una vez la Administración Tributaria realice los ajustes informáticos necesarios y lo informe así en su página web, plazo que no podrá exceder un (1) año contado a partir del 1° de enero de 2017.</w:t>
      </w:r>
      <w:bookmarkEnd w:id="127"/>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275</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Adiciónese un parágrafo al artículo 684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w:t>
      </w:r>
      <w:r w:rsidRPr="001638C5">
        <w:rPr>
          <w:rFonts w:ascii="Georgia" w:eastAsia="Calibri" w:hAnsi="Georgia" w:cs="Arial"/>
          <w:color w:val="auto"/>
          <w:szCs w:val="22"/>
          <w:lang w:eastAsia="en-US"/>
        </w:rPr>
        <w:t>En desarrollo de las facultades de fiscalización, la Administración Tributaria podrá solicitar la transmisión electrónica de la contabilidad, de los estados financieros y demás documentos e informes, de conformidad con las especificaciones técnicas, informáticas y de seguridad de la información que establezca el Director General de la Dirección de Impuestos y Aduanas Nacionales.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Los datos electrónicos suministrados constituirán prueba en desarrollo de las acciones de investigación, determinación y discusión en los procesos de investigación y control de las obligaciones sustanciales y formales.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w:t>
      </w:r>
      <w:r w:rsidR="00CD42EB">
        <w:rPr>
          <w:rFonts w:ascii="Georgia" w:eastAsia="Calibri" w:hAnsi="Georgia" w:cs="Arial"/>
          <w:b/>
          <w:bCs/>
          <w:color w:val="auto"/>
          <w:szCs w:val="22"/>
          <w:lang w:eastAsia="en-US"/>
        </w:rPr>
        <w:t>276</w:t>
      </w:r>
      <w:r w:rsidRPr="001638C5">
        <w:rPr>
          <w:rFonts w:ascii="Georgia" w:eastAsia="Calibri" w:hAnsi="Georgia" w:cs="Arial"/>
          <w:b/>
          <w:bCs/>
          <w:color w:val="auto"/>
          <w:szCs w:val="22"/>
          <w:lang w:eastAsia="en-US"/>
        </w:rPr>
        <w:t>°</w:t>
      </w:r>
      <w:r w:rsidRPr="001638C5">
        <w:rPr>
          <w:rFonts w:ascii="Georgia" w:eastAsia="Calibri" w:hAnsi="Georgia" w:cs="Arial"/>
          <w:b/>
          <w:color w:val="auto"/>
          <w:szCs w:val="22"/>
          <w:lang w:eastAsia="en-US"/>
        </w:rPr>
        <w:t xml:space="preserve">. </w:t>
      </w:r>
      <w:r w:rsidRPr="001638C5">
        <w:rPr>
          <w:rFonts w:ascii="Georgia" w:eastAsia="Calibri" w:hAnsi="Georgia" w:cs="Arial"/>
          <w:color w:val="auto"/>
          <w:szCs w:val="22"/>
          <w:lang w:eastAsia="en-US"/>
        </w:rPr>
        <w:t>Modifíquese el artículo 705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705. TÉRMINO PARA NOTIFICAR EL REQUERIMIENTO.</w:t>
      </w:r>
      <w:r w:rsidRPr="001638C5">
        <w:rPr>
          <w:rFonts w:ascii="Georgia" w:eastAsia="Calibri" w:hAnsi="Georgia" w:cs="Arial"/>
          <w:color w:val="auto"/>
          <w:szCs w:val="22"/>
          <w:lang w:eastAsia="en-US"/>
        </w:rPr>
        <w:t xml:space="preserve"> El requerimiento de que trata el artículo 703 deberá notificarse a más tardar dentro de los tres (3) años siguientes a la fecha de vencimiento del plazo para declarar. Cuando la declaración inicial se haya presentado en forma extemporánea, los tres (3) años se contarán a partir de la fecha de presentación de la misma. Cuando la declaración tributaria presente un saldo a favor del contribuyente o responsable, el requerimiento deberá notificarse a más tardar tres (3) años después de la fecha de presentación de la solicitud de devolución o compensación respectiva.</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bookmarkStart w:id="128" w:name="OLE_LINK24"/>
      <w:r>
        <w:rPr>
          <w:rFonts w:ascii="Georgia" w:eastAsia="Calibri" w:hAnsi="Georgia" w:cs="Arial"/>
          <w:b/>
          <w:bCs/>
          <w:color w:val="auto"/>
          <w:szCs w:val="22"/>
          <w:lang w:eastAsia="en-US"/>
        </w:rPr>
        <w:t>ARTÍCULO 277</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artículo 714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714. TÉRMINO GENERAL DE FIRMEZA DE LAS DECLARACIONES TRIBUTARIAS. </w:t>
      </w:r>
      <w:r w:rsidRPr="001638C5">
        <w:rPr>
          <w:rFonts w:ascii="Georgia" w:eastAsia="Calibri" w:hAnsi="Georgia" w:cs="Arial"/>
          <w:color w:val="auto"/>
          <w:szCs w:val="22"/>
          <w:lang w:eastAsia="en-US"/>
        </w:rPr>
        <w:t>La declaración tributaria quedará en firme sí, dentro de los tres (3) años siguientes a la fecha del vencimiento del plazo para declarar, no se ha notificado requerimiento especial. Cuando la declaración inicial se haya presentado en forma extemporánea, los tres (3) años se contarán a partir de la fecha de presentación de la misma.</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La declaración tributaria en la que se presente un saldo a favor del contribuyente o responsable quedará en firme sí, tres (3) años después de la fecha de presentación de la solicitud de devolución o compensación, no se ha notificado requerimiento </w:t>
      </w:r>
      <w:r w:rsidRPr="001638C5">
        <w:rPr>
          <w:rFonts w:ascii="Georgia" w:eastAsia="Calibri" w:hAnsi="Georgia" w:cs="Arial"/>
          <w:color w:val="auto"/>
          <w:szCs w:val="22"/>
          <w:lang w:eastAsia="en-US"/>
        </w:rPr>
        <w:lastRenderedPageBreak/>
        <w:t>especial. Cuando se impute el saldo a favor en las declaraciones tributarias de los periodos fiscales siguientes, el término de firmeza de la declaración tributaria en la que se presente un saldo a favor será el señalado en el inciso 1° de este artículo.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También quedará en firme la declaración tributaria si, vencido el término para practicar la liquidación de revisión, ésta no se notificó.</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La declaración tributaria en la que se liquide pérdida fiscal quedará en firme en el mismo término que el contribuyente tiene para compensarla, de acuerdo con las reglas de este Estatuto.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strike/>
          <w:color w:val="auto"/>
          <w:szCs w:val="22"/>
          <w:lang w:eastAsia="en-US"/>
        </w:rPr>
      </w:pPr>
      <w:r w:rsidRPr="001638C5">
        <w:rPr>
          <w:rFonts w:ascii="Georgia" w:eastAsia="Calibri" w:hAnsi="Georgia" w:cs="Arial"/>
          <w:color w:val="auto"/>
          <w:szCs w:val="22"/>
          <w:lang w:eastAsia="en-US"/>
        </w:rPr>
        <w:t>Si la pérdida fiscal se compensa en cualquiera de los dos últimos años que el contribuyente tiene para hacerlo, el término de firmeza se extenderá a partir de dicha compensación por tres (3) años más en relación con la declaración en la que se liquidó dicha pérdida.</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El término de firmeza de la declaración del impuesto sobre la renta y complementarios de los contribuyentes sujetos al Régimen de Precios de Transferencia será de seis (6) años contados a partir del vencimiento del plazo para declarar. Si la declaración se presentó en forma extemporánea, el anterior término se contará a partir de la fecha de presentación de la misma.</w:t>
      </w:r>
      <w:bookmarkEnd w:id="128"/>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bookmarkStart w:id="129" w:name="OLE_LINK23"/>
      <w:r>
        <w:rPr>
          <w:rFonts w:ascii="Georgia" w:eastAsia="Calibri" w:hAnsi="Georgia" w:cs="Arial"/>
          <w:b/>
          <w:bCs/>
          <w:color w:val="auto"/>
          <w:szCs w:val="22"/>
          <w:lang w:eastAsia="en-US"/>
        </w:rPr>
        <w:t>ARTÍCULO 278</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artículo 634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634. INTERESES MORATORIOS. </w:t>
      </w:r>
      <w:r w:rsidRPr="001638C5">
        <w:rPr>
          <w:rFonts w:ascii="Georgia" w:eastAsia="Calibri" w:hAnsi="Georgia" w:cs="Arial"/>
          <w:color w:val="auto"/>
          <w:szCs w:val="22"/>
          <w:lang w:eastAsia="en-US"/>
        </w:rPr>
        <w:t>Sin perjuicio de las sanciones previstas en este Estatuto, los contribuyentes, agentes retenedores o responsables de los impuestos administrados por la Dirección de Impuestos y Aduanas Nacionales, que no cancelen oportunamente los impuestos, anticipos y retenciones a su cargo, deberán liquidar y pagar intereses moratorios por cada día calendario de retardo en el pago.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Los mayores valores de impuestos, anticipos o retenciones, determinados por la Administración Tributaria en las liquidaciones oficiales o por el contribuyente, responsable o agente de retención en la corrección de la declaración, causarán intereses de mora a partir del día siguiente al vencimiento del término en que debieron haberse cancelado por el contribuyente, agente retenedor, responsable o declarante, de acuerdo con los plazos del respectivo año o período gravable al que se refiera la liquidación oficial.</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1. </w:t>
      </w:r>
      <w:r w:rsidRPr="001638C5">
        <w:rPr>
          <w:rFonts w:ascii="Georgia" w:eastAsia="Calibri" w:hAnsi="Georgia" w:cs="Arial"/>
          <w:color w:val="auto"/>
          <w:szCs w:val="22"/>
          <w:lang w:eastAsia="en-US"/>
        </w:rPr>
        <w:t>Cuando una entidad autorizada para recaudar impuestos no efectúe la consignación de los recaudos dentro de los términos establecidos para tal fin, se generarán a su cargo y sin necesidad de trámite previo alguno, intereses moratorios, liquidados diariamente a la tasa de mora que rija para efectos tributarios, sobre el monto exigible no consignado oportunamente, desde el día siguiente a la fecha en que se debió efectuar la consignación y hasta el día en que ella se produzca.</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lastRenderedPageBreak/>
        <w:t>Cuando la sumatoria de la casilla “Pago Total” de los formularios y recibos de pago, informada por la entidad autorizada para recaudar, no coincida con el valor real que figure en ellos, los intereses de mora imputables al recaudo no consignado oportunamente se liquidarán al doble de la tasa prevista en este artículo.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2. </w:t>
      </w:r>
      <w:r w:rsidRPr="001638C5">
        <w:rPr>
          <w:rFonts w:ascii="Georgia" w:eastAsia="Calibri" w:hAnsi="Georgia" w:cs="Arial"/>
          <w:color w:val="auto"/>
          <w:szCs w:val="22"/>
          <w:lang w:eastAsia="en-US"/>
        </w:rPr>
        <w:t>Después de dos (2) años contados a partir de la fecha de admisión de la demanda ante la Jurisdicción de lo Contencioso Administrativo, se suspenderán los intereses moratorios a cargo del contribuyente, agente retenedor, responsable o declarante, y los intereses corrientes a cargo de la Dirección de Impuestos y Aduanas Nacionales, hasta la fecha en que quede ejecutoriada la providencia definitiva.</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Lo dispuesto en este parágrafo será aplicable a los procesos en que sea parte la UGPP salvo para los intereses generados por los aportes determinados en el Sistema General de Pensiones.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Cs/>
          <w:iCs/>
          <w:color w:val="auto"/>
          <w:szCs w:val="22"/>
          <w:lang w:eastAsia="en-US"/>
        </w:rPr>
        <w:t>La suspensión de intereses corrientes a cargo de la Dirección de Impuestos y Aduanas Nacionales, de que trata el presente parágrafo, aplicará únicamente en los procesos ante la Jurisdicción de lo Contencioso Administrativo cuya admisión de la demanda ocurra a partir del 1° de enero de 2017.</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CD42EB" w:rsidP="003A47DA">
      <w:pPr>
        <w:spacing w:line="240" w:lineRule="auto"/>
        <w:jc w:val="left"/>
        <w:rPr>
          <w:rFonts w:ascii="Georgia" w:eastAsia="Calibri" w:hAnsi="Georgia" w:cs="Arial"/>
          <w:iCs/>
          <w:color w:val="auto"/>
          <w:szCs w:val="22"/>
          <w:lang w:eastAsia="en-US"/>
        </w:rPr>
      </w:pPr>
      <w:r>
        <w:rPr>
          <w:rFonts w:ascii="Georgia" w:eastAsia="Calibri" w:hAnsi="Georgia" w:cs="Arial"/>
          <w:b/>
          <w:bCs/>
          <w:color w:val="auto"/>
          <w:szCs w:val="22"/>
          <w:lang w:eastAsia="en-US"/>
        </w:rPr>
        <w:t>ARTÍCULO 279</w:t>
      </w:r>
      <w:r w:rsidR="003A47DA" w:rsidRPr="001638C5">
        <w:rPr>
          <w:rFonts w:ascii="Georgia" w:eastAsia="Calibri" w:hAnsi="Georgia" w:cs="Arial"/>
          <w:b/>
          <w:bCs/>
          <w:color w:val="auto"/>
          <w:szCs w:val="22"/>
          <w:lang w:eastAsia="en-US"/>
        </w:rPr>
        <w:t>°.</w:t>
      </w:r>
      <w:r w:rsidR="003A47DA" w:rsidRPr="001638C5">
        <w:rPr>
          <w:rFonts w:ascii="Georgia" w:eastAsia="Calibri" w:hAnsi="Georgia" w:cs="Arial"/>
          <w:color w:val="auto"/>
          <w:szCs w:val="22"/>
          <w:lang w:eastAsia="en-US"/>
        </w:rPr>
        <w:t xml:space="preserve"> </w:t>
      </w:r>
      <w:r w:rsidR="003A47DA" w:rsidRPr="001638C5">
        <w:rPr>
          <w:rFonts w:ascii="Georgia" w:eastAsia="Calibri" w:hAnsi="Georgia" w:cs="Arial"/>
          <w:iCs/>
          <w:color w:val="auto"/>
          <w:szCs w:val="22"/>
          <w:lang w:eastAsia="en-US"/>
        </w:rPr>
        <w:t xml:space="preserve">Modifíquese el primer inciso del artículo 635 del Estatuto Tributario, el cual quedará así: </w:t>
      </w:r>
    </w:p>
    <w:p w:rsidR="003A47DA" w:rsidRPr="001638C5" w:rsidRDefault="003A47DA" w:rsidP="003A47DA">
      <w:pPr>
        <w:spacing w:line="240" w:lineRule="auto"/>
        <w:jc w:val="left"/>
        <w:rPr>
          <w:rFonts w:ascii="Georgia" w:eastAsia="Calibri" w:hAnsi="Georgia" w:cs="Arial"/>
          <w:iCs/>
          <w:color w:val="auto"/>
          <w:szCs w:val="22"/>
          <w:lang w:eastAsia="en-US"/>
        </w:rPr>
      </w:pPr>
    </w:p>
    <w:p w:rsidR="003A47DA" w:rsidRPr="001638C5" w:rsidRDefault="003A47DA" w:rsidP="003A47DA">
      <w:pPr>
        <w:autoSpaceDE w:val="0"/>
        <w:autoSpaceDN w:val="0"/>
        <w:adjustRightInd w:val="0"/>
        <w:spacing w:line="240" w:lineRule="auto"/>
        <w:ind w:left="708"/>
        <w:rPr>
          <w:rFonts w:ascii="Georgia" w:hAnsi="Georgia" w:cs="Arial"/>
          <w:color w:val="auto"/>
          <w:szCs w:val="22"/>
        </w:rPr>
      </w:pPr>
      <w:r w:rsidRPr="001638C5">
        <w:rPr>
          <w:rFonts w:ascii="Georgia" w:eastAsia="Calibri" w:hAnsi="Georgia" w:cs="Arial"/>
          <w:b/>
          <w:bCs/>
          <w:iCs/>
          <w:color w:val="auto"/>
          <w:szCs w:val="22"/>
          <w:lang w:eastAsia="en-US"/>
        </w:rPr>
        <w:t>ARTICULO 635. DETERMINACIÓN DE LA TASA DE INTERÉS MORATORIO.</w:t>
      </w:r>
      <w:r w:rsidRPr="001638C5">
        <w:rPr>
          <w:rFonts w:ascii="Georgia" w:eastAsia="Calibri" w:hAnsi="Georgia" w:cs="Arial"/>
          <w:iCs/>
          <w:color w:val="auto"/>
          <w:szCs w:val="22"/>
          <w:lang w:eastAsia="en-US"/>
        </w:rPr>
        <w:t xml:space="preserve"> </w:t>
      </w:r>
      <w:r w:rsidRPr="001638C5">
        <w:rPr>
          <w:rFonts w:ascii="Georgia" w:eastAsia="Calibri" w:hAnsi="Georgia" w:cs="Arial"/>
          <w:color w:val="auto"/>
          <w:szCs w:val="22"/>
          <w:lang w:eastAsia="en-US"/>
        </w:rPr>
        <w:t>Para efectos de las obligaciones administradas por la Dirección de Impuestos y Aduanas Nacionales, el interés moratorio se liquidará diariamente a la tasa de interés diario que sea equivalente a la tasa de usura vigente determinada por la Superintendencia Financiera de Colombia para las modalidades de crédito de consumo, menos dos (2) puntos. La Dirección de Impuestos y Aduanas Nacionales publicará la tasa correspondiente en su página web”.</w:t>
      </w:r>
    </w:p>
    <w:p w:rsidR="003A47DA" w:rsidRPr="001638C5" w:rsidRDefault="003A47DA" w:rsidP="003A47DA">
      <w:pPr>
        <w:spacing w:line="240" w:lineRule="auto"/>
        <w:ind w:left="708"/>
        <w:rPr>
          <w:rFonts w:ascii="Georgia" w:eastAsia="Calibri" w:hAnsi="Georgia" w:cs="Arial"/>
          <w:iCs/>
          <w:color w:val="auto"/>
          <w:szCs w:val="22"/>
          <w:lang w:eastAsia="en-US"/>
        </w:rPr>
      </w:pP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280</w:t>
      </w:r>
      <w:r w:rsidR="003A47DA" w:rsidRPr="001638C5">
        <w:rPr>
          <w:rFonts w:ascii="Georgia" w:eastAsia="Calibri" w:hAnsi="Georgia" w:cs="Arial"/>
          <w:b/>
          <w:color w:val="auto"/>
          <w:szCs w:val="22"/>
          <w:lang w:eastAsia="en-US"/>
        </w:rPr>
        <w:t xml:space="preserve">°. </w:t>
      </w:r>
      <w:r w:rsidR="003A47DA" w:rsidRPr="001638C5">
        <w:rPr>
          <w:rFonts w:ascii="Georgia" w:eastAsia="Calibri" w:hAnsi="Georgia" w:cs="Arial"/>
          <w:color w:val="auto"/>
          <w:szCs w:val="22"/>
          <w:lang w:eastAsia="en-US"/>
        </w:rPr>
        <w:t xml:space="preserve">Modifíquese el inciso 2° del artículo 639 del Estatuto Tributario el cual quedará así: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Lo dispuesto en este artículo no será aplicable a los intereses de mora, a las sanciones contenidas en los numerales 1 y 3 del artículo 658-3 de este Estatuto ni a las sanciones relativas a la declaración del monotributo.</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281</w:t>
      </w:r>
      <w:r w:rsidR="003A47DA" w:rsidRPr="001638C5">
        <w:rPr>
          <w:rFonts w:ascii="Georgia" w:eastAsia="Calibri" w:hAnsi="Georgia" w:cs="Arial"/>
          <w:b/>
          <w:color w:val="auto"/>
          <w:szCs w:val="22"/>
          <w:lang w:eastAsia="en-US"/>
        </w:rPr>
        <w:t>°.</w:t>
      </w:r>
      <w:r w:rsidR="003A47DA" w:rsidRPr="001638C5">
        <w:rPr>
          <w:rFonts w:ascii="Georgia" w:eastAsia="Calibri" w:hAnsi="Georgia" w:cs="Arial"/>
          <w:color w:val="auto"/>
          <w:szCs w:val="22"/>
          <w:lang w:eastAsia="en-US"/>
        </w:rPr>
        <w:t xml:space="preserve"> Modifíquese los numerales 1, 2 y °, así como el parágrafo 1 del artículo 560 del Estatuto Tributario los cuales quedarán así: </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3294C">
      <w:pPr>
        <w:numPr>
          <w:ilvl w:val="0"/>
          <w:numId w:val="136"/>
        </w:numPr>
        <w:autoSpaceDE w:val="0"/>
        <w:autoSpaceDN w:val="0"/>
        <w:adjustRightInd w:val="0"/>
        <w:spacing w:line="240" w:lineRule="auto"/>
        <w:contextualSpacing/>
        <w:rPr>
          <w:rFonts w:ascii="Georgia" w:hAnsi="Georgia" w:cs="Arial"/>
          <w:szCs w:val="22"/>
        </w:rPr>
      </w:pPr>
      <w:r w:rsidRPr="001638C5">
        <w:rPr>
          <w:rFonts w:ascii="Georgia" w:hAnsi="Georgia" w:cs="Arial"/>
          <w:szCs w:val="22"/>
        </w:rPr>
        <w:t xml:space="preserve">Cuando la cuantía del acto objeto del recurso, incluidas las sanciones impuestas, sea inferior a dos mil (2.000) UVT, serán competentes para fallar los recursos de reconsideración, los funcionarios y dependencias de las Direcciones Seccionales de Impuestos, de Aduanas o de Impuestos y Aduanas Nacionales que profirió el acto recurrido, de acuerdo con la estructura funcional que se establezca. </w:t>
      </w:r>
    </w:p>
    <w:p w:rsidR="003A47DA" w:rsidRPr="001638C5" w:rsidRDefault="003A47DA" w:rsidP="003A47DA">
      <w:pPr>
        <w:autoSpaceDE w:val="0"/>
        <w:autoSpaceDN w:val="0"/>
        <w:adjustRightInd w:val="0"/>
        <w:spacing w:line="240" w:lineRule="auto"/>
        <w:ind w:left="284"/>
        <w:rPr>
          <w:rFonts w:ascii="Georgia" w:eastAsia="Calibri" w:hAnsi="Georgia" w:cs="Arial"/>
          <w:color w:val="auto"/>
          <w:szCs w:val="22"/>
          <w:lang w:eastAsia="en-US"/>
        </w:rPr>
      </w:pPr>
    </w:p>
    <w:p w:rsidR="003A47DA" w:rsidRPr="001638C5" w:rsidRDefault="003A47DA" w:rsidP="0033294C">
      <w:pPr>
        <w:numPr>
          <w:ilvl w:val="0"/>
          <w:numId w:val="136"/>
        </w:numPr>
        <w:autoSpaceDE w:val="0"/>
        <w:autoSpaceDN w:val="0"/>
        <w:adjustRightInd w:val="0"/>
        <w:spacing w:line="240" w:lineRule="auto"/>
        <w:contextualSpacing/>
        <w:rPr>
          <w:rFonts w:ascii="Georgia" w:hAnsi="Georgia" w:cs="Arial"/>
          <w:szCs w:val="22"/>
        </w:rPr>
      </w:pPr>
      <w:r w:rsidRPr="001638C5">
        <w:rPr>
          <w:rFonts w:ascii="Georgia" w:hAnsi="Georgia" w:cs="Arial"/>
          <w:szCs w:val="22"/>
        </w:rPr>
        <w:t xml:space="preserve">Cuando la cuantía del acto objeto del recurso, incluidas las sanciones impuestas, sea igual o superior a dos mil (2.000) UVT, pero inferior a veinte mil (20.000) UVT, serán competentes para fallar los recursos de reconsideración, los funcionarios y dependencias de las Direcciones Seccionales de Impuestos, de Aduanas o de Impuestos y Aduanas Nacionales de la capital del Departamento en el que esté ubicada la Administración que profirió el acto recurrido, de acuerdo con la estructura funcional que se establezca. </w:t>
      </w:r>
    </w:p>
    <w:p w:rsidR="003A47DA" w:rsidRPr="001638C5" w:rsidRDefault="003A47DA" w:rsidP="003A47DA">
      <w:pPr>
        <w:autoSpaceDE w:val="0"/>
        <w:autoSpaceDN w:val="0"/>
        <w:adjustRightInd w:val="0"/>
        <w:spacing w:line="240" w:lineRule="auto"/>
        <w:ind w:left="284"/>
        <w:rPr>
          <w:rFonts w:ascii="Georgia" w:eastAsia="Calibri" w:hAnsi="Georgia" w:cs="Arial"/>
          <w:color w:val="auto"/>
          <w:szCs w:val="22"/>
          <w:lang w:eastAsia="en-US"/>
        </w:rPr>
      </w:pPr>
    </w:p>
    <w:p w:rsidR="003A47DA" w:rsidRPr="001638C5" w:rsidRDefault="003A47DA" w:rsidP="0033294C">
      <w:pPr>
        <w:numPr>
          <w:ilvl w:val="0"/>
          <w:numId w:val="136"/>
        </w:numPr>
        <w:autoSpaceDE w:val="0"/>
        <w:autoSpaceDN w:val="0"/>
        <w:adjustRightInd w:val="0"/>
        <w:spacing w:line="240" w:lineRule="auto"/>
        <w:contextualSpacing/>
        <w:rPr>
          <w:rFonts w:ascii="Georgia" w:hAnsi="Georgia" w:cs="Arial"/>
          <w:szCs w:val="22"/>
        </w:rPr>
      </w:pPr>
      <w:r w:rsidRPr="001638C5">
        <w:rPr>
          <w:rFonts w:ascii="Georgia" w:hAnsi="Georgia" w:cs="Arial"/>
          <w:szCs w:val="22"/>
        </w:rPr>
        <w:t>Cuando la cuantía del acto objeto del recurso, incluidas las sanciones impuestas, sea igual o superior a veinte mil (20.000) UVT, serán competentes para fallar los recursos de reconsideración, los funcionarios y dependencias del Nivel Central de la Dirección de Impuestos y Aduanas Nacionales, de acuerdo con la estructura funcional que se establezca.</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PARÁGRAFO 1.</w:t>
      </w:r>
      <w:r w:rsidRPr="001638C5">
        <w:rPr>
          <w:rFonts w:ascii="Georgia" w:eastAsia="Calibri" w:hAnsi="Georgia" w:cs="Arial"/>
          <w:color w:val="auto"/>
          <w:szCs w:val="22"/>
          <w:lang w:eastAsia="en-US"/>
        </w:rPr>
        <w:t xml:space="preserve"> Cuando se trate del fallo de los recursos a que se refiere el numeral 3, previamente a la adopción de la decisión y cuando así lo haya solicitado el contribuyente, el expediente se someterá a la revisión del Comité Técnico que estará integrado por el Ministro de Hacienda y Crédito Público o su delegado, el Director General de Impuestos y Aduanas Nacionales o su delegado, el Director de Gestión Jurídica o su delegado, y los abogados ponente y revisor del proyecto de fallo. </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bookmarkStart w:id="130" w:name="OLE_LINK22"/>
      <w:r>
        <w:rPr>
          <w:rFonts w:ascii="Georgia" w:eastAsia="Calibri" w:hAnsi="Georgia" w:cs="Arial"/>
          <w:b/>
          <w:bCs/>
          <w:color w:val="auto"/>
          <w:szCs w:val="22"/>
          <w:lang w:eastAsia="en-US"/>
        </w:rPr>
        <w:t>ARTÍCULO 282</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artículo 640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640. APLICACIÓN DE LOS PRINCIPIOS DE LESIVIDAD, PROPORCIONALIDAD, GRADUALIDAD Y FAVORABILIDAD EN EL RÉGIMEN SANCIONATORIO. </w:t>
      </w:r>
      <w:r w:rsidRPr="001638C5">
        <w:rPr>
          <w:rFonts w:ascii="Georgia" w:eastAsia="Calibri" w:hAnsi="Georgia" w:cs="Arial"/>
          <w:color w:val="auto"/>
          <w:szCs w:val="22"/>
          <w:lang w:eastAsia="en-US"/>
        </w:rPr>
        <w:t>Para la aplicación del régimen sancionatorio establecido en el presente Estatuto se deberá atender a lo dispuesto en el presente artículo.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Cuando la sanción deba ser liquidada por el contribuyente, agente retenedor, responsable o declarante:</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numPr>
          <w:ilvl w:val="2"/>
          <w:numId w:val="83"/>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La sanción se reducirá al cincuenta por ciento (50%) del monto previsto en la ley, en tanto concurran las siguientes condiciones:</w:t>
      </w:r>
    </w:p>
    <w:p w:rsidR="003A47DA" w:rsidRPr="001638C5" w:rsidRDefault="003A47DA" w:rsidP="003A47DA">
      <w:pPr>
        <w:autoSpaceDE w:val="0"/>
        <w:autoSpaceDN w:val="0"/>
        <w:adjustRightInd w:val="0"/>
        <w:spacing w:line="240" w:lineRule="auto"/>
        <w:ind w:left="993"/>
        <w:rPr>
          <w:rFonts w:ascii="Georgia" w:eastAsia="Calibri" w:hAnsi="Georgia" w:cs="Arial"/>
          <w:color w:val="auto"/>
          <w:szCs w:val="22"/>
          <w:lang w:eastAsia="en-US"/>
        </w:rPr>
      </w:pPr>
    </w:p>
    <w:p w:rsidR="003A47DA" w:rsidRPr="001638C5" w:rsidRDefault="003A47DA" w:rsidP="0033294C">
      <w:pPr>
        <w:numPr>
          <w:ilvl w:val="1"/>
          <w:numId w:val="137"/>
        </w:numPr>
        <w:autoSpaceDE w:val="0"/>
        <w:autoSpaceDN w:val="0"/>
        <w:adjustRightInd w:val="0"/>
        <w:spacing w:line="240" w:lineRule="auto"/>
        <w:ind w:left="1418"/>
        <w:contextualSpacing/>
        <w:rPr>
          <w:rFonts w:ascii="Georgia" w:hAnsi="Georgia" w:cs="Arial"/>
          <w:szCs w:val="22"/>
        </w:rPr>
      </w:pPr>
      <w:r w:rsidRPr="001638C5">
        <w:rPr>
          <w:rFonts w:ascii="Georgia" w:hAnsi="Georgia" w:cs="Arial"/>
          <w:szCs w:val="22"/>
        </w:rPr>
        <w:t>Que dentro de los dos (2) años anteriores a la fecha de la comisión de la conducta sancionable no se hubiere cometido la misma; y</w:t>
      </w:r>
    </w:p>
    <w:p w:rsidR="003A47DA" w:rsidRPr="001638C5" w:rsidRDefault="003A47DA" w:rsidP="003A47DA">
      <w:pPr>
        <w:autoSpaceDE w:val="0"/>
        <w:autoSpaceDN w:val="0"/>
        <w:adjustRightInd w:val="0"/>
        <w:spacing w:line="240" w:lineRule="auto"/>
        <w:ind w:left="1418"/>
        <w:rPr>
          <w:rFonts w:ascii="Georgia" w:eastAsia="Calibri" w:hAnsi="Georgia" w:cs="Arial"/>
          <w:color w:val="auto"/>
          <w:szCs w:val="22"/>
          <w:lang w:eastAsia="en-US"/>
        </w:rPr>
      </w:pPr>
    </w:p>
    <w:p w:rsidR="003A47DA" w:rsidRPr="001638C5" w:rsidRDefault="003A47DA" w:rsidP="0033294C">
      <w:pPr>
        <w:numPr>
          <w:ilvl w:val="1"/>
          <w:numId w:val="137"/>
        </w:numPr>
        <w:autoSpaceDE w:val="0"/>
        <w:autoSpaceDN w:val="0"/>
        <w:adjustRightInd w:val="0"/>
        <w:spacing w:line="240" w:lineRule="auto"/>
        <w:ind w:left="1418"/>
        <w:contextualSpacing/>
        <w:rPr>
          <w:rFonts w:ascii="Georgia" w:hAnsi="Georgia" w:cs="Arial"/>
          <w:szCs w:val="22"/>
        </w:rPr>
      </w:pPr>
      <w:r w:rsidRPr="001638C5">
        <w:rPr>
          <w:rFonts w:ascii="Georgia" w:hAnsi="Georgia" w:cs="Arial"/>
          <w:szCs w:val="22"/>
        </w:rPr>
        <w:t>Siempre que la Administración Tributaria no haya proferido pliego de cargos, requerimiento especial o emplazamiento previo por no declarar, según el caso.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numPr>
          <w:ilvl w:val="2"/>
          <w:numId w:val="83"/>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 xml:space="preserve"> La sanción se reducirá al setenta y cinco por ciento (75%) del monto previsto en la ley, en tanto concurran las siguientes condiciones: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0"/>
          <w:numId w:val="138"/>
        </w:numPr>
        <w:autoSpaceDE w:val="0"/>
        <w:autoSpaceDN w:val="0"/>
        <w:adjustRightInd w:val="0"/>
        <w:spacing w:line="240" w:lineRule="auto"/>
        <w:ind w:left="1418"/>
        <w:contextualSpacing/>
        <w:rPr>
          <w:rFonts w:ascii="Georgia" w:hAnsi="Georgia" w:cs="Arial"/>
          <w:szCs w:val="22"/>
        </w:rPr>
      </w:pPr>
      <w:r w:rsidRPr="001638C5">
        <w:rPr>
          <w:rFonts w:ascii="Georgia" w:hAnsi="Georgia" w:cs="Arial"/>
          <w:szCs w:val="22"/>
        </w:rPr>
        <w:t>a) Que dentro del año (1) año anterior a la fecha de la comisión de la conducta sancionable no se hubiere cometido la misma; y</w:t>
      </w:r>
    </w:p>
    <w:p w:rsidR="003A47DA" w:rsidRPr="001638C5" w:rsidRDefault="003A47DA" w:rsidP="003A47DA">
      <w:pPr>
        <w:autoSpaceDE w:val="0"/>
        <w:autoSpaceDN w:val="0"/>
        <w:adjustRightInd w:val="0"/>
        <w:spacing w:line="240" w:lineRule="auto"/>
        <w:ind w:left="1418"/>
        <w:rPr>
          <w:rFonts w:ascii="Georgia" w:hAnsi="Georgia" w:cs="Arial"/>
          <w:szCs w:val="22"/>
        </w:rPr>
      </w:pPr>
    </w:p>
    <w:p w:rsidR="003A47DA" w:rsidRPr="001638C5" w:rsidRDefault="003A47DA" w:rsidP="0033294C">
      <w:pPr>
        <w:numPr>
          <w:ilvl w:val="0"/>
          <w:numId w:val="138"/>
        </w:numPr>
        <w:autoSpaceDE w:val="0"/>
        <w:autoSpaceDN w:val="0"/>
        <w:adjustRightInd w:val="0"/>
        <w:spacing w:line="240" w:lineRule="auto"/>
        <w:ind w:left="1418"/>
        <w:contextualSpacing/>
        <w:rPr>
          <w:rFonts w:ascii="Georgia" w:hAnsi="Georgia" w:cs="Arial"/>
          <w:szCs w:val="22"/>
        </w:rPr>
      </w:pPr>
      <w:r w:rsidRPr="001638C5">
        <w:rPr>
          <w:rFonts w:ascii="Georgia" w:hAnsi="Georgia" w:cs="Arial"/>
          <w:szCs w:val="22"/>
        </w:rPr>
        <w:t>Siempre que la Administración Tributaria no haya proferido pliego de cargos, requerimiento especial o emplazamiento previo por no declarar, según el caso.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Cuando la sanción sea propuesta o determinada por la Dirección de Impuestos y Aduanas Nacionales: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numPr>
          <w:ilvl w:val="2"/>
          <w:numId w:val="83"/>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 xml:space="preserve"> La sanción se reducirá al cincuenta por ciento (50%) del monto previsto en la ley, en tanto concurran las siguientes condiciones: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0"/>
          <w:numId w:val="139"/>
        </w:numPr>
        <w:autoSpaceDE w:val="0"/>
        <w:autoSpaceDN w:val="0"/>
        <w:adjustRightInd w:val="0"/>
        <w:spacing w:line="240" w:lineRule="auto"/>
        <w:ind w:left="1418"/>
        <w:contextualSpacing/>
        <w:rPr>
          <w:rFonts w:ascii="Georgia" w:hAnsi="Georgia" w:cs="Arial"/>
          <w:szCs w:val="22"/>
        </w:rPr>
      </w:pPr>
      <w:r w:rsidRPr="001638C5">
        <w:rPr>
          <w:rFonts w:ascii="Georgia" w:hAnsi="Georgia" w:cs="Arial"/>
          <w:szCs w:val="22"/>
        </w:rPr>
        <w:t>Que dentro de los cuatro (4) años anteriores a la fecha de la comisión de la conducta sancionable no se hubiere cometido la misma, y esta se hubiere sancionado mediante acto administrativo en firme; y</w:t>
      </w:r>
    </w:p>
    <w:p w:rsidR="003A47DA" w:rsidRPr="001638C5" w:rsidRDefault="003A47DA" w:rsidP="003A47DA">
      <w:pPr>
        <w:autoSpaceDE w:val="0"/>
        <w:autoSpaceDN w:val="0"/>
        <w:adjustRightInd w:val="0"/>
        <w:spacing w:line="240" w:lineRule="auto"/>
        <w:ind w:left="1418"/>
        <w:rPr>
          <w:rFonts w:ascii="Georgia" w:hAnsi="Georgia" w:cs="Arial"/>
          <w:szCs w:val="22"/>
        </w:rPr>
      </w:pPr>
    </w:p>
    <w:p w:rsidR="003A47DA" w:rsidRPr="001638C5" w:rsidRDefault="003A47DA" w:rsidP="0033294C">
      <w:pPr>
        <w:numPr>
          <w:ilvl w:val="0"/>
          <w:numId w:val="139"/>
        </w:numPr>
        <w:autoSpaceDE w:val="0"/>
        <w:autoSpaceDN w:val="0"/>
        <w:adjustRightInd w:val="0"/>
        <w:spacing w:line="240" w:lineRule="auto"/>
        <w:ind w:left="1418"/>
        <w:contextualSpacing/>
        <w:rPr>
          <w:rFonts w:ascii="Georgia" w:hAnsi="Georgia" w:cs="Arial"/>
          <w:szCs w:val="22"/>
        </w:rPr>
      </w:pPr>
      <w:r w:rsidRPr="001638C5">
        <w:rPr>
          <w:rFonts w:ascii="Georgia" w:hAnsi="Georgia" w:cs="Arial"/>
          <w:szCs w:val="22"/>
        </w:rPr>
        <w:t>Que la sanción sea aceptada y la infracción subsanada de conformidad con lo establecido en el tipo sancionatorio correspondiente.</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numPr>
          <w:ilvl w:val="2"/>
          <w:numId w:val="83"/>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 xml:space="preserve"> La sanción se reducirá al setenta y cinco por ciento (75%) del monto previsto en la ley, en tanto concurran las siguientes condiciones: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0"/>
          <w:numId w:val="140"/>
        </w:numPr>
        <w:autoSpaceDE w:val="0"/>
        <w:autoSpaceDN w:val="0"/>
        <w:adjustRightInd w:val="0"/>
        <w:spacing w:line="240" w:lineRule="auto"/>
        <w:ind w:left="1418"/>
        <w:contextualSpacing/>
        <w:rPr>
          <w:rFonts w:ascii="Georgia" w:hAnsi="Georgia" w:cs="Arial"/>
          <w:szCs w:val="22"/>
        </w:rPr>
      </w:pPr>
      <w:r w:rsidRPr="001638C5">
        <w:rPr>
          <w:rFonts w:ascii="Georgia" w:hAnsi="Georgia" w:cs="Arial"/>
          <w:szCs w:val="22"/>
        </w:rPr>
        <w:t>Que dentro de los dos (2) años anteriores a la fecha de la comisión de la conducta sancionable no se hubiere cometido la misma, y esta se hubiere sancionado mediante acto administrativo en firme; y</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0"/>
          <w:numId w:val="140"/>
        </w:numPr>
        <w:autoSpaceDE w:val="0"/>
        <w:autoSpaceDN w:val="0"/>
        <w:adjustRightInd w:val="0"/>
        <w:spacing w:line="240" w:lineRule="auto"/>
        <w:ind w:left="1418"/>
        <w:contextualSpacing/>
        <w:rPr>
          <w:rFonts w:ascii="Georgia" w:hAnsi="Georgia" w:cs="Arial"/>
          <w:szCs w:val="22"/>
        </w:rPr>
      </w:pPr>
      <w:r w:rsidRPr="001638C5">
        <w:rPr>
          <w:rFonts w:ascii="Georgia" w:hAnsi="Georgia" w:cs="Arial"/>
          <w:szCs w:val="22"/>
        </w:rPr>
        <w:t>Que la sanción sea aceptada y la infracción subsanada de conformidad con lo establecido en el tipo sancionatorio correspondiente.</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1. </w:t>
      </w:r>
      <w:r w:rsidRPr="001638C5">
        <w:rPr>
          <w:rFonts w:ascii="Georgia" w:eastAsia="Calibri" w:hAnsi="Georgia" w:cs="Arial"/>
          <w:color w:val="auto"/>
          <w:szCs w:val="22"/>
          <w:lang w:eastAsia="en-US"/>
        </w:rPr>
        <w:t>Habrá lesividad siempre que el contribuyente incumpla con sus obligaciones tributarias. El funcionario competente deberá motivarla en el acto respectivo.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2. </w:t>
      </w:r>
      <w:r w:rsidRPr="001638C5">
        <w:rPr>
          <w:rFonts w:ascii="Georgia" w:eastAsia="Calibri" w:hAnsi="Georgia" w:cs="Arial"/>
          <w:color w:val="auto"/>
          <w:szCs w:val="22"/>
          <w:lang w:eastAsia="en-US"/>
        </w:rPr>
        <w:t>Habrá reincidencia siempre que el sancionado, por acto administrativo en firme, cometiere una nueva infracción del mismo tipo dentro de los dos (2) años siguientes al día en el que cobre firmeza el acto por medio del cual se impuso la sanción, con excepción de la señalada en el artículo 652 de este Estatuto y aquellas que deban ser liquidadas por el contribuyente, responsable, agente retenedor o declarante.</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El monto de la sanción se aumentará en un ciento por ciento (100%) si la persona o entidad es reincidente.</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3. </w:t>
      </w:r>
      <w:r w:rsidRPr="001638C5">
        <w:rPr>
          <w:rFonts w:ascii="Georgia" w:eastAsia="Calibri" w:hAnsi="Georgia" w:cs="Arial"/>
          <w:color w:val="auto"/>
          <w:szCs w:val="22"/>
          <w:lang w:eastAsia="en-US"/>
        </w:rPr>
        <w:t>Para las sanciones previstas en los artículos 640-1, numerales 1º, 2º, y 3° del inciso tercero del artículo 648, 652-1, numerales 1°, 2° y 3° del 657, 658-</w:t>
      </w:r>
      <w:r w:rsidRPr="001638C5">
        <w:rPr>
          <w:rFonts w:ascii="Georgia" w:eastAsia="Calibri" w:hAnsi="Georgia" w:cs="Arial"/>
          <w:color w:val="auto"/>
          <w:szCs w:val="22"/>
          <w:lang w:eastAsia="en-US"/>
        </w:rPr>
        <w:lastRenderedPageBreak/>
        <w:t xml:space="preserve">1, 658-2, numeral 4o del 658-3, 669, inciso 6º del 670, 671, 672 y 673 no aplicará la proporcionalidad ni la gradualidad contempladas en el presente artículo. </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u w:val="single"/>
          <w:lang w:eastAsia="en-US"/>
        </w:rPr>
      </w:pPr>
      <w:r w:rsidRPr="001638C5">
        <w:rPr>
          <w:rFonts w:ascii="Georgia" w:eastAsia="Calibri" w:hAnsi="Georgia" w:cs="Arial"/>
          <w:b/>
          <w:bCs/>
          <w:color w:val="auto"/>
          <w:szCs w:val="22"/>
          <w:lang w:eastAsia="en-US"/>
        </w:rPr>
        <w:t xml:space="preserve">PARÁGRAFO 4. </w:t>
      </w:r>
      <w:r w:rsidRPr="001638C5">
        <w:rPr>
          <w:rFonts w:ascii="Georgia" w:eastAsia="Calibri" w:hAnsi="Georgia" w:cs="Arial"/>
          <w:color w:val="auto"/>
          <w:szCs w:val="22"/>
          <w:lang w:eastAsia="en-US"/>
        </w:rPr>
        <w:t>Lo dispuesto en este artículo tampoco será aplicable en la liquidación de los intereses moratorios ni en la determinación de las sanciones previstas en los artículos 674, 675, 676 y 676-1 del Estatuto Tributario.</w:t>
      </w:r>
    </w:p>
    <w:p w:rsidR="003A47DA" w:rsidRPr="001638C5" w:rsidRDefault="003A47DA" w:rsidP="003A47DA">
      <w:pPr>
        <w:autoSpaceDE w:val="0"/>
        <w:autoSpaceDN w:val="0"/>
        <w:adjustRightInd w:val="0"/>
        <w:spacing w:line="240" w:lineRule="auto"/>
        <w:ind w:left="708"/>
        <w:rPr>
          <w:rFonts w:ascii="Georgia" w:eastAsia="Calibri" w:hAnsi="Georgia" w:cs="Arial"/>
          <w:strike/>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5. </w:t>
      </w:r>
      <w:r w:rsidRPr="001638C5">
        <w:rPr>
          <w:rFonts w:ascii="Georgia" w:eastAsia="Calibri" w:hAnsi="Georgia" w:cs="Arial"/>
          <w:color w:val="auto"/>
          <w:szCs w:val="22"/>
          <w:lang w:eastAsia="en-US"/>
        </w:rPr>
        <w:t>El principio de favorabilidad aplicará para el régimen sancionatorio tributario, aun cuando la ley permisiva o favorable sea posterior.</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bookmarkStart w:id="131" w:name="OLE_LINK21"/>
      <w:r>
        <w:rPr>
          <w:rFonts w:ascii="Georgia" w:eastAsia="Calibri" w:hAnsi="Georgia" w:cs="Arial"/>
          <w:b/>
          <w:bCs/>
          <w:color w:val="auto"/>
          <w:szCs w:val="22"/>
          <w:lang w:eastAsia="en-US"/>
        </w:rPr>
        <w:t>ARTÍCULO 283</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Adiciónese unos parágrafos al artículo 641 del Estatuto Tributario los cuales quedarán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u w:val="single"/>
          <w:lang w:eastAsia="en-US"/>
        </w:rPr>
      </w:pPr>
      <w:r w:rsidRPr="001638C5">
        <w:rPr>
          <w:rFonts w:ascii="Georgia" w:eastAsia="Calibri" w:hAnsi="Georgia" w:cs="Arial"/>
          <w:b/>
          <w:bCs/>
          <w:color w:val="auto"/>
          <w:szCs w:val="22"/>
          <w:lang w:eastAsia="en-US"/>
        </w:rPr>
        <w:t xml:space="preserve">PARÁGRAFO 1. </w:t>
      </w:r>
      <w:r w:rsidRPr="001638C5">
        <w:rPr>
          <w:rFonts w:ascii="Georgia" w:eastAsia="Calibri" w:hAnsi="Georgia" w:cs="Arial"/>
          <w:color w:val="auto"/>
          <w:szCs w:val="22"/>
          <w:lang w:eastAsia="en-US"/>
        </w:rPr>
        <w:t>Cuando la declaración anual de activos en el exterior se presente de manera extemporánea, la sanción por cada mes o fracción de mes calendario de retardo será equivalente al uno punto cinco por ciento (1.5%) del valor de los activos poseídos en el exterior si la misma se presenta antes del emplazamiento previo por no declarar, o al tres por ciento (3%) del valor de los activos poseídos en el exterior si se presenta con posterioridad al citado emplazamiento y antes de que se profiera la respectiva resolución sanción por no declarar. En todo caso, el monto de la sanción no podrá superar el veinticinco por ciento (25%) del valor de los activos poseídos en el exterior.</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u w:val="single"/>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2. </w:t>
      </w:r>
      <w:r w:rsidRPr="001638C5">
        <w:rPr>
          <w:rFonts w:ascii="Georgia" w:eastAsia="Calibri" w:hAnsi="Georgia" w:cs="Arial"/>
          <w:color w:val="auto"/>
          <w:szCs w:val="22"/>
          <w:lang w:eastAsia="en-US"/>
        </w:rPr>
        <w:t>Cuando la declaración del monotributo se presente de manera extemporánea, la sanción por cada mes o fracción de mes calendario de retardo será equivalente al tres por ciento (3%) del total del impuesto a cargo, sin exceder del ciento por ciento (100%) del impuesto, si la misma se presenta antes del emplazamiento previo por no declarar, o al seis por ciento (6%) del total del impuesto a cargo, sin exceder del doscientos por ciento (200%) del impuesto, si se presenta con posterioridad al citado emplazamiento y antes de que se profiera la respectiva resolución sanción por no declarar.</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bookmarkEnd w:id="131"/>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PARÁGRAFO 3. </w:t>
      </w:r>
      <w:r w:rsidRPr="001638C5">
        <w:rPr>
          <w:rFonts w:ascii="Georgia" w:eastAsia="Calibri" w:hAnsi="Georgia" w:cs="Arial"/>
          <w:color w:val="auto"/>
          <w:szCs w:val="22"/>
          <w:lang w:eastAsia="en-US"/>
        </w:rPr>
        <w:t>Cuando la declaración del gravamen a los movimientos financieros se presente de manera extemporánea, la sanción por cada mes o fracción de mes calendario de retardo será equivalente al uno por ciento (1%) del total del impuesto a cargo, sin exceder del ciento por ciento (100%) del impuesto, si la misma se presenta antes del emplazamiento previo por no declarar, o al dos por ciento (2%) del total del impuesto a cargo, sin exceder del doscientos por ciento (200%) del impuesto, si se presenta con posterioridad al citado emplazamiento y antes de que se profiera la respectiva resolución sanción por no declarar.</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bookmarkStart w:id="132" w:name="OLE_LINK20"/>
      <w:r>
        <w:rPr>
          <w:rFonts w:ascii="Georgia" w:eastAsia="Calibri" w:hAnsi="Georgia" w:cs="Arial"/>
          <w:b/>
          <w:bCs/>
          <w:color w:val="auto"/>
          <w:szCs w:val="22"/>
          <w:lang w:eastAsia="en-US"/>
        </w:rPr>
        <w:t>ARTÍCULO 284</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artículo 643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643. SANCIÓN POR NO DECLARAR. </w:t>
      </w:r>
      <w:r w:rsidRPr="001638C5">
        <w:rPr>
          <w:rFonts w:ascii="Georgia" w:eastAsia="Calibri" w:hAnsi="Georgia" w:cs="Arial"/>
          <w:color w:val="auto"/>
          <w:szCs w:val="22"/>
          <w:lang w:eastAsia="en-US"/>
        </w:rPr>
        <w:t>Los contribuyentes, agentes retenedores o responsables obligados a declarar, que omitan la presentación de las declaraciones tributarias, serán objeto de una sanción equivalente a:</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1"/>
          <w:numId w:val="141"/>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lastRenderedPageBreak/>
        <w:t>En el caso de que la omisión se refiera a la declaración del impuesto sobre la renta y complementarios, al veinte por ciento (20%) del valor de las consignaciones bancarias o ingresos brutos de quien persiste en su incumplimiento, que determine la Administración Tributaria por el período al cual corresponda la declaración no presentada, o al veinte por ciento (20%) de los ingresos brutos que figuren en la última declaración de renta presentada, el que fuere superior.</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3294C">
      <w:pPr>
        <w:numPr>
          <w:ilvl w:val="1"/>
          <w:numId w:val="141"/>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En el caso de que la omisión se refiera a la declaración del impuesto sobre las ventas, a la declaración del impuesto nacional al consumo, al diez por ciento (10%) de las consignaciones bancarias o ingresos brutos de quien persiste en su incumplimiento, que determine la Administración Tributaria por el período al cual corresponda la declaración no presentada, o al diez por ciento (10%) de los ingresos brutos que figuren en la última declaración de ventas o declaración del impuesto nacional al consumo, según el caso, el que fuere superior.</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3294C">
      <w:pPr>
        <w:numPr>
          <w:ilvl w:val="1"/>
          <w:numId w:val="141"/>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En el caso de que la omisión se refiera a la declaración de retenciones, al diez por ciento (10%) de los cheques girados u otros medios de pago canalizados a través del sistema financiero, o costos y gastos de quien persiste en su incumplimiento, que determine la Administración Tributaria por el período al cual corresponda la declaración no presentada, o al ciento por ciento (100%) de las retenciones que figuren en la última declaración de retenciones presentada, el que fuere superior.</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3294C">
      <w:pPr>
        <w:numPr>
          <w:ilvl w:val="1"/>
          <w:numId w:val="141"/>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En el caso de que la omisión se refiera a la declaración del impuesto de timbre, a cinco (5) veces el valor del impuesto que ha debido pagarse.</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3294C">
      <w:pPr>
        <w:numPr>
          <w:ilvl w:val="1"/>
          <w:numId w:val="141"/>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En el caso de que la omisión se refiera a la declaración del impuesto nacional a la gasolina y al ACPM, o al impuesto nacional al carbono, al veinte por ciento (20%) del valor del impuesto que ha debido pagarse.</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3294C">
      <w:pPr>
        <w:numPr>
          <w:ilvl w:val="1"/>
          <w:numId w:val="141"/>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En el caso de que la omisión se refiera a la declaración del gravamen a los movimientos financieros, al cinco por ciento (5%) del valor del impuesto que ha debido pagarse.</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3294C">
      <w:pPr>
        <w:numPr>
          <w:ilvl w:val="1"/>
          <w:numId w:val="141"/>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En el caso de que la omisión se refiera a la declaración de ingresos y patrimonio, al uno por ciento (1%) del patrimonio líquido de la entidad obligada a su presentación.</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3294C">
      <w:pPr>
        <w:numPr>
          <w:ilvl w:val="1"/>
          <w:numId w:val="141"/>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En el caso de que la omisión se refiera a la declaración anual de activos en el exterior, al cinco por ciento (5%) del patrimonio bruto que figure en la última declaración del impuesto sobre la renta y complementarios presentada, o al cinco por ciento (5%) del patrimonio bruto que determine la Administración Tributaria por el período a que corresponda la declaración no presentada, el que fuere superior.</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3294C">
      <w:pPr>
        <w:numPr>
          <w:ilvl w:val="1"/>
          <w:numId w:val="141"/>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 xml:space="preserve">En el caso de que la omisión se refiera a la declaración del impuesto a la riqueza y complementario, al ciento sesenta por ciento (160%) del impuesto </w:t>
      </w:r>
      <w:r w:rsidRPr="001638C5">
        <w:rPr>
          <w:rFonts w:ascii="Georgia" w:hAnsi="Georgia" w:cs="Arial"/>
          <w:szCs w:val="22"/>
        </w:rPr>
        <w:lastRenderedPageBreak/>
        <w:t>determinado, tomando como base el valor del patrimonio líquido de la última declaración de renta presentada o que determine la Administración Tributaria por el período a que corresponda la declaración no presentada, el que fuere superior.</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3294C">
      <w:pPr>
        <w:numPr>
          <w:ilvl w:val="1"/>
          <w:numId w:val="141"/>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En el caso de que la omisión se refiera a la declaración del monotributo, a una vez y media (1.5) el valor del impuesto que ha debido pagarse.</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1. </w:t>
      </w:r>
      <w:r w:rsidRPr="001638C5">
        <w:rPr>
          <w:rFonts w:ascii="Georgia" w:eastAsia="Calibri" w:hAnsi="Georgia" w:cs="Arial"/>
          <w:color w:val="auto"/>
          <w:szCs w:val="22"/>
          <w:lang w:eastAsia="en-US"/>
        </w:rPr>
        <w:t>Cuando la Administración Tributaria disponga solamente de una de las bases para practicar las sanciones a que se refieren los numerales de este artículo, podrá aplicarla sobre dicha base sin necesidad de calcular las otras.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2. </w:t>
      </w:r>
      <w:r w:rsidRPr="001638C5">
        <w:rPr>
          <w:rFonts w:ascii="Georgia" w:eastAsia="Calibri" w:hAnsi="Georgia" w:cs="Arial"/>
          <w:color w:val="auto"/>
          <w:szCs w:val="22"/>
          <w:lang w:eastAsia="en-US"/>
        </w:rPr>
        <w:t>Si dentro del término para interponer el recurso contra la resolución que impone la sanción por no declarar, el contribuyente, responsable o agente retenedor presenta la declaración, la sanción por no declarar se reducirá al cincuenta por ciento (50%) del valor de la sanción inicialmente impuesta por la Administración Tributaria, en cuyo caso, el contribuyente, responsable o agente retenedor deberá liquidarla y pagarla al presentar la declaración tributaria. En todo caso, esta sanción no podrá ser inferior al valor de la sanción por extemporaneidad que se debe liquidar con posterioridad al emplazamiento previo por no declarar.</w:t>
      </w:r>
      <w:bookmarkEnd w:id="132"/>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285</w:t>
      </w:r>
      <w:r w:rsidR="003A47DA" w:rsidRPr="001638C5">
        <w:rPr>
          <w:rFonts w:ascii="Georgia" w:eastAsia="Calibri" w:hAnsi="Georgia" w:cs="Arial"/>
          <w:b/>
          <w:color w:val="auto"/>
          <w:szCs w:val="22"/>
          <w:lang w:eastAsia="en-US"/>
        </w:rPr>
        <w:t>°.</w:t>
      </w:r>
      <w:r w:rsidR="003A47DA" w:rsidRPr="001638C5">
        <w:rPr>
          <w:rFonts w:ascii="Georgia" w:eastAsia="Calibri" w:hAnsi="Georgia" w:cs="Arial"/>
          <w:color w:val="auto"/>
          <w:szCs w:val="22"/>
          <w:lang w:eastAsia="en-US"/>
        </w:rPr>
        <w:t xml:space="preserve"> Modifíquese el numeral 1° del artículo 644 del Estatuto Tributario el cual quedará así: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142"/>
        <w:rPr>
          <w:rFonts w:ascii="Georgia" w:eastAsia="Calibri" w:hAnsi="Georgia" w:cs="Arial"/>
          <w:color w:val="auto"/>
          <w:szCs w:val="22"/>
          <w:lang w:eastAsia="en-US"/>
        </w:rPr>
      </w:pPr>
      <w:r w:rsidRPr="001638C5">
        <w:rPr>
          <w:rFonts w:ascii="Georgia" w:eastAsia="Calibri" w:hAnsi="Georgia" w:cs="Arial"/>
          <w:color w:val="auto"/>
          <w:szCs w:val="22"/>
          <w:lang w:eastAsia="en-US"/>
        </w:rPr>
        <w:t>1. El diez por ciento (10%) del mayor valor a pagar o del menor saldo a su favor, según el caso, que se genere entre la corrección y la declaración inmediatamente anterior a aquella, cuando la corrección se realice después del vencimiento del plazo para declarar y antes de que se produzca emplazamiento para corregir de que trata el artículo 685, o auto que ordene visita de inspección tributaria.</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286</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artículo 645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645. SANCIÓN RELATIVA A LA DECLARACIÓN DE INGRESOS Y PATRIMONIO. </w:t>
      </w:r>
      <w:r w:rsidRPr="001638C5">
        <w:rPr>
          <w:rFonts w:ascii="Georgia" w:eastAsia="Calibri" w:hAnsi="Georgia" w:cs="Arial"/>
          <w:color w:val="auto"/>
          <w:szCs w:val="22"/>
          <w:lang w:eastAsia="en-US"/>
        </w:rPr>
        <w:t>Las entidades obligadas a presentar declaración de ingresos y patrimonio que lo hicieren extemporáneamente o que corrigieren sus declaraciones después del vencimiento del plazo para declarar, deberán liquidar y pagar una sanción equivalente al medio por ciento (0.5%) de su patrimonio líquido.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Si la declaración se presenta con posterioridad al emplazamiento previo por no declarar o se corrige con posterioridad al emplazamiento para corregir, o auto que ordene la inspección tributaria, la sanción de que trata el inciso anterior se duplicará.</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287</w:t>
      </w:r>
      <w:r w:rsidR="003A47DA" w:rsidRPr="001638C5">
        <w:rPr>
          <w:rFonts w:ascii="Georgia" w:eastAsia="Calibri" w:hAnsi="Georgia" w:cs="Arial"/>
          <w:b/>
          <w:color w:val="auto"/>
          <w:szCs w:val="22"/>
          <w:lang w:eastAsia="en-US"/>
        </w:rPr>
        <w:t>°.</w:t>
      </w:r>
      <w:r w:rsidR="003A47DA" w:rsidRPr="001638C5">
        <w:rPr>
          <w:rFonts w:ascii="Georgia" w:eastAsia="Calibri" w:hAnsi="Georgia" w:cs="Arial"/>
          <w:color w:val="auto"/>
          <w:szCs w:val="22"/>
          <w:lang w:eastAsia="en-US"/>
        </w:rPr>
        <w:t xml:space="preserve"> Modifíquese el artículo 647 del Estatuto Tributario el cual quedará así: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647. INEXACTITUD EN LAS DECLARACIONES TRIBUTARIAS.</w:t>
      </w:r>
      <w:r w:rsidRPr="001638C5">
        <w:rPr>
          <w:rFonts w:ascii="Georgia" w:eastAsia="Calibri" w:hAnsi="Georgia" w:cs="Arial"/>
          <w:color w:val="auto"/>
          <w:szCs w:val="22"/>
          <w:lang w:eastAsia="en-US"/>
        </w:rPr>
        <w:t xml:space="preserve"> Constituye inexactitud sancionable en las declaraciones tributarias, siempre que se derive un menor impuesto o saldo a pagar, o un mayor </w:t>
      </w:r>
      <w:r w:rsidRPr="001638C5">
        <w:rPr>
          <w:rFonts w:ascii="Georgia" w:eastAsia="Calibri" w:hAnsi="Georgia" w:cs="Arial"/>
          <w:color w:val="auto"/>
          <w:szCs w:val="22"/>
          <w:lang w:eastAsia="en-US"/>
        </w:rPr>
        <w:lastRenderedPageBreak/>
        <w:t>saldo a favor para el contribuyente, agente retenedor o responsable, las siguientes conductas:</w:t>
      </w:r>
    </w:p>
    <w:p w:rsidR="003A47DA" w:rsidRPr="001638C5" w:rsidRDefault="003A47DA" w:rsidP="0033294C">
      <w:pPr>
        <w:numPr>
          <w:ilvl w:val="1"/>
          <w:numId w:val="142"/>
        </w:numPr>
        <w:spacing w:line="240" w:lineRule="auto"/>
        <w:ind w:left="993"/>
        <w:contextualSpacing/>
        <w:rPr>
          <w:rFonts w:ascii="Georgia" w:hAnsi="Georgia" w:cs="Arial"/>
          <w:szCs w:val="22"/>
        </w:rPr>
      </w:pPr>
      <w:r w:rsidRPr="001638C5">
        <w:rPr>
          <w:rFonts w:ascii="Georgia" w:hAnsi="Georgia" w:cs="Arial"/>
          <w:szCs w:val="22"/>
        </w:rPr>
        <w:t>La omisión de ingresos o impuestos generados por las operaciones gravadas, de bienes, activos o actuaciones susceptibles de gravamen.</w:t>
      </w:r>
    </w:p>
    <w:p w:rsidR="003A47DA" w:rsidRPr="001638C5" w:rsidRDefault="003A47DA" w:rsidP="0033294C">
      <w:pPr>
        <w:numPr>
          <w:ilvl w:val="1"/>
          <w:numId w:val="142"/>
        </w:numPr>
        <w:spacing w:line="240" w:lineRule="auto"/>
        <w:ind w:left="993"/>
        <w:contextualSpacing/>
        <w:rPr>
          <w:rFonts w:ascii="Georgia" w:hAnsi="Georgia" w:cs="Arial"/>
          <w:szCs w:val="22"/>
        </w:rPr>
      </w:pPr>
      <w:r w:rsidRPr="001638C5">
        <w:rPr>
          <w:rFonts w:ascii="Georgia" w:hAnsi="Georgia" w:cs="Arial"/>
          <w:szCs w:val="22"/>
        </w:rPr>
        <w:t xml:space="preserve">No incluir en la declaración de retención la totalidad de retenciones que han debido efectuarse o el efectuarlas y no declararlas, o efectuarlas por un valor inferior. </w:t>
      </w:r>
    </w:p>
    <w:p w:rsidR="003A47DA" w:rsidRPr="001638C5" w:rsidRDefault="003A47DA" w:rsidP="0033294C">
      <w:pPr>
        <w:numPr>
          <w:ilvl w:val="1"/>
          <w:numId w:val="142"/>
        </w:numPr>
        <w:spacing w:line="240" w:lineRule="auto"/>
        <w:ind w:left="993"/>
        <w:contextualSpacing/>
        <w:rPr>
          <w:rFonts w:ascii="Georgia" w:hAnsi="Georgia" w:cs="Arial"/>
          <w:szCs w:val="22"/>
        </w:rPr>
      </w:pPr>
      <w:r w:rsidRPr="001638C5">
        <w:rPr>
          <w:rFonts w:ascii="Georgia" w:hAnsi="Georgia" w:cs="Arial"/>
          <w:szCs w:val="22"/>
        </w:rPr>
        <w:t xml:space="preserve">La inclusión de costos, deducciones, descuentos, exenciones, pasivos, impuestos descontables, retenciones o anticipos, inexistentes o inexactos. </w:t>
      </w:r>
    </w:p>
    <w:p w:rsidR="003A47DA" w:rsidRPr="001638C5" w:rsidRDefault="003A47DA" w:rsidP="0033294C">
      <w:pPr>
        <w:numPr>
          <w:ilvl w:val="1"/>
          <w:numId w:val="142"/>
        </w:numPr>
        <w:spacing w:line="240" w:lineRule="auto"/>
        <w:ind w:left="993"/>
        <w:contextualSpacing/>
        <w:rPr>
          <w:rFonts w:ascii="Georgia" w:hAnsi="Georgia" w:cs="Arial"/>
          <w:szCs w:val="22"/>
        </w:rPr>
      </w:pPr>
      <w:r w:rsidRPr="001638C5">
        <w:rPr>
          <w:rFonts w:ascii="Georgia" w:hAnsi="Georgia" w:cs="Arial"/>
          <w:szCs w:val="22"/>
        </w:rPr>
        <w:t xml:space="preserve">La utilización en las declaraciones tributarias o en los informes suministrados a la Dirección de Impuestos y Aduanas Nacionales, de datos o factores falsos, desfigurados, alterados, simulados o modificados artificialmente, de los cuales se derive un menor impuesto o saldo a pagar, o un mayor saldo a favor para el contribuyente, agente retenedor o responsable. </w:t>
      </w:r>
    </w:p>
    <w:p w:rsidR="003A47DA" w:rsidRPr="001638C5" w:rsidRDefault="003A47DA" w:rsidP="0033294C">
      <w:pPr>
        <w:numPr>
          <w:ilvl w:val="1"/>
          <w:numId w:val="142"/>
        </w:numPr>
        <w:spacing w:line="240" w:lineRule="auto"/>
        <w:ind w:left="993"/>
        <w:contextualSpacing/>
        <w:rPr>
          <w:rFonts w:ascii="Georgia" w:hAnsi="Georgia" w:cs="Arial"/>
          <w:szCs w:val="22"/>
        </w:rPr>
      </w:pPr>
      <w:r w:rsidRPr="001638C5">
        <w:rPr>
          <w:rFonts w:ascii="Georgia" w:hAnsi="Georgia" w:cs="Arial"/>
          <w:szCs w:val="22"/>
        </w:rPr>
        <w:t xml:space="preserve">Las compras o gastos efectuados a quienes la Dirección de Impuestos y Aduanas Nacionales hubiere declarado como proveedores ficticios o insolventes. </w:t>
      </w:r>
    </w:p>
    <w:p w:rsidR="003A47DA" w:rsidRPr="001638C5" w:rsidRDefault="003A47DA" w:rsidP="0033294C">
      <w:pPr>
        <w:numPr>
          <w:ilvl w:val="1"/>
          <w:numId w:val="142"/>
        </w:numPr>
        <w:spacing w:line="240" w:lineRule="auto"/>
        <w:ind w:left="993"/>
        <w:contextualSpacing/>
        <w:rPr>
          <w:rFonts w:ascii="Georgia" w:hAnsi="Georgia" w:cs="Arial"/>
          <w:szCs w:val="22"/>
        </w:rPr>
      </w:pPr>
      <w:r w:rsidRPr="001638C5">
        <w:rPr>
          <w:rFonts w:ascii="Georgia" w:hAnsi="Georgia" w:cs="Arial"/>
          <w:szCs w:val="22"/>
        </w:rPr>
        <w:t xml:space="preserve">Para efectos de la declaración de ingresos y patrimonio, constituye inexactitud las causales enunciadas en los incisos anteriores, aunque no exista impuesto a pagar. </w:t>
      </w:r>
    </w:p>
    <w:p w:rsidR="003A47DA" w:rsidRPr="001638C5" w:rsidRDefault="003A47DA" w:rsidP="003A47DA">
      <w:pPr>
        <w:spacing w:line="240" w:lineRule="auto"/>
        <w:ind w:left="993"/>
        <w:rPr>
          <w:rFonts w:ascii="Georgia" w:hAnsi="Georgia" w:cs="Arial"/>
          <w:szCs w:val="22"/>
        </w:rPr>
      </w:pPr>
    </w:p>
    <w:p w:rsidR="003A47DA" w:rsidRPr="001638C5" w:rsidRDefault="003A47DA" w:rsidP="003A47DA">
      <w:pPr>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PARÁGRAFO 1.</w:t>
      </w:r>
      <w:r w:rsidRPr="001638C5">
        <w:rPr>
          <w:rFonts w:ascii="Georgia" w:eastAsia="Calibri" w:hAnsi="Georgia" w:cs="Arial"/>
          <w:color w:val="auto"/>
          <w:szCs w:val="22"/>
          <w:lang w:eastAsia="en-US"/>
        </w:rPr>
        <w:t xml:space="preserve"> Además del rechazo de los costos, deducciones, descuentos, exenciones, pasivos, impuestos descontables, retenciones o anticipos que fueren inexistentes o inexactos, y demás conceptos que carezcan de sustancia económica y soporte en la contabilidad, o que no sean plenamente probados de conformidad con las normas vigentes, las inexactitudes de que trata el presente artículo se sancionarán de conformidad con lo señalado en el artículo 648 de este Estatuto. </w:t>
      </w:r>
    </w:p>
    <w:p w:rsidR="003A47DA" w:rsidRPr="001638C5"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PARÁGRAFO 2.</w:t>
      </w:r>
      <w:r w:rsidRPr="001638C5">
        <w:rPr>
          <w:rFonts w:ascii="Georgia" w:eastAsia="Calibri" w:hAnsi="Georgia" w:cs="Arial"/>
          <w:color w:val="auto"/>
          <w:szCs w:val="22"/>
          <w:lang w:eastAsia="en-US"/>
        </w:rPr>
        <w:t xml:space="preserve"> No se configura inexactitud cuando el menor valor a pagar o el mayor saldo a favor que resulte en las declaraciones tributarias se derive de una interpretación razonable en la apreciación o interpretación del derecho aplicable, siempre que los hechos y cifras denunciados sean completos y verdaderos.</w:t>
      </w:r>
    </w:p>
    <w:p w:rsidR="003A47DA" w:rsidRPr="001638C5" w:rsidRDefault="003A47DA" w:rsidP="003A47DA">
      <w:pPr>
        <w:autoSpaceDE w:val="0"/>
        <w:autoSpaceDN w:val="0"/>
        <w:adjustRightInd w:val="0"/>
        <w:spacing w:line="240" w:lineRule="auto"/>
        <w:rPr>
          <w:rFonts w:ascii="Georgia" w:eastAsia="Calibri" w:hAnsi="Georgia" w:cs="Arial"/>
          <w:b/>
          <w:bCs/>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288</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artículo 648 del Estatuto Tributario el cual quedara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648. SANCIÓN POR INEXACTITUD. </w:t>
      </w:r>
      <w:r w:rsidRPr="001638C5">
        <w:rPr>
          <w:rFonts w:ascii="Georgia" w:eastAsia="Calibri" w:hAnsi="Georgia" w:cs="Arial"/>
          <w:color w:val="auto"/>
          <w:szCs w:val="22"/>
          <w:lang w:eastAsia="en-US"/>
        </w:rPr>
        <w:t>La sanción por inexactitud será equivalente al ciento por ciento (100%) de la diferencia entre el saldo a pagar o saldo a favor, según el caso, determinado en la liquidación oficial y el declarado por el contribuyente, agente retenedor o responsable, o al quince por ciento (15%) de los valores inexactos en el caso de las declaraciones de ingresos y patrimonio.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Esta sanción no se aplicará sobre el mayor valor del anticipo que se genere al modificar el impuesto declarado por el contribuyente.</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En los siguientes casos, la cuantía de la sanción de que trata este artículo será:</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0"/>
          <w:numId w:val="143"/>
        </w:numPr>
        <w:autoSpaceDE w:val="0"/>
        <w:autoSpaceDN w:val="0"/>
        <w:adjustRightInd w:val="0"/>
        <w:spacing w:line="240" w:lineRule="auto"/>
        <w:ind w:left="1134"/>
        <w:contextualSpacing/>
        <w:rPr>
          <w:rFonts w:ascii="Georgia" w:hAnsi="Georgia" w:cs="Arial"/>
          <w:szCs w:val="22"/>
          <w:u w:val="single"/>
        </w:rPr>
      </w:pPr>
      <w:r w:rsidRPr="001638C5">
        <w:rPr>
          <w:rFonts w:ascii="Georgia" w:hAnsi="Georgia" w:cs="Arial"/>
          <w:szCs w:val="22"/>
        </w:rPr>
        <w:t>Del doscientos por ciento (200%) del mayor valor del impuesto a cargo determinado cuando se omitan activos o incluyan pasivos inexistentes.</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u w:val="single"/>
          <w:lang w:eastAsia="en-US"/>
        </w:rPr>
      </w:pPr>
    </w:p>
    <w:p w:rsidR="003A47DA" w:rsidRPr="001638C5" w:rsidRDefault="003A47DA" w:rsidP="0033294C">
      <w:pPr>
        <w:numPr>
          <w:ilvl w:val="0"/>
          <w:numId w:val="143"/>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lastRenderedPageBreak/>
        <w:t>Del ciento sesenta por ciento (160%) de la diferencia de que trata el inciso 1° de este artículo cuando la inexactitud se origine de las conductas contempladas en el numeral 5° del artículo 647 del Estatuto Tributario o de la comisión de un abuso en materia tributaria, de acuerdo con lo señalado en el artículo 869 del Estatuto Tributario.</w:t>
      </w:r>
    </w:p>
    <w:p w:rsidR="003A47DA" w:rsidRPr="001638C5" w:rsidRDefault="003A47DA" w:rsidP="003A47DA">
      <w:pPr>
        <w:autoSpaceDE w:val="0"/>
        <w:autoSpaceDN w:val="0"/>
        <w:adjustRightInd w:val="0"/>
        <w:spacing w:line="240" w:lineRule="auto"/>
        <w:ind w:left="1134"/>
        <w:rPr>
          <w:rFonts w:ascii="Georgia" w:hAnsi="Georgia" w:cs="Arial"/>
          <w:szCs w:val="22"/>
        </w:rPr>
      </w:pPr>
    </w:p>
    <w:p w:rsidR="003A47DA" w:rsidRPr="001638C5" w:rsidRDefault="003A47DA" w:rsidP="0033294C">
      <w:pPr>
        <w:numPr>
          <w:ilvl w:val="0"/>
          <w:numId w:val="143"/>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Del veinte por ciento (20%) de los valores inexactos en el caso de las declaraciones de ingresos y patrimonio, cuando la inexactitud se origine de las conductas contempladas en el numeral 5° del artículo 647 del Estatuto Tributario o de la comisión de un abuso en materia tributaria, de acuerdo con lo señalado en el artículo 869 del Estatuto Tributario.</w:t>
      </w:r>
    </w:p>
    <w:p w:rsidR="003A47DA" w:rsidRPr="001638C5" w:rsidRDefault="003A47DA" w:rsidP="003A47DA">
      <w:pPr>
        <w:autoSpaceDE w:val="0"/>
        <w:autoSpaceDN w:val="0"/>
        <w:adjustRightInd w:val="0"/>
        <w:spacing w:line="240" w:lineRule="auto"/>
        <w:ind w:left="1134"/>
        <w:rPr>
          <w:rFonts w:ascii="Georgia" w:hAnsi="Georgia" w:cs="Arial"/>
          <w:szCs w:val="22"/>
        </w:rPr>
      </w:pPr>
    </w:p>
    <w:p w:rsidR="003A47DA" w:rsidRPr="001638C5" w:rsidRDefault="003A47DA" w:rsidP="0033294C">
      <w:pPr>
        <w:numPr>
          <w:ilvl w:val="0"/>
          <w:numId w:val="143"/>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Del cincuenta por ciento (50%) de la diferencia entre el saldo a pagar determinado por la Administración Tributaria y el declarado por el contribuyente, en el caso de las declaraciones de monotributo.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1°. </w:t>
      </w:r>
      <w:r w:rsidRPr="001638C5">
        <w:rPr>
          <w:rFonts w:ascii="Georgia" w:eastAsia="Calibri" w:hAnsi="Georgia" w:cs="Arial"/>
          <w:color w:val="auto"/>
          <w:szCs w:val="22"/>
          <w:lang w:eastAsia="en-US"/>
        </w:rPr>
        <w:t>La sanción por inexactitud prevista en el inciso 1° del presente artículo se reducirá en todos los casos siempre que se cumplan los supuestos y condiciones de que tratan los artículos 709 y 713 de este Estatuto.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PARÁGRAFO 2°. </w:t>
      </w:r>
      <w:r w:rsidRPr="001638C5">
        <w:rPr>
          <w:rFonts w:ascii="Georgia" w:eastAsia="Calibri" w:hAnsi="Georgia" w:cs="Arial"/>
          <w:color w:val="auto"/>
          <w:szCs w:val="22"/>
          <w:lang w:eastAsia="en-US"/>
        </w:rPr>
        <w:t>La sanción por inexactitud a que se refiere el numeral 1 de este artículo será aplicable a partir del periodo gravable 2018.</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bookmarkStart w:id="133" w:name="OLE_LINK2"/>
      <w:r>
        <w:rPr>
          <w:rFonts w:ascii="Georgia" w:eastAsia="Calibri" w:hAnsi="Georgia" w:cs="Arial"/>
          <w:b/>
          <w:bCs/>
          <w:color w:val="auto"/>
          <w:szCs w:val="22"/>
          <w:lang w:eastAsia="en-US"/>
        </w:rPr>
        <w:t>ARTÍCULO 289</w:t>
      </w:r>
      <w:r w:rsidR="003A47DA" w:rsidRPr="001638C5">
        <w:rPr>
          <w:rFonts w:ascii="Georgia" w:eastAsia="Calibri" w:hAnsi="Georgia" w:cs="Arial"/>
          <w:b/>
          <w:bCs/>
          <w:color w:val="auto"/>
          <w:szCs w:val="22"/>
          <w:lang w:eastAsia="en-US"/>
        </w:rPr>
        <w:t>°</w:t>
      </w:r>
      <w:r w:rsidR="003A47DA" w:rsidRPr="001638C5">
        <w:rPr>
          <w:rFonts w:ascii="Georgia" w:eastAsia="Calibri" w:hAnsi="Georgia" w:cs="Arial"/>
          <w:color w:val="auto"/>
          <w:szCs w:val="22"/>
          <w:lang w:eastAsia="en-US"/>
        </w:rPr>
        <w:t>. Modifíquese el artículo 651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651. SANCIÓN POR NO ENVIAR INFORMACIÓN O ENVIARLA CON ERRORES. </w:t>
      </w:r>
      <w:r w:rsidRPr="001638C5">
        <w:rPr>
          <w:rFonts w:ascii="Georgia" w:eastAsia="Calibri" w:hAnsi="Georgia" w:cs="Arial"/>
          <w:color w:val="auto"/>
          <w:szCs w:val="22"/>
          <w:lang w:eastAsia="en-US"/>
        </w:rPr>
        <w:t>Las personas y entidades obligadas a suministrar información tributaria así como aquellas a quienes se les haya solicitado informaciones o pruebas, que no la suministren, que no la suministren dentro del plazo establecido para ello o cuyo contenido presente errores o no corresponda a lo solicitado, incurrirán en la siguiente sanción:</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1"/>
          <w:numId w:val="139"/>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Una multa que no supere quince mil (15.000) UVT, la cual será fijada teniendo en cuenta los siguientes criterios: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0"/>
          <w:numId w:val="144"/>
        </w:numPr>
        <w:autoSpaceDE w:val="0"/>
        <w:autoSpaceDN w:val="0"/>
        <w:adjustRightInd w:val="0"/>
        <w:spacing w:line="240" w:lineRule="auto"/>
        <w:ind w:left="1560"/>
        <w:contextualSpacing/>
        <w:rPr>
          <w:rFonts w:ascii="Georgia" w:hAnsi="Georgia" w:cs="Arial"/>
          <w:szCs w:val="22"/>
        </w:rPr>
      </w:pPr>
      <w:r w:rsidRPr="001638C5">
        <w:rPr>
          <w:rFonts w:ascii="Georgia" w:hAnsi="Georgia" w:cs="Arial"/>
          <w:szCs w:val="22"/>
        </w:rPr>
        <w:t>El cinco por ciento (5%) de las sumas respecto de las cuales no se suministró la información exigida.</w:t>
      </w:r>
    </w:p>
    <w:p w:rsidR="003A47DA" w:rsidRPr="001638C5" w:rsidRDefault="003A47DA" w:rsidP="003A47DA">
      <w:pPr>
        <w:autoSpaceDE w:val="0"/>
        <w:autoSpaceDN w:val="0"/>
        <w:adjustRightInd w:val="0"/>
        <w:spacing w:line="240" w:lineRule="auto"/>
        <w:ind w:left="1560"/>
        <w:rPr>
          <w:rFonts w:ascii="Georgia" w:eastAsia="Calibri" w:hAnsi="Georgia" w:cs="Arial"/>
          <w:color w:val="auto"/>
          <w:szCs w:val="22"/>
          <w:lang w:eastAsia="en-US"/>
        </w:rPr>
      </w:pPr>
    </w:p>
    <w:p w:rsidR="003A47DA" w:rsidRPr="001638C5" w:rsidRDefault="003A47DA" w:rsidP="0033294C">
      <w:pPr>
        <w:numPr>
          <w:ilvl w:val="0"/>
          <w:numId w:val="144"/>
        </w:numPr>
        <w:autoSpaceDE w:val="0"/>
        <w:autoSpaceDN w:val="0"/>
        <w:adjustRightInd w:val="0"/>
        <w:spacing w:line="240" w:lineRule="auto"/>
        <w:ind w:left="1560"/>
        <w:contextualSpacing/>
        <w:rPr>
          <w:rFonts w:ascii="Georgia" w:hAnsi="Georgia" w:cs="Arial"/>
          <w:szCs w:val="22"/>
        </w:rPr>
      </w:pPr>
      <w:r w:rsidRPr="001638C5">
        <w:rPr>
          <w:rFonts w:ascii="Georgia" w:hAnsi="Georgia" w:cs="Arial"/>
          <w:szCs w:val="22"/>
        </w:rPr>
        <w:t>El cuatro por ciento (4%) de las sumas respecto de las cuales se suministró en forma errónea.</w:t>
      </w:r>
    </w:p>
    <w:p w:rsidR="003A47DA" w:rsidRPr="001638C5" w:rsidRDefault="003A47DA" w:rsidP="003A47DA">
      <w:pPr>
        <w:autoSpaceDE w:val="0"/>
        <w:autoSpaceDN w:val="0"/>
        <w:adjustRightInd w:val="0"/>
        <w:spacing w:line="240" w:lineRule="auto"/>
        <w:ind w:left="1560"/>
        <w:rPr>
          <w:rFonts w:ascii="Georgia" w:eastAsia="Calibri" w:hAnsi="Georgia" w:cs="Arial"/>
          <w:color w:val="auto"/>
          <w:szCs w:val="22"/>
          <w:lang w:eastAsia="en-US"/>
        </w:rPr>
      </w:pPr>
    </w:p>
    <w:p w:rsidR="003A47DA" w:rsidRPr="001638C5" w:rsidRDefault="003A47DA" w:rsidP="0033294C">
      <w:pPr>
        <w:numPr>
          <w:ilvl w:val="0"/>
          <w:numId w:val="144"/>
        </w:numPr>
        <w:autoSpaceDE w:val="0"/>
        <w:autoSpaceDN w:val="0"/>
        <w:adjustRightInd w:val="0"/>
        <w:spacing w:line="240" w:lineRule="auto"/>
        <w:ind w:left="1560"/>
        <w:contextualSpacing/>
        <w:rPr>
          <w:rFonts w:ascii="Georgia" w:hAnsi="Georgia" w:cs="Arial"/>
          <w:szCs w:val="22"/>
        </w:rPr>
      </w:pPr>
      <w:r w:rsidRPr="001638C5">
        <w:rPr>
          <w:rFonts w:ascii="Georgia" w:hAnsi="Georgia" w:cs="Arial"/>
          <w:szCs w:val="22"/>
        </w:rPr>
        <w:t>El tres por ciento (3%) de las sumas respecto de las cuales se suministró de forma extemporánea.</w:t>
      </w:r>
    </w:p>
    <w:p w:rsidR="003A47DA" w:rsidRPr="001638C5" w:rsidRDefault="003A47DA" w:rsidP="003A47DA">
      <w:pPr>
        <w:autoSpaceDE w:val="0"/>
        <w:autoSpaceDN w:val="0"/>
        <w:adjustRightInd w:val="0"/>
        <w:spacing w:line="240" w:lineRule="auto"/>
        <w:ind w:left="1560"/>
        <w:rPr>
          <w:rFonts w:ascii="Georgia" w:eastAsia="Calibri" w:hAnsi="Georgia" w:cs="Arial"/>
          <w:color w:val="auto"/>
          <w:szCs w:val="22"/>
          <w:lang w:eastAsia="en-US"/>
        </w:rPr>
      </w:pPr>
    </w:p>
    <w:p w:rsidR="003A47DA" w:rsidRPr="001638C5" w:rsidRDefault="003A47DA" w:rsidP="0033294C">
      <w:pPr>
        <w:numPr>
          <w:ilvl w:val="0"/>
          <w:numId w:val="144"/>
        </w:numPr>
        <w:autoSpaceDE w:val="0"/>
        <w:autoSpaceDN w:val="0"/>
        <w:adjustRightInd w:val="0"/>
        <w:spacing w:line="240" w:lineRule="auto"/>
        <w:ind w:left="1560"/>
        <w:contextualSpacing/>
        <w:rPr>
          <w:rFonts w:ascii="Georgia" w:hAnsi="Georgia" w:cs="Arial"/>
          <w:szCs w:val="22"/>
        </w:rPr>
      </w:pPr>
      <w:r w:rsidRPr="001638C5">
        <w:rPr>
          <w:rFonts w:ascii="Georgia" w:hAnsi="Georgia" w:cs="Arial"/>
          <w:szCs w:val="22"/>
        </w:rPr>
        <w:t xml:space="preserve">Cuando no sea posible establecer la base para tasarla o la información no tuviere cuantía, del medio por ciento (0.5%) de los ingresos netos. Si no existieren ingresos, del medio por ciento (0.5%) del patrimonio bruto del contribuyente o declarante, correspondiente al año inmediatamente </w:t>
      </w:r>
      <w:r w:rsidRPr="001638C5">
        <w:rPr>
          <w:rFonts w:ascii="Georgia" w:hAnsi="Georgia" w:cs="Arial"/>
          <w:szCs w:val="22"/>
        </w:rPr>
        <w:lastRenderedPageBreak/>
        <w:t>anterior o última declaración del impuesto sobre la renta o de ingresos y patrimonio.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1"/>
          <w:numId w:val="139"/>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El desconocimiento de los costos, rentas exentas, deducciones, descuentos, pasivos, impuestos descontables y retenciones, según el caso, cuando la información requerida se refiera a estos conceptos y de acuerdo con las normas vigentes, deba conservarse y mantenerse a disposición de la Administración Tributaria.</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r w:rsidRPr="001638C5">
        <w:rPr>
          <w:rFonts w:ascii="Georgia" w:eastAsia="Calibri" w:hAnsi="Georgia" w:cs="Arial"/>
          <w:color w:val="auto"/>
          <w:szCs w:val="22"/>
          <w:lang w:eastAsia="en-US"/>
        </w:rPr>
        <w:t>Cuando la sanción se imponga mediante resolución independiente, previamente se dará traslado de cargos a la persona o entidad sancionada, quien tendrá un término de un (1) mes para responder.</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r w:rsidRPr="001638C5">
        <w:rPr>
          <w:rFonts w:ascii="Georgia" w:eastAsia="Calibri" w:hAnsi="Georgia" w:cs="Arial"/>
          <w:color w:val="auto"/>
          <w:szCs w:val="22"/>
          <w:lang w:eastAsia="en-US"/>
        </w:rPr>
        <w:t>La sanción a que se refiere el presente artículo se reducirá al cincuenta por ciento (50%) de la suma determinada según lo previsto en el literal a), si la omisión es subsanada antes de que se notifique la imposición de la sanción; o al setenta por ciento (70%) de tal suma, si la omisión es subsanada dentro de los dos (2) meses siguientes a la fecha en que se notifique la sanción. Para tal efecto, en uno y otro caso, se deberá presentar ante la oficina que está conociendo de la investigación, un memorial de aceptación de la sanción reducida en el cual se acredite que la omisión fue subsanada, así como el pago o acuerdo de pago de la misma.</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r w:rsidRPr="001638C5">
        <w:rPr>
          <w:rFonts w:ascii="Georgia" w:eastAsia="Calibri" w:hAnsi="Georgia" w:cs="Arial"/>
          <w:color w:val="auto"/>
          <w:szCs w:val="22"/>
          <w:lang w:eastAsia="en-US"/>
        </w:rPr>
        <w:t>En todo caso, si el contribuyente subsana la omisión con anterioridad a la notificación de la liquidación de revisión, no habrá lugar a aplicar la sanción de que trata el literal b). Una vez notificada la liquidación sólo serán aceptados los factores citados en el literal b) que sean probados plenamente.</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w:t>
      </w:r>
      <w:r w:rsidRPr="001638C5">
        <w:rPr>
          <w:rFonts w:ascii="Georgia" w:eastAsia="Calibri" w:hAnsi="Georgia" w:cs="Arial"/>
          <w:color w:val="auto"/>
          <w:szCs w:val="22"/>
          <w:lang w:eastAsia="en-US"/>
        </w:rPr>
        <w:t xml:space="preserve">El obligado a informar podrá subsanar de manera voluntaria las faltas de que trata el presente artículo, antes de que la Administración Tributaria profiera pliego de cargos, en cuyo caso deberá liquidar y pagar la sanción correspondiente de que trata el literal a) del presente artículo reducida al veinte por ciento (20%). </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r w:rsidRPr="001638C5">
        <w:rPr>
          <w:rFonts w:ascii="Georgia" w:eastAsia="Calibri" w:hAnsi="Georgia" w:cs="Arial"/>
          <w:color w:val="auto"/>
          <w:szCs w:val="22"/>
          <w:lang w:eastAsia="en-US"/>
        </w:rPr>
        <w:t>Las correcciones que se realicen a la información tributaria antes del vencimiento del plazo para su presentación no serán objeto de sanción.</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290</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artículo 657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657. SANCIÓN DE CLAUSURA DEL ESTABLECIMIENTO. </w:t>
      </w:r>
      <w:r w:rsidRPr="001638C5">
        <w:rPr>
          <w:rFonts w:ascii="Georgia" w:eastAsia="Calibri" w:hAnsi="Georgia" w:cs="Arial"/>
          <w:color w:val="auto"/>
          <w:szCs w:val="22"/>
          <w:lang w:eastAsia="en-US"/>
        </w:rPr>
        <w:t>La Administración Tributaria podrá imponer la sanción de clausura o cierre del establecimiento de comercio, oficina, consultorio y, en general, del sitio donde se ejerza la actividad, profesión u oficio, mediante la imposición de sellos oficiales que contendrán la leyenda “CERRADO POR EVASIÓN” en los siguientes casos: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0"/>
          <w:numId w:val="145"/>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 xml:space="preserve">Por un término de tres (3) días, cuando no se expida factura o documento equivalente estando obligado a ello, o se expida sin los requisitos establecidos en los literales b), c), d), e), f), o g) del artículo 617 del Estatuto Tributario, o se </w:t>
      </w:r>
      <w:r w:rsidRPr="001638C5">
        <w:rPr>
          <w:rFonts w:ascii="Georgia" w:hAnsi="Georgia" w:cs="Arial"/>
          <w:szCs w:val="22"/>
        </w:rPr>
        <w:lastRenderedPageBreak/>
        <w:t>reincida en la expedición sin el cumplimiento de los requisitos señalados en los literales a), h), o i) del citado artículo.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0"/>
          <w:numId w:val="145"/>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Por un término de tres (3) días, cuando se establezca que el contribuyente emplea sistemas electrónicos de los que se evidencie la supresión de ingresos y/o de ventas, lleva doble contabilidad, doble facturación o que una factura o documento equivalente, expedido por el contribuyente, no se encuentra registrado en la contabilidad ni en las declaraciones tributarias.</w:t>
      </w:r>
    </w:p>
    <w:p w:rsidR="003A47DA" w:rsidRPr="001638C5" w:rsidRDefault="003A47DA" w:rsidP="003A47DA">
      <w:pPr>
        <w:autoSpaceDE w:val="0"/>
        <w:autoSpaceDN w:val="0"/>
        <w:adjustRightInd w:val="0"/>
        <w:spacing w:line="240" w:lineRule="auto"/>
        <w:ind w:left="1134"/>
        <w:rPr>
          <w:rFonts w:ascii="Georgia" w:hAnsi="Georgia" w:cs="Arial"/>
          <w:szCs w:val="22"/>
        </w:rPr>
      </w:pPr>
    </w:p>
    <w:p w:rsidR="003A47DA" w:rsidRPr="001638C5" w:rsidRDefault="003A47DA" w:rsidP="0033294C">
      <w:pPr>
        <w:numPr>
          <w:ilvl w:val="0"/>
          <w:numId w:val="145"/>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Por un término de treinta (30) días, cuando las materias primas, activos o bienes que forman parte del inventario, o las mercancías recibidas en consignación o en depósito, sean aprehendidas por violación al régimen aduanero vigente. En este evento, la sanción se aplicará en el mismo acto administrativo de decomiso y se hará efectiva dentro de los dos (2) días siguientes a la fecha de firmeza de este. La clausura se acompañará de la imposición de sellos oficiales que contengan la leyenda “CERRADO POR EVASIÓN Y CONTRABANDO”. Esta sanción no será aplicable al tercero tenedor de buena fe, siempre y cuando ello se pruebe.</w:t>
      </w:r>
    </w:p>
    <w:p w:rsidR="003A47DA" w:rsidRPr="001638C5" w:rsidRDefault="003A47DA" w:rsidP="003A47DA">
      <w:pPr>
        <w:autoSpaceDE w:val="0"/>
        <w:autoSpaceDN w:val="0"/>
        <w:adjustRightInd w:val="0"/>
        <w:spacing w:line="240" w:lineRule="auto"/>
        <w:ind w:left="1134"/>
        <w:rPr>
          <w:rFonts w:ascii="Georgia" w:hAnsi="Georgia" w:cs="Arial"/>
          <w:szCs w:val="22"/>
        </w:rPr>
      </w:pPr>
    </w:p>
    <w:p w:rsidR="003A47DA" w:rsidRPr="001638C5" w:rsidRDefault="003A47DA" w:rsidP="0033294C">
      <w:pPr>
        <w:numPr>
          <w:ilvl w:val="0"/>
          <w:numId w:val="145"/>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Por un término de tres (3) días, cuando el agente retenedor o el responsable del régimen común del impuesto sobre las ventas o del impuesto nacional al consumo, o el responsable del impuesto nacional a la gasolina y al ACPM, o del impuesto nacional al carbono, se encuentre en omisión de la presentación de la declaración o en mora de la cancelación del saldo a pagar, superior a tres (3) meses contados a partir de las fechas de vencimiento para la presentación y pago establecidas por el Gobierno Nacional. No habrá lugar a la clausura del establecimiento para aquellos contribuyentes cuya mora se deba a la existencia de saldos a favor pendientes de compensar, siempre que se hubiere presentado la solicitud de compensación en los términos establecidos por la ley; tampoco será aplicable la sanción de clausura, siempre que el contribuyente declare y pague. Los eximentes de responsabilidad previstos en el artículo 665 de este Estatuto se tendrán en cuenta para la aplicación de esta sanción, siempre que se demuestre tal situación en la respuesta al pliego de cargos.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1. </w:t>
      </w:r>
      <w:r w:rsidRPr="001638C5">
        <w:rPr>
          <w:rFonts w:ascii="Georgia" w:eastAsia="Calibri" w:hAnsi="Georgia" w:cs="Arial"/>
          <w:color w:val="auto"/>
          <w:szCs w:val="22"/>
          <w:lang w:eastAsia="en-US"/>
        </w:rPr>
        <w:t>Cuando el lugar clausurado fuere adicionalmente casa de habitación, se permitirá el acceso de las personas que lo habitan, pero en él no podrán efectuarse operaciones mercantiles ni el desarrollo de la actividad, profesión u oficio por el tiempo que dure la sanción y, en todo caso, se impondrán los sellos correspondientes.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2. </w:t>
      </w:r>
      <w:r w:rsidRPr="001638C5">
        <w:rPr>
          <w:rFonts w:ascii="Georgia" w:eastAsia="Calibri" w:hAnsi="Georgia" w:cs="Arial"/>
          <w:color w:val="auto"/>
          <w:szCs w:val="22"/>
          <w:lang w:eastAsia="en-US"/>
        </w:rPr>
        <w:t>La sanción a que se refiere el presente artículo se impondrá mediante resolución, previo traslado de cargos a la persona o entidad infractora, quien tendrá un término de diez (10) días para responder. Salvo lo previsto en el numeral 3 de este artículo, la sanción se hará efectiva dentro de los diez (10) días siguientes al agotamiento en sede administrativa.</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3. </w:t>
      </w:r>
      <w:r w:rsidRPr="001638C5">
        <w:rPr>
          <w:rFonts w:ascii="Georgia" w:eastAsia="Calibri" w:hAnsi="Georgia" w:cs="Arial"/>
          <w:color w:val="auto"/>
          <w:szCs w:val="22"/>
          <w:lang w:eastAsia="en-US"/>
        </w:rPr>
        <w:t xml:space="preserve">Sin perjuicio de las sanciones de tipo policivo en que incurra el contribuyente, responsable o agente retenedor cuando rompa los sellos oficiales o </w:t>
      </w:r>
      <w:r w:rsidRPr="001638C5">
        <w:rPr>
          <w:rFonts w:ascii="Georgia" w:eastAsia="Calibri" w:hAnsi="Georgia" w:cs="Arial"/>
          <w:color w:val="auto"/>
          <w:szCs w:val="22"/>
          <w:lang w:eastAsia="en-US"/>
        </w:rPr>
        <w:lastRenderedPageBreak/>
        <w:t>por cualquier medio abra o utilice el sitio o sede clausurado durante el término de la clausura, se incrementará el término de clausura al doble del inicialmente impuesto.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Esta ampliación de la sanción de clausura se impondrá mediante resolución, previo traslado de cargos por el término de diez (10) días para responder.</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4. </w:t>
      </w:r>
      <w:r w:rsidRPr="001638C5">
        <w:rPr>
          <w:rFonts w:ascii="Georgia" w:eastAsia="Calibri" w:hAnsi="Georgia" w:cs="Arial"/>
          <w:color w:val="auto"/>
          <w:szCs w:val="22"/>
          <w:lang w:eastAsia="en-US"/>
        </w:rPr>
        <w:t>Para dar aplicación a lo dispuesto en el presente artículo, las autoridades de policía deberán prestar su colaboración cuando los funcionarios competentes de la Administración Tributaria así lo requieran.</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5. </w:t>
      </w:r>
      <w:r w:rsidRPr="001638C5">
        <w:rPr>
          <w:rFonts w:ascii="Georgia" w:eastAsia="Calibri" w:hAnsi="Georgia" w:cs="Arial"/>
          <w:color w:val="auto"/>
          <w:szCs w:val="22"/>
          <w:lang w:eastAsia="en-US"/>
        </w:rPr>
        <w:t>Se entiende por doble facturación la expedición de dos facturas por un mismo hecho económico, aun cuando alguna de estas no cumpla con los requisitos formales del artículo 617, y sin que importe su denominación ni el sistema empleado para su emisión.</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Se entiende por sistemas electrónicos de los que se evidencie la supresión de ingresos y/o de ventas la utilización de técnicas simples de captura automatizadas e integradas en los sistemas POS valiéndose de programas informáticos, tales como </w:t>
      </w:r>
      <w:proofErr w:type="spellStart"/>
      <w:r w:rsidRPr="001638C5">
        <w:rPr>
          <w:rFonts w:ascii="Georgia" w:eastAsia="Calibri" w:hAnsi="Georgia" w:cs="Arial"/>
          <w:color w:val="auto"/>
          <w:szCs w:val="22"/>
          <w:lang w:eastAsia="en-US"/>
        </w:rPr>
        <w:t>Phantomware</w:t>
      </w:r>
      <w:proofErr w:type="spellEnd"/>
      <w:r w:rsidRPr="001638C5">
        <w:rPr>
          <w:rFonts w:ascii="Georgia" w:eastAsia="Calibri" w:hAnsi="Georgia" w:cs="Arial"/>
          <w:color w:val="auto"/>
          <w:szCs w:val="22"/>
          <w:lang w:eastAsia="en-US"/>
        </w:rPr>
        <w:t xml:space="preserve"> – software instalado directamente en el sistema POS o programas </w:t>
      </w:r>
      <w:proofErr w:type="spellStart"/>
      <w:r w:rsidRPr="001638C5">
        <w:rPr>
          <w:rFonts w:ascii="Georgia" w:eastAsia="Calibri" w:hAnsi="Georgia" w:cs="Arial"/>
          <w:color w:val="auto"/>
          <w:szCs w:val="22"/>
          <w:lang w:eastAsia="en-US"/>
        </w:rPr>
        <w:t>Zapper</w:t>
      </w:r>
      <w:proofErr w:type="spellEnd"/>
      <w:r w:rsidRPr="001638C5">
        <w:rPr>
          <w:rFonts w:ascii="Georgia" w:eastAsia="Calibri" w:hAnsi="Georgia" w:cs="Arial"/>
          <w:color w:val="auto"/>
          <w:szCs w:val="22"/>
          <w:lang w:eastAsia="en-US"/>
        </w:rPr>
        <w:t xml:space="preserve"> – programas externos grabados en dispositivos USB, a partir de los cuales se evita que algunas operaciones tales como reembolsos, anulaciones y otras transacciones negativas, aparezcan en el informe o en el historial, se evita que algunas operaciones tales como reembolsos, anulaciones y otras transacciones negativas, se sumen a los totales finales, se reinicializa en cero o en algunos casos, en una cifra específica, los totales finales y otros contadores, genera que ciertos artículos no aparezcan en el registro o en el historial, se borran selectivamente algunas transacciones de venta, o se imprimen informes de venta omitiendo algunas líneas.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6. </w:t>
      </w:r>
      <w:r w:rsidRPr="001638C5">
        <w:rPr>
          <w:rFonts w:ascii="Georgia" w:eastAsia="Calibri" w:hAnsi="Georgia" w:cs="Arial"/>
          <w:color w:val="auto"/>
          <w:szCs w:val="22"/>
          <w:lang w:eastAsia="en-US"/>
        </w:rPr>
        <w:t>En todos los casos, si el contribuyente objeto de esta sanción se acoge y paga la siguiente multa, la Administración Tributaria se abstendrá de decretar la clausura del establecimiento, así:</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Para efectos de lo dispuesto en el numeral 1, una sanción pecuniaria equivalente al diez por ciento (10%) de los ingresos operacionales obtenidos en el mes anterior a la fecha en que incurrió en el hecho sancionable.</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Para efectos de lo dispuesto en el numeral 2, una sanción pecuniaria equivalente al veinte por ciento (20%) de los ingresos operacionales obtenidos en el mes anterior a la fecha en que incurrió en el hecho sancionable.</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Para efectos de lo dispuesto en los numerales 3 y 4, una sanción pecuniaria equivalente al treinta por ciento (30%) de los ingresos operacionales obtenidos en el mes anterior a la fecha en que incurrió en el hecho sancionable.</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lastRenderedPageBreak/>
        <w:t xml:space="preserve">PARÁGRAFO 7. </w:t>
      </w:r>
      <w:r w:rsidRPr="001638C5">
        <w:rPr>
          <w:rFonts w:ascii="Georgia" w:eastAsia="Calibri" w:hAnsi="Georgia" w:cs="Arial"/>
          <w:color w:val="auto"/>
          <w:szCs w:val="22"/>
          <w:lang w:eastAsia="en-US"/>
        </w:rPr>
        <w:t>La Dirección de Impuestos y Aduanas Nacionales informará en su página web las sanciones de clausura del establecimiento que sean anuladas en la Jurisdicción de lo Contencioso Administrativo.</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291</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numeral 2 del artículo 658-3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2. Sanción por no exhibir en lugar visible al público la certificación de la inscripción en el Registro Único Tributario, RUT, por parte del responsable del régimen simplificado del IVA. </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Se impondrá una multa equivalente a diez (10) UVT.</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292</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artículo 667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ARTICULO 667. SANCIÓN POR NO EXPEDIR CERTIFICADOS. </w:t>
      </w:r>
      <w:r w:rsidRPr="001638C5">
        <w:rPr>
          <w:rFonts w:ascii="Georgia" w:eastAsia="Calibri" w:hAnsi="Georgia" w:cs="Arial"/>
          <w:color w:val="auto"/>
          <w:szCs w:val="22"/>
          <w:lang w:eastAsia="en-US"/>
        </w:rPr>
        <w:t>Los agentes retenedores que, dentro del plazo establecido por el Gobierno Nacional, no cumplan con la obligación de expedir los certificados de retención en la fuente, incluido el certificado de ingresos y retenciones, incurrirán en una multa equivalente al cinco por ciento (5%) del valor de los pagos o abonos correspondientes a los certificados no expedidos. La misma sanción será aplicable a las entidades que no expidan el certificado de la parte no gravable de los rendimientos financieros pagados a los ahorradores.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Cuando la sanción a que se refiere el presente artículo se imponga mediante resolución independiente, previamente, se dará traslado de cargos a la persona o entidad sancionada, quien tendrá un término de un (1) mes para responder.</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La sanción a que se refiere este artículo se reducirá al treinta por ciento (30%) de la suma inicialmente propuesta, si la omisión es subsanada antes de que se notifique la resolución sanción; o al setenta por ciento (70%) de tal suma, si la omisión es subsanada dentro de los dos meses siguientes a la fecha en que se notifique la sanción. Para tal efecto, en uno y otro caso, se deberá presentar, ante la oficina que está conociendo de la investigación, un memorial de aceptación de la sanción reducida, en el cual se acredite que la omisión fue subsanada, así como el pago o acuerdo de pago de la misma.</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293</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artículo 670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670. SANCIÓN POR IMPROCEDENCIA DE LAS DEVOLUCIONES Y/O COMPENSACIONES. </w:t>
      </w:r>
      <w:r w:rsidRPr="001638C5">
        <w:rPr>
          <w:rFonts w:ascii="Georgia" w:eastAsia="Calibri" w:hAnsi="Georgia" w:cs="Arial"/>
          <w:color w:val="auto"/>
          <w:szCs w:val="22"/>
          <w:lang w:eastAsia="en-US"/>
        </w:rPr>
        <w:t>Las devoluciones y/o compensaciones efectuadas de acuerdo con las declaraciones del impuesto sobre la renta y complementarios, y del impuesto sobre las ventas, presentadas por los contribuyentes o responsables, no constituyen un reconocimiento definitivo a su favor.</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u w:val="single"/>
          <w:lang w:eastAsia="en-US"/>
        </w:rPr>
      </w:pPr>
      <w:r w:rsidRPr="001638C5">
        <w:rPr>
          <w:rFonts w:ascii="Georgia" w:eastAsia="Calibri" w:hAnsi="Georgia" w:cs="Arial"/>
          <w:color w:val="auto"/>
          <w:szCs w:val="22"/>
          <w:lang w:eastAsia="en-US"/>
        </w:rPr>
        <w:t xml:space="preserve">Si la Administración Tributaria dentro del proceso de determinación, mediante liquidación oficial, rechaza o modifica el saldo a favor objeto de devolución y/o </w:t>
      </w:r>
      <w:r w:rsidRPr="001638C5">
        <w:rPr>
          <w:rFonts w:ascii="Georgia" w:eastAsia="Calibri" w:hAnsi="Georgia" w:cs="Arial"/>
          <w:color w:val="auto"/>
          <w:szCs w:val="22"/>
          <w:lang w:eastAsia="en-US"/>
        </w:rPr>
        <w:lastRenderedPageBreak/>
        <w:t>compensación, o en caso de que el contribuyente o responsable corrija la declaración tributaria disminuyendo el saldo a favor que fue objeto de devolución y/o compensación, tramitada con o sin garantía, deberán reintegrarse las sumas devueltas y/o compensadas en exceso junto con los intereses moratorios que correspondan, los cuales deberán liquidarse sobre el valor devuelto y/o compensado en exceso desde la fecha en que se notificó en debida forma el acto administrativo que reconoció el saldo a favor hasta la fecha del pago. La base para liquidar los intereses moratorios no incluye las sanciones que se lleguen a imponer con ocasión del rechazo o modificación del saldo a favor objeto de devolución y/o compensación.</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u w:val="single"/>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La devolución y/o compensación de valores improcedentes será sancionada con multa equivalente a:</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2"/>
          <w:numId w:val="144"/>
        </w:numPr>
        <w:autoSpaceDE w:val="0"/>
        <w:autoSpaceDN w:val="0"/>
        <w:adjustRightInd w:val="0"/>
        <w:spacing w:line="240" w:lineRule="auto"/>
        <w:ind w:left="1134"/>
        <w:contextualSpacing/>
        <w:rPr>
          <w:rFonts w:ascii="Georgia" w:hAnsi="Georgia" w:cs="Arial"/>
          <w:szCs w:val="22"/>
          <w:u w:val="single"/>
        </w:rPr>
      </w:pPr>
      <w:r w:rsidRPr="001638C5">
        <w:rPr>
          <w:rFonts w:ascii="Georgia" w:hAnsi="Georgia" w:cs="Arial"/>
          <w:szCs w:val="22"/>
        </w:rPr>
        <w:t>El diez por ciento (10%) del valor devuelto y/o compensado en exceso cuando el saldo a favor es corregido por el contribuyente o responsable, en cuyo caso este deberá liquidar y pagar la sanción.</w:t>
      </w:r>
      <w:r w:rsidRPr="001638C5">
        <w:rPr>
          <w:rFonts w:ascii="Georgia" w:hAnsi="Georgia" w:cs="Arial"/>
          <w:szCs w:val="22"/>
          <w:u w:val="single"/>
        </w:rPr>
        <w:t xml:space="preserve"> </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3294C">
      <w:pPr>
        <w:numPr>
          <w:ilvl w:val="2"/>
          <w:numId w:val="144"/>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 xml:space="preserve">El veinte por ciento (20%) del valor devuelto y/o compensado en exceso cuando la Administración Tributaria rechaza o modifica el saldo a favor. </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La Administración Tributaria deberá imponer la anterior sanción dentro de los tres (3) años siguientes a la presentación de la declaración de corrección o a la notificación de la liquidación oficial de revisión, según el caso.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Cuando se modifiquen o rechacen saldos a favor que hayan sido imputados por el contribuyente o responsable en sus declaraciones del período siguiente, como consecuencia del proceso de determinación o corrección por parte del contribuyente o responsable, la Administración Tributaria exigirá su reintegro junto con los intereses moratorios correspondientes, liquidados desde el día siguiente al vencimiento del plazo para declarar y pagar la declaración objeto de imputación.</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u w:val="single"/>
          <w:lang w:eastAsia="en-US"/>
        </w:rPr>
      </w:pPr>
      <w:r w:rsidRPr="001638C5">
        <w:rPr>
          <w:rFonts w:ascii="Georgia" w:eastAsia="Calibri" w:hAnsi="Georgia" w:cs="Arial"/>
          <w:color w:val="auto"/>
          <w:szCs w:val="22"/>
          <w:lang w:eastAsia="en-US"/>
        </w:rPr>
        <w:t>Cuando, utilizando documentos falsos o mediante fraude, se obtenga una devolución y/o compensación, adicionalmente se impondrá una sanción equivalente al ciento por ciento (100%) del monto devuelto y/o compensado en forma improcedente. En este caso, el contador o revisor fiscal, así como el representante legal que hayan firmado la declaración tributaria en la cual se liquide o compense el saldo improcedente, serán solidariamente responsables de la sanción prevista en este inciso, si ordenaron y/o aprobaron las referidas irregularidades, o conociendo las mismas no expresaron la salvedad correspondiente.</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u w:val="single"/>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Para efectos de lo dispuesto en el presente artículo, se dará traslado del pliego de cargos por el término de un (1) mes para responder al contribuyente o responsable.</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1. </w:t>
      </w:r>
      <w:r w:rsidRPr="001638C5">
        <w:rPr>
          <w:rFonts w:ascii="Georgia" w:eastAsia="Calibri" w:hAnsi="Georgia" w:cs="Arial"/>
          <w:color w:val="auto"/>
          <w:szCs w:val="22"/>
          <w:lang w:eastAsia="en-US"/>
        </w:rPr>
        <w:t xml:space="preserve">Cuando la solicitud de devolución y/o compensación se haya presentado con garantía, el recurso contra la resolución que impone la sanción se debe resolver en el término de un (1) año contado a partir de la fecha de </w:t>
      </w:r>
      <w:r w:rsidRPr="001638C5">
        <w:rPr>
          <w:rFonts w:ascii="Georgia" w:eastAsia="Calibri" w:hAnsi="Georgia" w:cs="Arial"/>
          <w:color w:val="auto"/>
          <w:szCs w:val="22"/>
          <w:lang w:eastAsia="en-US"/>
        </w:rPr>
        <w:lastRenderedPageBreak/>
        <w:t>interposición del recurso. En caso de no resolverse en este lapso, operará el silencio administrativo positivo.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2. </w:t>
      </w:r>
      <w:r w:rsidRPr="001638C5">
        <w:rPr>
          <w:rFonts w:ascii="Georgia" w:eastAsia="Calibri" w:hAnsi="Georgia" w:cs="Arial"/>
          <w:color w:val="auto"/>
          <w:szCs w:val="22"/>
          <w:lang w:eastAsia="en-US"/>
        </w:rPr>
        <w:t>Cuando el recurso contra la sanción por devolución y/o compensación improcedente fuere resuelto desfavorablemente y estuviere pendiente de resolver en sede administrativa o en la jurisdiccional el recurso o la demanda contra la liquidación de revisión en la cual se discuta la improcedencia de dicha devolución y/o compensación, la Administración Tributaria no podrá iniciar proceso de cobro hasta tanto quede ejecutoriada la resolución que falle negativamente dicha demanda o recurso.</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294</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artículo 671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ARTICULO 671. SANCIÓN DE DECLARACIÓN DE PROVEEDOR FICTICIO O INSOLVENTE. </w:t>
      </w:r>
      <w:r w:rsidRPr="001638C5">
        <w:rPr>
          <w:rFonts w:ascii="Georgia" w:eastAsia="Calibri" w:hAnsi="Georgia" w:cs="Arial"/>
          <w:color w:val="auto"/>
          <w:szCs w:val="22"/>
          <w:lang w:eastAsia="en-US"/>
        </w:rPr>
        <w:t>No serán deducibles en el impuesto sobre la renta, ni darán derecho a impuestos descontables en el impuesto sobre las ventas, las compras o gastos efectuados a quienes la DIAN hubiere declarado como: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0"/>
          <w:numId w:val="146"/>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Proveedores ficticios, en el caso de aquellas personas o entidades que facturen ventas o prestación de servicios simulados o inexistentes. Esta calificación se levantará pasados cinco (5) años de haber sido efectuada.</w:t>
      </w:r>
    </w:p>
    <w:p w:rsidR="003A47DA" w:rsidRPr="001638C5" w:rsidRDefault="003A47DA" w:rsidP="003A47DA">
      <w:pPr>
        <w:autoSpaceDE w:val="0"/>
        <w:autoSpaceDN w:val="0"/>
        <w:adjustRightInd w:val="0"/>
        <w:spacing w:line="240" w:lineRule="auto"/>
        <w:ind w:left="993"/>
        <w:rPr>
          <w:rFonts w:ascii="Georgia" w:hAnsi="Georgia" w:cs="Arial"/>
          <w:szCs w:val="22"/>
        </w:rPr>
      </w:pPr>
    </w:p>
    <w:p w:rsidR="003A47DA" w:rsidRPr="001638C5" w:rsidRDefault="003A47DA" w:rsidP="0033294C">
      <w:pPr>
        <w:numPr>
          <w:ilvl w:val="0"/>
          <w:numId w:val="146"/>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 xml:space="preserve">Insolventes, en el caso de aquellas personas o entidades a quienes no se haya podido cobrar las deudas tributarias, en razón a que traspasaron sus bienes a terceras personas, con el fin de eludir el cobro de la Administración. La Administración deberá levantar la calificación de insolvente, cuando la persona o entidad pague o acuerde el pago de las sumas adeudadas. Estas compras o gastos dejarán de ser deducibles desde la fecha de publicación en un diario de amplia circulación nacional de la correspondiente declaratoria. </w:t>
      </w:r>
    </w:p>
    <w:p w:rsidR="003A47DA" w:rsidRPr="001638C5" w:rsidRDefault="003A47DA" w:rsidP="003A47DA">
      <w:pPr>
        <w:autoSpaceDE w:val="0"/>
        <w:autoSpaceDN w:val="0"/>
        <w:adjustRightInd w:val="0"/>
        <w:spacing w:line="240" w:lineRule="auto"/>
        <w:ind w:left="993"/>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993"/>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La sanción a que se refiere el presente artículo, deberá imponerse mediante resolución, previo traslado de cargos por el término de un mes para responder. </w:t>
      </w:r>
    </w:p>
    <w:p w:rsidR="003A47DA" w:rsidRPr="001638C5" w:rsidRDefault="003A47DA" w:rsidP="003A47DA">
      <w:pPr>
        <w:autoSpaceDE w:val="0"/>
        <w:autoSpaceDN w:val="0"/>
        <w:adjustRightInd w:val="0"/>
        <w:spacing w:line="240" w:lineRule="auto"/>
        <w:ind w:left="993"/>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993"/>
        <w:rPr>
          <w:rFonts w:ascii="Georgia" w:eastAsia="Calibri" w:hAnsi="Georgia" w:cs="Arial"/>
          <w:color w:val="auto"/>
          <w:szCs w:val="22"/>
          <w:lang w:eastAsia="en-US"/>
        </w:rPr>
      </w:pPr>
      <w:r w:rsidRPr="001638C5">
        <w:rPr>
          <w:rFonts w:ascii="Georgia" w:eastAsia="Calibri" w:hAnsi="Georgia" w:cs="Arial"/>
          <w:color w:val="auto"/>
          <w:szCs w:val="22"/>
          <w:lang w:eastAsia="en-US"/>
        </w:rPr>
        <w:t>La publicación antes mencionada, se hará una vez se agote la vía gubernativa.</w:t>
      </w:r>
    </w:p>
    <w:bookmarkEnd w:id="129"/>
    <w:bookmarkEnd w:id="130"/>
    <w:bookmarkEnd w:id="133"/>
    <w:p w:rsidR="003A47DA" w:rsidRPr="001638C5" w:rsidRDefault="003A47DA" w:rsidP="003A47DA">
      <w:pPr>
        <w:spacing w:line="240" w:lineRule="auto"/>
        <w:ind w:left="993"/>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295</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artículo 674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674. ERRORES DE VERIFICACIÓN. </w:t>
      </w:r>
      <w:r w:rsidRPr="001638C5">
        <w:rPr>
          <w:rFonts w:ascii="Georgia" w:eastAsia="Calibri" w:hAnsi="Georgia" w:cs="Arial"/>
          <w:color w:val="auto"/>
          <w:szCs w:val="22"/>
          <w:lang w:eastAsia="en-US"/>
        </w:rPr>
        <w:t>Las entidades autorizadas para la recepción de las declaraciones y el recaudo de impuestos y demás pagos originados en obligaciones tributarias, incurrirán en las siguientes sanciones, en relación con el incumplimiento de las obligaciones derivadas de dicha autorización:</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1"/>
          <w:numId w:val="138"/>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 xml:space="preserve">Diez (10) UVT por cada declaración o documento </w:t>
      </w:r>
      <w:proofErr w:type="spellStart"/>
      <w:r w:rsidRPr="001638C5">
        <w:rPr>
          <w:rFonts w:ascii="Georgia" w:hAnsi="Georgia" w:cs="Arial"/>
          <w:szCs w:val="22"/>
        </w:rPr>
        <w:t>recepcionado</w:t>
      </w:r>
      <w:proofErr w:type="spellEnd"/>
      <w:r w:rsidRPr="001638C5">
        <w:rPr>
          <w:rFonts w:ascii="Georgia" w:hAnsi="Georgia" w:cs="Arial"/>
          <w:szCs w:val="22"/>
        </w:rPr>
        <w:t xml:space="preserve"> con errores de verificación, cuando el número de identificación tributaria no coincida con el consignado en el Registro Único Tributario, RUT, del declarante, contribuyente, agente retenedor o responsable.</w:t>
      </w:r>
    </w:p>
    <w:p w:rsidR="003A47DA" w:rsidRPr="001638C5" w:rsidRDefault="003A47DA" w:rsidP="003A47DA">
      <w:pPr>
        <w:autoSpaceDE w:val="0"/>
        <w:autoSpaceDN w:val="0"/>
        <w:adjustRightInd w:val="0"/>
        <w:spacing w:line="240" w:lineRule="auto"/>
        <w:ind w:left="993"/>
        <w:rPr>
          <w:rFonts w:ascii="Georgia" w:eastAsia="Calibri" w:hAnsi="Georgia" w:cs="Arial"/>
          <w:color w:val="auto"/>
          <w:szCs w:val="22"/>
          <w:lang w:eastAsia="en-US"/>
        </w:rPr>
      </w:pPr>
    </w:p>
    <w:p w:rsidR="003A47DA" w:rsidRPr="001638C5" w:rsidRDefault="003A47DA" w:rsidP="0033294C">
      <w:pPr>
        <w:numPr>
          <w:ilvl w:val="1"/>
          <w:numId w:val="138"/>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lastRenderedPageBreak/>
        <w:t xml:space="preserve">Diez (10) UVT por cada declaración o documento </w:t>
      </w:r>
      <w:proofErr w:type="spellStart"/>
      <w:r w:rsidRPr="001638C5">
        <w:rPr>
          <w:rFonts w:ascii="Georgia" w:hAnsi="Georgia" w:cs="Arial"/>
          <w:szCs w:val="22"/>
        </w:rPr>
        <w:t>recepcionado</w:t>
      </w:r>
      <w:proofErr w:type="spellEnd"/>
      <w:r w:rsidRPr="001638C5">
        <w:rPr>
          <w:rFonts w:ascii="Georgia" w:hAnsi="Georgia" w:cs="Arial"/>
          <w:szCs w:val="22"/>
        </w:rPr>
        <w:t xml:space="preserve"> sin el diligenciamiento de la casilla de la firma del declarante o de quien lo representa.</w:t>
      </w:r>
    </w:p>
    <w:p w:rsidR="003A47DA" w:rsidRPr="001638C5" w:rsidRDefault="003A47DA" w:rsidP="003A47DA">
      <w:pPr>
        <w:autoSpaceDE w:val="0"/>
        <w:autoSpaceDN w:val="0"/>
        <w:adjustRightInd w:val="0"/>
        <w:spacing w:line="240" w:lineRule="auto"/>
        <w:ind w:left="993"/>
        <w:rPr>
          <w:rFonts w:ascii="Georgia" w:eastAsia="Calibri" w:hAnsi="Georgia" w:cs="Arial"/>
          <w:color w:val="auto"/>
          <w:szCs w:val="22"/>
          <w:lang w:eastAsia="en-US"/>
        </w:rPr>
      </w:pPr>
    </w:p>
    <w:p w:rsidR="003A47DA" w:rsidRPr="001638C5" w:rsidRDefault="003A47DA" w:rsidP="0033294C">
      <w:pPr>
        <w:numPr>
          <w:ilvl w:val="1"/>
          <w:numId w:val="138"/>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 xml:space="preserve">Diez (10) UVT por cada formulario </w:t>
      </w:r>
      <w:proofErr w:type="spellStart"/>
      <w:r w:rsidRPr="001638C5">
        <w:rPr>
          <w:rFonts w:ascii="Georgia" w:hAnsi="Georgia" w:cs="Arial"/>
          <w:szCs w:val="22"/>
        </w:rPr>
        <w:t>recepcionado</w:t>
      </w:r>
      <w:proofErr w:type="spellEnd"/>
      <w:r w:rsidRPr="001638C5">
        <w:rPr>
          <w:rFonts w:ascii="Georgia" w:hAnsi="Georgia" w:cs="Arial"/>
          <w:szCs w:val="22"/>
        </w:rPr>
        <w:t xml:space="preserve"> cuando el mismo deba presentarse exclusivamente a través de los servicios informáticos electrónicos de acuerdo con las resoluciones de prescripción de formularios proferidas por la Administración Tributaria, salvo en los eventos de contingencia autorizados previamente por la DIAN.</w:t>
      </w:r>
    </w:p>
    <w:p w:rsidR="003A47DA" w:rsidRPr="001638C5" w:rsidRDefault="003A47DA" w:rsidP="003A47DA">
      <w:pPr>
        <w:autoSpaceDE w:val="0"/>
        <w:autoSpaceDN w:val="0"/>
        <w:adjustRightInd w:val="0"/>
        <w:spacing w:line="240" w:lineRule="auto"/>
        <w:ind w:left="993"/>
        <w:rPr>
          <w:rFonts w:ascii="Georgia" w:eastAsia="Calibri" w:hAnsi="Georgia" w:cs="Arial"/>
          <w:color w:val="auto"/>
          <w:szCs w:val="22"/>
          <w:lang w:eastAsia="en-US"/>
        </w:rPr>
      </w:pPr>
    </w:p>
    <w:p w:rsidR="003A47DA" w:rsidRPr="001638C5" w:rsidRDefault="003A47DA" w:rsidP="0033294C">
      <w:pPr>
        <w:numPr>
          <w:ilvl w:val="1"/>
          <w:numId w:val="138"/>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 xml:space="preserve">Cinco (5) UVT por cada número de registro anulado no informado que identifique una declaración, recibo o documento </w:t>
      </w:r>
      <w:proofErr w:type="spellStart"/>
      <w:r w:rsidRPr="001638C5">
        <w:rPr>
          <w:rFonts w:ascii="Georgia" w:hAnsi="Georgia" w:cs="Arial"/>
          <w:szCs w:val="22"/>
        </w:rPr>
        <w:t>recepcionado</w:t>
      </w:r>
      <w:proofErr w:type="spellEnd"/>
      <w:r w:rsidRPr="001638C5">
        <w:rPr>
          <w:rFonts w:ascii="Georgia" w:hAnsi="Georgia" w:cs="Arial"/>
          <w:szCs w:val="22"/>
        </w:rPr>
        <w:t>.</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296</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artículo 675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675. INCONSISTENCIA EN LA INFORMACIÓN REMITIDA. </w:t>
      </w:r>
      <w:r w:rsidRPr="001638C5">
        <w:rPr>
          <w:rFonts w:ascii="Georgia" w:eastAsia="Calibri" w:hAnsi="Georgia" w:cs="Arial"/>
          <w:color w:val="auto"/>
          <w:szCs w:val="22"/>
          <w:lang w:eastAsia="en-US"/>
        </w:rPr>
        <w:t xml:space="preserve">Sin perjuicio de lo dispuesto en el artículo anterior, cuando la información remitida en el medio magnético no coincida con la contenida en los formularios o recibos de pago </w:t>
      </w:r>
      <w:proofErr w:type="spellStart"/>
      <w:r w:rsidRPr="001638C5">
        <w:rPr>
          <w:rFonts w:ascii="Georgia" w:eastAsia="Calibri" w:hAnsi="Georgia" w:cs="Arial"/>
          <w:color w:val="auto"/>
          <w:szCs w:val="22"/>
          <w:lang w:eastAsia="en-US"/>
        </w:rPr>
        <w:t>recepcionados</w:t>
      </w:r>
      <w:proofErr w:type="spellEnd"/>
      <w:r w:rsidRPr="001638C5">
        <w:rPr>
          <w:rFonts w:ascii="Georgia" w:eastAsia="Calibri" w:hAnsi="Georgia" w:cs="Arial"/>
          <w:color w:val="auto"/>
          <w:szCs w:val="22"/>
          <w:lang w:eastAsia="en-US"/>
        </w:rPr>
        <w:t xml:space="preserve"> por la entidad autorizada para tal efecto, y esta situación se presente respecto de un número de documentos que supere el medio por ciento (0.5%) del total de documentos correspondientes a la recepción o recaudo de un mismo día, la respectiva entidad será acreedora a una sanción por cada documento que presente uno o varios errores, liquidada como se señala a continuación:</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2"/>
          <w:numId w:val="137"/>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Diez (10) UVT cuando los errores se presenten respecto de un número de documentos mayor al medio por ciento (0.5%) y no superior al dos punto cinco por ciento (2.5%) del total de documentos.</w:t>
      </w:r>
    </w:p>
    <w:p w:rsidR="003A47DA" w:rsidRPr="001638C5" w:rsidRDefault="003A47DA" w:rsidP="003A47DA">
      <w:pPr>
        <w:autoSpaceDE w:val="0"/>
        <w:autoSpaceDN w:val="0"/>
        <w:adjustRightInd w:val="0"/>
        <w:spacing w:line="240" w:lineRule="auto"/>
        <w:ind w:left="993"/>
        <w:rPr>
          <w:rFonts w:ascii="Georgia" w:eastAsia="Calibri" w:hAnsi="Georgia" w:cs="Arial"/>
          <w:color w:val="auto"/>
          <w:szCs w:val="22"/>
          <w:lang w:eastAsia="en-US"/>
        </w:rPr>
      </w:pPr>
    </w:p>
    <w:p w:rsidR="003A47DA" w:rsidRPr="001638C5" w:rsidRDefault="003A47DA" w:rsidP="0033294C">
      <w:pPr>
        <w:numPr>
          <w:ilvl w:val="2"/>
          <w:numId w:val="137"/>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Veinte (20) UVT cuando los errores se presenten respecto de un número de documentos mayor al dos punto cinco por ciento (2.5%) y no superior al cuatro por ciento (4%) del total de documentos.</w:t>
      </w:r>
    </w:p>
    <w:p w:rsidR="003A47DA" w:rsidRPr="001638C5" w:rsidRDefault="003A47DA" w:rsidP="003A47DA">
      <w:pPr>
        <w:autoSpaceDE w:val="0"/>
        <w:autoSpaceDN w:val="0"/>
        <w:adjustRightInd w:val="0"/>
        <w:spacing w:line="240" w:lineRule="auto"/>
        <w:ind w:left="993"/>
        <w:rPr>
          <w:rFonts w:ascii="Georgia" w:eastAsia="Calibri" w:hAnsi="Georgia" w:cs="Arial"/>
          <w:color w:val="auto"/>
          <w:szCs w:val="22"/>
          <w:lang w:eastAsia="en-US"/>
        </w:rPr>
      </w:pPr>
    </w:p>
    <w:p w:rsidR="003A47DA" w:rsidRPr="001638C5" w:rsidRDefault="003A47DA" w:rsidP="0033294C">
      <w:pPr>
        <w:numPr>
          <w:ilvl w:val="2"/>
          <w:numId w:val="137"/>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Treinta (30) UVT cuando los errores se presenten respecto de un número de documentos mayor al cuatro por ciento (4%) del total de documentos.</w:t>
      </w:r>
    </w:p>
    <w:p w:rsidR="003A47DA" w:rsidRPr="001638C5" w:rsidRDefault="003A47DA" w:rsidP="003A47DA">
      <w:pPr>
        <w:autoSpaceDE w:val="0"/>
        <w:autoSpaceDN w:val="0"/>
        <w:adjustRightInd w:val="0"/>
        <w:spacing w:line="240" w:lineRule="auto"/>
        <w:ind w:left="993"/>
        <w:rPr>
          <w:rFonts w:ascii="Georgia" w:eastAsia="Calibri" w:hAnsi="Georgia" w:cs="Arial"/>
          <w:color w:val="auto"/>
          <w:szCs w:val="22"/>
          <w:lang w:eastAsia="en-US"/>
        </w:rPr>
      </w:pPr>
    </w:p>
    <w:p w:rsidR="003A47DA" w:rsidRPr="001638C5" w:rsidRDefault="003A47DA" w:rsidP="0033294C">
      <w:pPr>
        <w:numPr>
          <w:ilvl w:val="2"/>
          <w:numId w:val="137"/>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Cinco (5) UVT por cada documento físico no reportado en medio magnético o cuando el documento queda reportado más de una vez en el medio magnético.</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297</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artículo 676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u w:val="single"/>
          <w:lang w:eastAsia="en-US"/>
        </w:rPr>
      </w:pPr>
      <w:r w:rsidRPr="001638C5">
        <w:rPr>
          <w:rFonts w:ascii="Georgia" w:eastAsia="Calibri" w:hAnsi="Georgia" w:cs="Arial"/>
          <w:b/>
          <w:bCs/>
          <w:color w:val="auto"/>
          <w:szCs w:val="22"/>
          <w:lang w:eastAsia="en-US"/>
        </w:rPr>
        <w:t xml:space="preserve">ARTÍCULO 676. EXTEMPORANEIDAD EN LA ENTREGA DE LA INFORMACIÓN DE LOS DOCUMENTOS RECIBIDOS DE LOS CONTRIBUYENTES. </w:t>
      </w:r>
      <w:r w:rsidRPr="001638C5">
        <w:rPr>
          <w:rFonts w:ascii="Georgia" w:eastAsia="Calibri" w:hAnsi="Georgia" w:cs="Arial"/>
          <w:color w:val="auto"/>
          <w:szCs w:val="22"/>
          <w:lang w:eastAsia="en-US"/>
        </w:rPr>
        <w:t>Cuando las entidades autorizadas para recaudar impuestos incumplan los términos fijados y lugares señalados por el Ministerio de Hacienda y Crédito Público para la entrega de los documentos recibidos, así como para entregar la información correspondiente a esos documentos en medios electrónicos o en los mecanismos que se determinen para la grabación y transmisión, incurrirán en las siguientes sanciones, por cada documento: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u w:val="single"/>
          <w:lang w:eastAsia="en-US"/>
        </w:rPr>
      </w:pPr>
    </w:p>
    <w:p w:rsidR="003A47DA" w:rsidRPr="001638C5" w:rsidRDefault="003A47DA" w:rsidP="003A47DA">
      <w:pPr>
        <w:numPr>
          <w:ilvl w:val="2"/>
          <w:numId w:val="82"/>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lastRenderedPageBreak/>
        <w:t>De uno (1) a cinco (5) días de retraso, una sanción de una (1) UVT.</w:t>
      </w:r>
    </w:p>
    <w:p w:rsidR="003A47DA" w:rsidRPr="001638C5" w:rsidRDefault="003A47DA" w:rsidP="003A47DA">
      <w:pPr>
        <w:autoSpaceDE w:val="0"/>
        <w:autoSpaceDN w:val="0"/>
        <w:adjustRightInd w:val="0"/>
        <w:spacing w:line="240" w:lineRule="auto"/>
        <w:ind w:left="993"/>
        <w:rPr>
          <w:rFonts w:ascii="Georgia" w:eastAsia="Calibri" w:hAnsi="Georgia" w:cs="Arial"/>
          <w:color w:val="auto"/>
          <w:szCs w:val="22"/>
          <w:lang w:eastAsia="en-US"/>
        </w:rPr>
      </w:pPr>
    </w:p>
    <w:p w:rsidR="003A47DA" w:rsidRPr="001638C5" w:rsidRDefault="003A47DA" w:rsidP="003A47DA">
      <w:pPr>
        <w:numPr>
          <w:ilvl w:val="2"/>
          <w:numId w:val="82"/>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De seis (6) a diez (10) días de retraso, una sanción dos (2) UVT.</w:t>
      </w:r>
    </w:p>
    <w:p w:rsidR="003A47DA" w:rsidRPr="001638C5" w:rsidRDefault="003A47DA" w:rsidP="003A47DA">
      <w:pPr>
        <w:autoSpaceDE w:val="0"/>
        <w:autoSpaceDN w:val="0"/>
        <w:adjustRightInd w:val="0"/>
        <w:spacing w:line="240" w:lineRule="auto"/>
        <w:ind w:left="993"/>
        <w:rPr>
          <w:rFonts w:ascii="Georgia" w:eastAsia="Calibri" w:hAnsi="Georgia" w:cs="Arial"/>
          <w:color w:val="auto"/>
          <w:szCs w:val="22"/>
          <w:lang w:eastAsia="en-US"/>
        </w:rPr>
      </w:pPr>
    </w:p>
    <w:p w:rsidR="003A47DA" w:rsidRPr="001638C5" w:rsidRDefault="003A47DA" w:rsidP="003A47DA">
      <w:pPr>
        <w:numPr>
          <w:ilvl w:val="2"/>
          <w:numId w:val="82"/>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De once (11) a quince (15) días de retraso, una sanción de tres (3) UVT.</w:t>
      </w:r>
    </w:p>
    <w:p w:rsidR="003A47DA" w:rsidRPr="001638C5" w:rsidRDefault="003A47DA" w:rsidP="003A47DA">
      <w:pPr>
        <w:autoSpaceDE w:val="0"/>
        <w:autoSpaceDN w:val="0"/>
        <w:adjustRightInd w:val="0"/>
        <w:spacing w:line="240" w:lineRule="auto"/>
        <w:ind w:left="993"/>
        <w:rPr>
          <w:rFonts w:ascii="Georgia" w:eastAsia="Calibri" w:hAnsi="Georgia" w:cs="Arial"/>
          <w:color w:val="auto"/>
          <w:szCs w:val="22"/>
          <w:lang w:eastAsia="en-US"/>
        </w:rPr>
      </w:pPr>
    </w:p>
    <w:p w:rsidR="003A47DA" w:rsidRPr="001638C5" w:rsidRDefault="003A47DA" w:rsidP="003A47DA">
      <w:pPr>
        <w:numPr>
          <w:ilvl w:val="2"/>
          <w:numId w:val="82"/>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De quince (15) a veinte (20) días de retraso, una sanción de cuatro (4) UVT.</w:t>
      </w:r>
    </w:p>
    <w:p w:rsidR="003A47DA" w:rsidRPr="001638C5" w:rsidRDefault="003A47DA" w:rsidP="003A47DA">
      <w:pPr>
        <w:autoSpaceDE w:val="0"/>
        <w:autoSpaceDN w:val="0"/>
        <w:adjustRightInd w:val="0"/>
        <w:spacing w:line="240" w:lineRule="auto"/>
        <w:ind w:left="993"/>
        <w:rPr>
          <w:rFonts w:ascii="Georgia" w:eastAsia="Calibri" w:hAnsi="Georgia" w:cs="Arial"/>
          <w:color w:val="auto"/>
          <w:szCs w:val="22"/>
          <w:lang w:eastAsia="en-US"/>
        </w:rPr>
      </w:pPr>
    </w:p>
    <w:p w:rsidR="003A47DA" w:rsidRPr="001638C5" w:rsidRDefault="003A47DA" w:rsidP="003A47DA">
      <w:pPr>
        <w:numPr>
          <w:ilvl w:val="2"/>
          <w:numId w:val="82"/>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De veinte (20) a veinticinco (25) días de retraso, una sanción de cinco (5) UVT.</w:t>
      </w:r>
    </w:p>
    <w:p w:rsidR="003A47DA" w:rsidRPr="001638C5" w:rsidRDefault="003A47DA" w:rsidP="003A47DA">
      <w:pPr>
        <w:autoSpaceDE w:val="0"/>
        <w:autoSpaceDN w:val="0"/>
        <w:adjustRightInd w:val="0"/>
        <w:spacing w:line="240" w:lineRule="auto"/>
        <w:ind w:left="993"/>
        <w:rPr>
          <w:rFonts w:ascii="Georgia" w:eastAsia="Calibri" w:hAnsi="Georgia" w:cs="Arial"/>
          <w:color w:val="auto"/>
          <w:szCs w:val="22"/>
          <w:lang w:eastAsia="en-US"/>
        </w:rPr>
      </w:pPr>
    </w:p>
    <w:p w:rsidR="003A47DA" w:rsidRPr="001638C5" w:rsidRDefault="003A47DA" w:rsidP="003A47DA">
      <w:pPr>
        <w:numPr>
          <w:ilvl w:val="2"/>
          <w:numId w:val="82"/>
        </w:numPr>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Más de veinticinco (25) días de retraso, una sanción de ocho (8) UVT.</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Los términos se contaran por días calendario, a partir del día siguiente al vencimiento del plazo para la entrega de los documentos o la información correspondiente a los documentos, hasta el día de su entrega efectiva.</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298</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Adiciónese el artículo 676-1 al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676-1. EXTEMPORANEIDAD E INEXACTITUD EN LOS INFORMES, FORMATOS O DECLARACIONES QUE DEBEN PRESENTAR LAS ENTIDADES AUTORIZADAS PARA RECAUDAR. </w:t>
      </w:r>
      <w:r w:rsidRPr="001638C5">
        <w:rPr>
          <w:rFonts w:ascii="Georgia" w:eastAsia="Calibri" w:hAnsi="Georgia" w:cs="Arial"/>
          <w:color w:val="auto"/>
          <w:szCs w:val="22"/>
          <w:lang w:eastAsia="en-US"/>
        </w:rPr>
        <w:t>Las entidades autorizadas para recaudar incurrirán en las siguientes sanciones, en relación con la presentación y entrega de informes de recaudo, formatos o declaraciones de consignaciones establecidos por la Dirección de Impuestos y Aduanas Nacionales para el control del recaudo: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0"/>
          <w:numId w:val="147"/>
        </w:numPr>
        <w:autoSpaceDE w:val="0"/>
        <w:autoSpaceDN w:val="0"/>
        <w:adjustRightInd w:val="0"/>
        <w:spacing w:line="240" w:lineRule="auto"/>
        <w:contextualSpacing/>
        <w:rPr>
          <w:rFonts w:ascii="Georgia" w:hAnsi="Georgia" w:cs="Arial"/>
          <w:szCs w:val="22"/>
        </w:rPr>
      </w:pPr>
      <w:r w:rsidRPr="001638C5">
        <w:rPr>
          <w:rFonts w:ascii="Georgia" w:hAnsi="Georgia" w:cs="Arial"/>
          <w:szCs w:val="22"/>
        </w:rPr>
        <w:t>Veinte (20) UVT por errores en las cifras reportadas en el valor del recaudo diario, valor del recaudo total, número de operaciones registradas, saldos de consignación del recaudo, valor por intereses, valor por sanciones, valor por consignaciones y saldos pendientes por consignar, en los informes de recaudo, formatos o declaraciones de consignaciones solicitados por la Autoridad Tributaria.</w:t>
      </w:r>
    </w:p>
    <w:p w:rsidR="003A47DA" w:rsidRPr="001638C5" w:rsidRDefault="003A47DA" w:rsidP="003A47DA">
      <w:pPr>
        <w:autoSpaceDE w:val="0"/>
        <w:autoSpaceDN w:val="0"/>
        <w:adjustRightInd w:val="0"/>
        <w:spacing w:line="240" w:lineRule="auto"/>
        <w:ind w:left="1068"/>
        <w:rPr>
          <w:rFonts w:ascii="Georgia" w:eastAsia="Calibri" w:hAnsi="Georgia" w:cs="Arial"/>
          <w:color w:val="auto"/>
          <w:szCs w:val="22"/>
          <w:lang w:eastAsia="en-US"/>
        </w:rPr>
      </w:pPr>
    </w:p>
    <w:p w:rsidR="003A47DA" w:rsidRPr="001638C5" w:rsidRDefault="003A47DA" w:rsidP="0033294C">
      <w:pPr>
        <w:numPr>
          <w:ilvl w:val="0"/>
          <w:numId w:val="147"/>
        </w:numPr>
        <w:autoSpaceDE w:val="0"/>
        <w:autoSpaceDN w:val="0"/>
        <w:adjustRightInd w:val="0"/>
        <w:spacing w:line="240" w:lineRule="auto"/>
        <w:contextualSpacing/>
        <w:rPr>
          <w:rFonts w:ascii="Georgia" w:hAnsi="Georgia" w:cs="Arial"/>
          <w:szCs w:val="22"/>
        </w:rPr>
      </w:pPr>
      <w:r w:rsidRPr="001638C5">
        <w:rPr>
          <w:rFonts w:ascii="Georgia" w:hAnsi="Georgia" w:cs="Arial"/>
          <w:szCs w:val="22"/>
        </w:rPr>
        <w:t>Cuando cada informe de recaudo, formato o declaración de consignaciones solicitados por la Administración Tributaria sean presentados o entregados de forma extemporánea, incurrirán en las siguientes sanciones: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0"/>
          <w:numId w:val="148"/>
        </w:numPr>
        <w:autoSpaceDE w:val="0"/>
        <w:autoSpaceDN w:val="0"/>
        <w:adjustRightInd w:val="0"/>
        <w:spacing w:line="240" w:lineRule="auto"/>
        <w:contextualSpacing/>
        <w:rPr>
          <w:rFonts w:ascii="Georgia" w:hAnsi="Georgia" w:cs="Arial"/>
          <w:szCs w:val="22"/>
        </w:rPr>
      </w:pPr>
      <w:r w:rsidRPr="001638C5">
        <w:rPr>
          <w:rFonts w:ascii="Georgia" w:hAnsi="Georgia" w:cs="Arial"/>
          <w:szCs w:val="22"/>
        </w:rPr>
        <w:t xml:space="preserve">De uno (1) a diez (10) días de retraso, una sanción de cinco (5) UVT. </w:t>
      </w:r>
    </w:p>
    <w:p w:rsidR="003A47DA" w:rsidRPr="001638C5" w:rsidRDefault="003A47DA" w:rsidP="003A47DA">
      <w:pPr>
        <w:autoSpaceDE w:val="0"/>
        <w:autoSpaceDN w:val="0"/>
        <w:adjustRightInd w:val="0"/>
        <w:spacing w:line="240" w:lineRule="auto"/>
        <w:ind w:left="1985"/>
        <w:rPr>
          <w:rFonts w:ascii="Georgia" w:eastAsia="Calibri" w:hAnsi="Georgia" w:cs="Arial"/>
          <w:color w:val="auto"/>
          <w:szCs w:val="22"/>
          <w:lang w:eastAsia="en-US"/>
        </w:rPr>
      </w:pPr>
    </w:p>
    <w:p w:rsidR="003A47DA" w:rsidRPr="001638C5" w:rsidRDefault="003A47DA" w:rsidP="0033294C">
      <w:pPr>
        <w:numPr>
          <w:ilvl w:val="0"/>
          <w:numId w:val="148"/>
        </w:numPr>
        <w:autoSpaceDE w:val="0"/>
        <w:autoSpaceDN w:val="0"/>
        <w:adjustRightInd w:val="0"/>
        <w:spacing w:line="240" w:lineRule="auto"/>
        <w:contextualSpacing/>
        <w:rPr>
          <w:rFonts w:ascii="Georgia" w:hAnsi="Georgia" w:cs="Arial"/>
          <w:szCs w:val="22"/>
        </w:rPr>
      </w:pPr>
      <w:r w:rsidRPr="001638C5">
        <w:rPr>
          <w:rFonts w:ascii="Georgia" w:hAnsi="Georgia" w:cs="Arial"/>
          <w:szCs w:val="22"/>
        </w:rPr>
        <w:t xml:space="preserve">De once (11) a veinte (20) días de retraso, una sanción de diez (10) UVT. </w:t>
      </w:r>
    </w:p>
    <w:p w:rsidR="003A47DA" w:rsidRPr="001638C5" w:rsidRDefault="003A47DA" w:rsidP="003A47DA">
      <w:pPr>
        <w:autoSpaceDE w:val="0"/>
        <w:autoSpaceDN w:val="0"/>
        <w:adjustRightInd w:val="0"/>
        <w:spacing w:line="240" w:lineRule="auto"/>
        <w:ind w:left="1428"/>
        <w:rPr>
          <w:rFonts w:ascii="Georgia" w:hAnsi="Georgia" w:cs="Arial"/>
          <w:szCs w:val="22"/>
        </w:rPr>
      </w:pPr>
    </w:p>
    <w:p w:rsidR="003A47DA" w:rsidRPr="001638C5" w:rsidRDefault="003A47DA" w:rsidP="0033294C">
      <w:pPr>
        <w:numPr>
          <w:ilvl w:val="0"/>
          <w:numId w:val="148"/>
        </w:numPr>
        <w:autoSpaceDE w:val="0"/>
        <w:autoSpaceDN w:val="0"/>
        <w:adjustRightInd w:val="0"/>
        <w:spacing w:line="240" w:lineRule="auto"/>
        <w:contextualSpacing/>
        <w:rPr>
          <w:rFonts w:ascii="Georgia" w:hAnsi="Georgia" w:cs="Arial"/>
          <w:szCs w:val="22"/>
        </w:rPr>
      </w:pPr>
      <w:r w:rsidRPr="001638C5">
        <w:rPr>
          <w:rFonts w:ascii="Georgia" w:hAnsi="Georgia" w:cs="Arial"/>
          <w:szCs w:val="22"/>
        </w:rPr>
        <w:t>Más de veinte (20) días de retraso, una sanción de veinte (20) UVT.</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Los términos se contarán por días calendario, a partir del día siguiente al vencimiento del plazo en la entrega del informe, formato o declaración hasta el día de su entrega efectiva.</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lastRenderedPageBreak/>
        <w:t>En la misma sanción prevista en el numeral 2 de este artículo, incurrirán las entidades autorizadas para recaudar que realicen las correcciones a los informes de recaudo, formatos o declaraciones de consignaciones solicitadas por la Administración Tributaria, por fuera de los plazos concedidos para realizarlas.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w:t>
      </w:r>
      <w:r w:rsidR="00CD42EB">
        <w:rPr>
          <w:rFonts w:ascii="Georgia" w:eastAsia="Calibri" w:hAnsi="Georgia" w:cs="Arial"/>
          <w:b/>
          <w:bCs/>
          <w:color w:val="auto"/>
          <w:szCs w:val="22"/>
          <w:lang w:eastAsia="en-US"/>
        </w:rPr>
        <w:t>299</w:t>
      </w:r>
      <w:r w:rsidRPr="001638C5">
        <w:rPr>
          <w:rFonts w:ascii="Georgia" w:eastAsia="Calibri" w:hAnsi="Georgia" w:cs="Arial"/>
          <w:b/>
          <w:bCs/>
          <w:color w:val="auto"/>
          <w:szCs w:val="22"/>
          <w:lang w:eastAsia="en-US"/>
        </w:rPr>
        <w:t>°</w:t>
      </w:r>
      <w:r w:rsidRPr="001638C5">
        <w:rPr>
          <w:rFonts w:ascii="Georgia" w:eastAsia="Calibri" w:hAnsi="Georgia" w:cs="Arial"/>
          <w:b/>
          <w:color w:val="auto"/>
          <w:szCs w:val="22"/>
          <w:lang w:eastAsia="en-US"/>
        </w:rPr>
        <w:t xml:space="preserve">. </w:t>
      </w:r>
      <w:r w:rsidRPr="001638C5">
        <w:rPr>
          <w:rFonts w:ascii="Georgia" w:eastAsia="Calibri" w:hAnsi="Georgia" w:cs="Arial"/>
          <w:color w:val="auto"/>
          <w:szCs w:val="22"/>
          <w:lang w:eastAsia="en-US"/>
        </w:rPr>
        <w:t>Adiciónese el artículo 676-2 al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676-2. APLICACIÓN DE LOS PRINCIPIOS DE LESIVIDAD, PROPORCIONALIDAD, GRADUALIDAD Y FAVORABILIDAD EN EL RÉGIMEN SANCIONATORIO DE LAS ENTIDADES AUTORIZADAS PARA RECAUDAR.</w:t>
      </w:r>
      <w:r w:rsidRPr="001638C5">
        <w:rPr>
          <w:rFonts w:ascii="Georgia" w:eastAsia="Calibri" w:hAnsi="Georgia" w:cs="Arial"/>
          <w:color w:val="auto"/>
          <w:szCs w:val="22"/>
          <w:lang w:eastAsia="en-US"/>
        </w:rPr>
        <w:t xml:space="preserve"> Para la aplicación del régimen sancionatorio establecido en los artículos 674, 675, 676 y 676-1 del presente Estatuto se deberá atender lo siguiente:</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3294C">
      <w:pPr>
        <w:numPr>
          <w:ilvl w:val="1"/>
          <w:numId w:val="128"/>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 xml:space="preserve">La sanción se reducirá al cincuenta por ciento (50%) del monto previsto en la ley, siempre que los errores, inconsistencias y/o extemporaneidades se presenten respecto de un número de documentos o informes menor o igual al uno por ciento (1.0%) del total de documentos </w:t>
      </w:r>
      <w:proofErr w:type="spellStart"/>
      <w:r w:rsidRPr="001638C5">
        <w:rPr>
          <w:rFonts w:ascii="Georgia" w:hAnsi="Georgia" w:cs="Arial"/>
          <w:szCs w:val="22"/>
        </w:rPr>
        <w:t>recepcionados</w:t>
      </w:r>
      <w:proofErr w:type="spellEnd"/>
      <w:r w:rsidRPr="001638C5">
        <w:rPr>
          <w:rFonts w:ascii="Georgia" w:hAnsi="Georgia" w:cs="Arial"/>
          <w:szCs w:val="22"/>
        </w:rPr>
        <w:t xml:space="preserve"> o informes presentados por la entidad autorizada para recaudar durante el año fiscal en el que se hubiesen cometido las respectivas conductas objeto de sanción.</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3294C">
      <w:pPr>
        <w:numPr>
          <w:ilvl w:val="1"/>
          <w:numId w:val="128"/>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 xml:space="preserve">La sanción se reducirá al setenta y cinco por ciento (75%) del monto previsto en la ley, siempre que los errores, inconsistencias y/o extemporaneidades se presenten respecto de un número de documentos o informes mayor al uno por ciento (1.0%) y menor al uno punto cinco por ciento (1.5%) del total de documentos </w:t>
      </w:r>
      <w:proofErr w:type="spellStart"/>
      <w:r w:rsidRPr="001638C5">
        <w:rPr>
          <w:rFonts w:ascii="Georgia" w:hAnsi="Georgia" w:cs="Arial"/>
          <w:szCs w:val="22"/>
        </w:rPr>
        <w:t>recepcionados</w:t>
      </w:r>
      <w:proofErr w:type="spellEnd"/>
      <w:r w:rsidRPr="001638C5">
        <w:rPr>
          <w:rFonts w:ascii="Georgia" w:hAnsi="Georgia" w:cs="Arial"/>
          <w:szCs w:val="22"/>
        </w:rPr>
        <w:t xml:space="preserve"> o informes presentados por la entidad autorizada para recaudar durante el año fiscal en el que se hubiesen cometido las respectivas conductas objeto de sanción.</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300</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artículo 869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869. ABUSO EN MATERIA TRIBUTARIA. </w:t>
      </w:r>
      <w:r w:rsidRPr="001638C5">
        <w:rPr>
          <w:rFonts w:ascii="Georgia" w:eastAsia="Calibri" w:hAnsi="Georgia" w:cs="Arial"/>
          <w:color w:val="auto"/>
          <w:szCs w:val="22"/>
          <w:lang w:eastAsia="en-US"/>
        </w:rPr>
        <w:t xml:space="preserve">La Administración Tributaria podrá </w:t>
      </w:r>
      <w:proofErr w:type="spellStart"/>
      <w:r w:rsidRPr="001638C5">
        <w:rPr>
          <w:rFonts w:ascii="Georgia" w:eastAsia="Calibri" w:hAnsi="Georgia" w:cs="Arial"/>
          <w:color w:val="auto"/>
          <w:szCs w:val="22"/>
          <w:lang w:eastAsia="en-US"/>
        </w:rPr>
        <w:t>recaracterizar</w:t>
      </w:r>
      <w:proofErr w:type="spellEnd"/>
      <w:r w:rsidRPr="001638C5">
        <w:rPr>
          <w:rFonts w:ascii="Georgia" w:eastAsia="Calibri" w:hAnsi="Georgia" w:cs="Arial"/>
          <w:color w:val="auto"/>
          <w:szCs w:val="22"/>
          <w:lang w:eastAsia="en-US"/>
        </w:rPr>
        <w:t xml:space="preserve"> o reconfigurar toda operación o serie de operaciones que constituya abuso en materia tributaria y, consecuentemente, desconocer sus efectos. En este sentido, podrá expedir los actos administrativos correspondientes en los cuales proponga y liquide los impuestos, intereses y sanciones respectivos.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Una operación o serie de operaciones constituirá abuso en materia tributaria cuando involucre el uso o la implementación de uno o varios actos o negocios jurídicos artificiosos, sin razón o propósito económico y/o comercial aparente, con el fin de obtener provecho tributario, independientemente de cualquier intención subjetiva adicional.</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1. </w:t>
      </w:r>
      <w:r w:rsidRPr="001638C5">
        <w:rPr>
          <w:rFonts w:ascii="Georgia" w:eastAsia="Calibri" w:hAnsi="Georgia" w:cs="Arial"/>
          <w:color w:val="auto"/>
          <w:szCs w:val="22"/>
          <w:lang w:eastAsia="en-US"/>
        </w:rPr>
        <w:t xml:space="preserve">Se entiende por </w:t>
      </w:r>
      <w:proofErr w:type="spellStart"/>
      <w:r w:rsidRPr="001638C5">
        <w:rPr>
          <w:rFonts w:ascii="Georgia" w:eastAsia="Calibri" w:hAnsi="Georgia" w:cs="Arial"/>
          <w:color w:val="auto"/>
          <w:szCs w:val="22"/>
          <w:lang w:eastAsia="en-US"/>
        </w:rPr>
        <w:t>recaracterizar</w:t>
      </w:r>
      <w:proofErr w:type="spellEnd"/>
      <w:r w:rsidRPr="001638C5">
        <w:rPr>
          <w:rFonts w:ascii="Georgia" w:eastAsia="Calibri" w:hAnsi="Georgia" w:cs="Arial"/>
          <w:color w:val="auto"/>
          <w:szCs w:val="22"/>
          <w:lang w:eastAsia="en-US"/>
        </w:rPr>
        <w:t xml:space="preserve"> o reconfigurar, la potestad con que cuenta la Administración Tributaria para determinar la verdadera naturaleza, forma o particularidades de una operación o serie de operaciones, distinta a la que </w:t>
      </w:r>
      <w:r w:rsidRPr="001638C5">
        <w:rPr>
          <w:rFonts w:ascii="Georgia" w:eastAsia="Calibri" w:hAnsi="Georgia" w:cs="Arial"/>
          <w:color w:val="auto"/>
          <w:szCs w:val="22"/>
          <w:lang w:eastAsia="en-US"/>
        </w:rPr>
        <w:lastRenderedPageBreak/>
        <w:t>el obligado tributario pretende presentar, y que conlleva a diferentes consecuencias tributarias.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2. </w:t>
      </w:r>
      <w:r w:rsidRPr="001638C5">
        <w:rPr>
          <w:rFonts w:ascii="Georgia" w:eastAsia="Calibri" w:hAnsi="Georgia" w:cs="Arial"/>
          <w:color w:val="auto"/>
          <w:szCs w:val="22"/>
          <w:lang w:eastAsia="en-US"/>
        </w:rPr>
        <w:t>Se entenderá que un acto o negocio jurídico es artificioso y por tanto carece de propósito económico y/o comercial, cuando se evidencie, entre otras circunstancias, que:</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numPr>
          <w:ilvl w:val="1"/>
          <w:numId w:val="50"/>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El acto o negocio jurídico se ejecuta de una manera que, en términos económicos y/o comerciales, no es razonable.</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A47DA">
      <w:pPr>
        <w:numPr>
          <w:ilvl w:val="1"/>
          <w:numId w:val="50"/>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El acto o negocio jurídico da lugar a un elevado beneficio fiscal que no se refleja en los riesgos económicos o empresariales asumidos por el obligado tributario.</w:t>
      </w:r>
    </w:p>
    <w:p w:rsidR="003A47DA" w:rsidRPr="001638C5" w:rsidRDefault="003A47DA" w:rsidP="003A47DA">
      <w:pPr>
        <w:autoSpaceDE w:val="0"/>
        <w:autoSpaceDN w:val="0"/>
        <w:adjustRightInd w:val="0"/>
        <w:spacing w:line="240" w:lineRule="auto"/>
        <w:ind w:left="1134"/>
        <w:rPr>
          <w:rFonts w:ascii="Georgia" w:eastAsia="Calibri" w:hAnsi="Georgia" w:cs="Arial"/>
          <w:color w:val="auto"/>
          <w:szCs w:val="22"/>
          <w:lang w:eastAsia="en-US"/>
        </w:rPr>
      </w:pPr>
    </w:p>
    <w:p w:rsidR="003A47DA" w:rsidRPr="001638C5" w:rsidRDefault="003A47DA" w:rsidP="003A47DA">
      <w:pPr>
        <w:numPr>
          <w:ilvl w:val="1"/>
          <w:numId w:val="50"/>
        </w:numPr>
        <w:autoSpaceDE w:val="0"/>
        <w:autoSpaceDN w:val="0"/>
        <w:adjustRightInd w:val="0"/>
        <w:spacing w:line="240" w:lineRule="auto"/>
        <w:ind w:left="1134"/>
        <w:contextualSpacing/>
        <w:rPr>
          <w:rFonts w:ascii="Georgia" w:hAnsi="Georgia" w:cs="Arial"/>
          <w:szCs w:val="22"/>
        </w:rPr>
      </w:pPr>
      <w:r w:rsidRPr="001638C5">
        <w:rPr>
          <w:rFonts w:ascii="Georgia" w:hAnsi="Georgia" w:cs="Arial"/>
          <w:szCs w:val="22"/>
        </w:rPr>
        <w:t xml:space="preserve">La celebración de un acto o negocio jurídico estructuralmente correcto es aparente, ya que su contenido oculta la verdadera voluntad de las partes. </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3. </w:t>
      </w:r>
      <w:r w:rsidRPr="001638C5">
        <w:rPr>
          <w:rFonts w:ascii="Georgia" w:eastAsia="Calibri" w:hAnsi="Georgia" w:cs="Arial"/>
          <w:color w:val="auto"/>
          <w:szCs w:val="22"/>
          <w:lang w:eastAsia="en-US"/>
        </w:rPr>
        <w:t>Se entiende por provecho tributario la alteración, desfiguración o modificación de los efectos tributarios que, de otra manera, se generarían en cabeza de uno o más obligados tributarios o beneficiarios efectivos, tales como la eliminación, reducción o diferimiento del tributo, el incremento del saldo a favor o de las pérdidas fiscales y la extensión de beneficios o exenciones tributarias.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w:t>
      </w:r>
      <w:r w:rsidR="00CD42EB">
        <w:rPr>
          <w:rFonts w:ascii="Georgia" w:eastAsia="Calibri" w:hAnsi="Georgia" w:cs="Arial"/>
          <w:b/>
          <w:bCs/>
          <w:color w:val="auto"/>
          <w:szCs w:val="22"/>
          <w:lang w:eastAsia="en-US"/>
        </w:rPr>
        <w:t>301</w:t>
      </w:r>
      <w:r w:rsidRPr="001638C5">
        <w:rPr>
          <w:rFonts w:ascii="Georgia" w:eastAsia="Calibri" w:hAnsi="Georgia" w:cs="Arial"/>
          <w:b/>
          <w:bCs/>
          <w:color w:val="auto"/>
          <w:szCs w:val="22"/>
          <w:lang w:eastAsia="en-US"/>
        </w:rPr>
        <w:t>°</w:t>
      </w:r>
      <w:r w:rsidRPr="001638C5">
        <w:rPr>
          <w:rFonts w:ascii="Georgia" w:eastAsia="Calibri" w:hAnsi="Georgia" w:cs="Arial"/>
          <w:b/>
          <w:color w:val="auto"/>
          <w:szCs w:val="22"/>
          <w:lang w:eastAsia="en-US"/>
        </w:rPr>
        <w:t xml:space="preserve">. </w:t>
      </w:r>
      <w:r w:rsidRPr="001638C5">
        <w:rPr>
          <w:rFonts w:ascii="Georgia" w:eastAsia="Calibri" w:hAnsi="Georgia" w:cs="Arial"/>
          <w:color w:val="auto"/>
          <w:szCs w:val="22"/>
          <w:lang w:eastAsia="en-US"/>
        </w:rPr>
        <w:t>Adiciónese el artículo 676-3 al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676-3. SANCIÓN MÍNIMA Y MÁXIMA EN EL RÉGIMEN SANCIONATORIO DE LAS ENTIDADES AUTORIZADAS PARA RECAUDAR. </w:t>
      </w:r>
      <w:r w:rsidRPr="001638C5">
        <w:rPr>
          <w:rFonts w:ascii="Georgia" w:eastAsia="Calibri" w:hAnsi="Georgia" w:cs="Arial"/>
          <w:color w:val="auto"/>
          <w:szCs w:val="22"/>
          <w:lang w:eastAsia="en-US"/>
        </w:rPr>
        <w:t xml:space="preserve">En ningún caso el valor de las sanciones de que tratan los artículos 674, 675, 676 y 676-1 de este Estatuto será inferior a veinte (20) UVT por cada conducta sancionable. </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En todo caso, la sumatoria de las sanciones de que trata el inciso anterior, que se lleguen a imponer, no podrá superar el monto de treinta y tres mil (33.000) UVT en el año fiscal.</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302</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artículo 869-1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869-1. PROCEDIMIENTO ESPECIAL POR ABUSO EN MATERIA TRIBUTARIA. </w:t>
      </w:r>
      <w:r w:rsidRPr="001638C5">
        <w:rPr>
          <w:rFonts w:ascii="Georgia" w:eastAsia="Calibri" w:hAnsi="Georgia" w:cs="Arial"/>
          <w:color w:val="auto"/>
          <w:szCs w:val="22"/>
          <w:lang w:eastAsia="en-US"/>
        </w:rPr>
        <w:t>El funcionario competente que, dentro del término de firmeza de la declaración, evidencie que una operación o serie de operaciones puede constituir abuso en materia tributaria, en los términos del artículo 869, deberá emitir un emplazamiento especial explicando las razones en las que se basa, sustentadas si quiera en prueba sumaria. Dicho emplazamiento especial por abuso en materia tributaria deberá notificarse al contribuyente de conformidad con lo dispuesto en los artículos 565 y siguientes de este Estatuto.</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Una vez notificado el emplazamiento especial por abuso en materia tributaria, el contribuyente dispondrá de un término de tres (3) meses para contestarlo, </w:t>
      </w:r>
      <w:r w:rsidRPr="001638C5">
        <w:rPr>
          <w:rFonts w:ascii="Georgia" w:eastAsia="Calibri" w:hAnsi="Georgia" w:cs="Arial"/>
          <w:color w:val="auto"/>
          <w:szCs w:val="22"/>
          <w:lang w:eastAsia="en-US"/>
        </w:rPr>
        <w:lastRenderedPageBreak/>
        <w:t>aportando y/o solicitando las pruebas que considere pertinentes, tiempo durante el cual se suspenderá el término de firmeza de la declaración.</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Vencido el término de que trata el inciso anterior, el funcionario que viene conociendo de la investigación deberá emitir requerimiento especial o emplazamiento previo por no declarar, según el caso, en los términos de los artículos 703 y 715, previo visto bueno del correspondiente Director Seccional y de un delegado del Director de Gestión de Fiscalización. Una vez notificado el requerimiento especial o el emplazamiento previo por no declarar, se deberá seguir el trámite respectivo, según el caso, determinado en este Estatuto. En el requerimiento especial se propondrá una </w:t>
      </w:r>
      <w:proofErr w:type="spellStart"/>
      <w:r w:rsidRPr="001638C5">
        <w:rPr>
          <w:rFonts w:ascii="Georgia" w:eastAsia="Calibri" w:hAnsi="Georgia" w:cs="Arial"/>
          <w:color w:val="auto"/>
          <w:szCs w:val="22"/>
          <w:lang w:eastAsia="en-US"/>
        </w:rPr>
        <w:t>recaracterización</w:t>
      </w:r>
      <w:proofErr w:type="spellEnd"/>
      <w:r w:rsidRPr="001638C5">
        <w:rPr>
          <w:rFonts w:ascii="Georgia" w:eastAsia="Calibri" w:hAnsi="Georgia" w:cs="Arial"/>
          <w:color w:val="auto"/>
          <w:szCs w:val="22"/>
          <w:lang w:eastAsia="en-US"/>
        </w:rPr>
        <w:t xml:space="preserve"> o reconfiguración de la operación o serie de operaciones que constituyan abuso en materia tributaria, de acuerdo con el acervo probatorio recaudado, así como cualquier otra modificación de la declaración privada, sin perjuicio de las demás modificaciones a la declaración tributaria a que haya lugar. De igual forma se procederá cuando se emita emplazamiento previo por no declarar.</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1. </w:t>
      </w:r>
      <w:r w:rsidRPr="001638C5">
        <w:rPr>
          <w:rFonts w:ascii="Georgia" w:eastAsia="Calibri" w:hAnsi="Georgia" w:cs="Arial"/>
          <w:color w:val="auto"/>
          <w:szCs w:val="22"/>
          <w:lang w:eastAsia="en-US"/>
        </w:rPr>
        <w:t>La motivación de que trata este artículo deberá contener la descripción de los hechos, actos u omisiones que constituyen la conducta abusiva, las pruebas en que se funda la Administración Tributaria respecto de tales hechos, actos u omisiones y la referencia expresa a la valoración de las pruebas que haya presentado el contribuyente para desvirtuar la conducta abusiva. Para todos los efectos del presente artículo, se dará plena y cabal aplicación a las disposiciones y principios en materia procedimental y probatoria pertinentes.</w:t>
      </w: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2. </w:t>
      </w:r>
      <w:r w:rsidRPr="001638C5">
        <w:rPr>
          <w:rFonts w:ascii="Georgia" w:eastAsia="Calibri" w:hAnsi="Georgia" w:cs="Arial"/>
          <w:color w:val="auto"/>
          <w:szCs w:val="22"/>
          <w:lang w:eastAsia="en-US"/>
        </w:rPr>
        <w:t xml:space="preserve">El procedimiento de que trata el presente artículo tiene como propósito la reconfiguración o </w:t>
      </w:r>
      <w:proofErr w:type="spellStart"/>
      <w:r w:rsidRPr="001638C5">
        <w:rPr>
          <w:rFonts w:ascii="Georgia" w:eastAsia="Calibri" w:hAnsi="Georgia" w:cs="Arial"/>
          <w:color w:val="auto"/>
          <w:szCs w:val="22"/>
          <w:lang w:eastAsia="en-US"/>
        </w:rPr>
        <w:t>recaracterización</w:t>
      </w:r>
      <w:proofErr w:type="spellEnd"/>
      <w:r w:rsidRPr="001638C5">
        <w:rPr>
          <w:rFonts w:ascii="Georgia" w:eastAsia="Calibri" w:hAnsi="Georgia" w:cs="Arial"/>
          <w:color w:val="auto"/>
          <w:szCs w:val="22"/>
          <w:lang w:eastAsia="en-US"/>
        </w:rPr>
        <w:t xml:space="preserve"> de una operación o serie de operaciones que constituyan o puedan constituir abuso en materia tributaria.</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303</w:t>
      </w:r>
      <w:r w:rsidR="003A47DA" w:rsidRPr="001638C5">
        <w:rPr>
          <w:rFonts w:ascii="Georgia" w:eastAsia="Calibri" w:hAnsi="Georgia" w:cs="Arial"/>
          <w:b/>
          <w:bCs/>
          <w:color w:val="auto"/>
          <w:szCs w:val="22"/>
          <w:lang w:eastAsia="en-US"/>
        </w:rPr>
        <w:t xml:space="preserve">°. </w:t>
      </w:r>
      <w:r w:rsidR="003A47DA" w:rsidRPr="001638C5">
        <w:rPr>
          <w:rFonts w:ascii="Georgia" w:eastAsia="Calibri" w:hAnsi="Georgia" w:cs="Arial"/>
          <w:color w:val="auto"/>
          <w:szCs w:val="22"/>
          <w:lang w:eastAsia="en-US"/>
        </w:rPr>
        <w:t>Modifíquese el artículo 869-2 del Estatuto Tributario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869-2. FACULTAD ADICIONAL DE LA ADMINISTRACIÓN TRIBUTARIA EN CASO DE ABUSO. </w:t>
      </w:r>
      <w:r w:rsidRPr="001638C5">
        <w:rPr>
          <w:rFonts w:ascii="Georgia" w:eastAsia="Calibri" w:hAnsi="Georgia" w:cs="Arial"/>
          <w:color w:val="auto"/>
          <w:szCs w:val="22"/>
          <w:lang w:eastAsia="en-US"/>
        </w:rPr>
        <w:t>En el evento de presentarse abuso en los términos del artículo 869 de este Estatuto, la Administración Tributaria podrá remover el velo corporativo de entidades que hayan sido utilizadas o hayan participado, por decisión de sus socios, accionistas, directores o administradores, dentro de las conductas abusivas.</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r w:rsidRPr="001638C5">
        <w:rPr>
          <w:rFonts w:ascii="Georgia" w:eastAsia="Calibri" w:hAnsi="Georgia" w:cs="Arial"/>
          <w:b/>
          <w:bCs/>
          <w:color w:val="auto"/>
          <w:szCs w:val="22"/>
          <w:lang w:eastAsia="en-US"/>
        </w:rPr>
        <w:t>ARTÍ</w:t>
      </w:r>
      <w:r w:rsidR="00CD42EB">
        <w:rPr>
          <w:rFonts w:ascii="Georgia" w:eastAsia="Calibri" w:hAnsi="Georgia" w:cs="Arial"/>
          <w:b/>
          <w:bCs/>
          <w:color w:val="auto"/>
          <w:szCs w:val="22"/>
          <w:lang w:eastAsia="en-US"/>
        </w:rPr>
        <w:t>CULO 304</w:t>
      </w:r>
      <w:r w:rsidRPr="001638C5">
        <w:rPr>
          <w:rFonts w:ascii="Georgia" w:eastAsia="Calibri" w:hAnsi="Georgia" w:cs="Arial"/>
          <w:b/>
          <w:bCs/>
          <w:color w:val="auto"/>
          <w:szCs w:val="22"/>
          <w:lang w:eastAsia="en-US"/>
        </w:rPr>
        <w:t xml:space="preserve">°. </w:t>
      </w:r>
      <w:r w:rsidRPr="001638C5">
        <w:rPr>
          <w:rFonts w:ascii="Georgia" w:eastAsia="Calibri" w:hAnsi="Georgia" w:cs="Arial"/>
          <w:color w:val="auto"/>
          <w:szCs w:val="22"/>
          <w:lang w:eastAsia="en-US"/>
        </w:rPr>
        <w:t>Modifíquese el artículo 46 de la Ley 962 de 2005, el cual quedará así:</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46. RACIONALIZACIÓN DE LA CONSERVACIÓN DE DOCUMENTOS SOPORTE. </w:t>
      </w:r>
      <w:r w:rsidRPr="001638C5">
        <w:rPr>
          <w:rFonts w:ascii="Georgia" w:eastAsia="Calibri" w:hAnsi="Georgia" w:cs="Arial"/>
          <w:color w:val="auto"/>
          <w:szCs w:val="22"/>
          <w:lang w:eastAsia="en-US"/>
        </w:rPr>
        <w:t>El período de conservación de informaciones y pruebas a que se refiere el artículo 632 del Estatuto Tributario será el mismo término de la firmeza de la declaración tributaria correspondiente. La conservación de informaciones y pruebas deberá efectuarse en el domicilio principal del contribuyente.</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b/>
          <w:color w:val="auto"/>
          <w:szCs w:val="22"/>
          <w:lang w:val="es-ES"/>
        </w:rPr>
        <w:lastRenderedPageBreak/>
        <w:t xml:space="preserve">ARTÍCULO </w:t>
      </w:r>
      <w:r w:rsidR="00CD42EB">
        <w:rPr>
          <w:rFonts w:ascii="Georgia" w:hAnsi="Georgia" w:cs="Arial"/>
          <w:b/>
          <w:bCs/>
          <w:color w:val="auto"/>
          <w:szCs w:val="22"/>
          <w:lang w:val="es-ES"/>
        </w:rPr>
        <w:t>305</w:t>
      </w:r>
      <w:r w:rsidRPr="001638C5">
        <w:rPr>
          <w:rFonts w:ascii="Georgia" w:hAnsi="Georgia" w:cs="Arial"/>
          <w:b/>
          <w:bCs/>
          <w:color w:val="auto"/>
          <w:szCs w:val="22"/>
          <w:lang w:val="es-ES"/>
        </w:rPr>
        <w:t>°</w:t>
      </w:r>
      <w:r w:rsidRPr="001638C5">
        <w:rPr>
          <w:rFonts w:ascii="Georgia" w:hAnsi="Georgia" w:cs="Arial"/>
          <w:b/>
          <w:color w:val="auto"/>
          <w:szCs w:val="22"/>
          <w:lang w:val="es-ES"/>
        </w:rPr>
        <w:t xml:space="preserve">. CONCILIACIÓN CONTENCIOSO ADMINISTRATIVA EN MATERIA TRIBUTARIA. </w:t>
      </w:r>
      <w:r w:rsidRPr="001638C5">
        <w:rPr>
          <w:rFonts w:ascii="Georgia" w:hAnsi="Georgia" w:cs="Arial"/>
          <w:color w:val="auto"/>
          <w:szCs w:val="22"/>
          <w:lang w:val="es-ES"/>
        </w:rPr>
        <w:t>Facúltese a la Dirección de Impuestos y Aduanas Nacionales para realizar conciliaciones en procesos contenciosos administrativos, en materia tributaria, aduanera y cambiaria de acuerdo con los siguientes términos y condiciones:</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color w:val="auto"/>
          <w:szCs w:val="22"/>
          <w:lang w:val="es-ES"/>
        </w:rPr>
        <w:t>Los contribuyentes, agentes de retención y responsables de los impuestos nacionales, los usuarios aduaneros y del régimen cambiario, que hayan presentado demanda de nulidad y restablecimiento del derecho ante la jurisdicción de lo contencioso administrativo, podrán conciliar el valor de las sanciones e intereses según el caso, discutidos contra liquidaciones oficiales, mediante solicitud presentada ante la U.A.E. Dirección de Impuestos y Aduanas Nacionales – DIAN – así:</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color w:val="auto"/>
          <w:szCs w:val="22"/>
          <w:lang w:val="es-ES"/>
        </w:rPr>
        <w:t>Por el ochenta (80%) del valor total de las sanciones, intereses y actualización según el caso, cuando el proceso contra una liquidación oficial se encuentre en única o primera instancia ante un Juzgado Administrativo o Tribunal Administrativo, siempre y cuando el demandante pague el ciento por ciento (100%) del impuesto en discusión y el veinte por ciento (20%) del valor total de las sanciones, intereses y actualización.</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color w:val="auto"/>
          <w:szCs w:val="22"/>
          <w:lang w:val="es-ES"/>
        </w:rPr>
        <w:t xml:space="preserve">Cuando el proceso contra una liquidación oficial tributaria, y aduanera, se halle en segunda instancia ante el Tribunal Contencioso Administrativo o Consejo de Estado según el caso, se podrá solicitar la conciliación por el setenta por ciento (70%) del valor total de las sanciones, intereses y actualización según el caso, siempre y cuando el demandante pague el ciento por ciento (100%) del impuesto en discusión y el treinta por ciento (30%) del valor total de las sanciones, intereses y actualización. </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color w:val="auto"/>
          <w:szCs w:val="22"/>
          <w:lang w:val="es-ES"/>
        </w:rPr>
        <w:t>Cuando el acto demandado se trate de una resolución o acto administrativo mediante el cual se imponga sanción dineraria de carácter tributario, aduanero o cambiario, en las que no hubiere impuestos o tributos a discutir, la conciliación operará respecto del cincuenta por ciento (50%) de las sanciones actualizadas, para lo cual el obligado deberá pagar en los plazos y términos de esta ley, el cincuenta por ciento (50%) restante de la sanción actualizada.</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color w:val="auto"/>
          <w:szCs w:val="22"/>
          <w:lang w:val="es-ES"/>
        </w:rPr>
        <w:t>En el caso de actos administrativos que impongan sanciones por concepto de devoluciones o compensaciones improcedentes, la conciliación operará respecto del cincuenta por ciento (50%) de las sanciones actualizadas, siempre y cuando el contribuyente pague el cincuenta por ciento (50%) restante de la sanción actualizada y reintegre las sumas devueltas o compensadas en exceso y sus respectivos intereses en los plazos y términos de esta ley.</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color w:val="auto"/>
          <w:szCs w:val="22"/>
          <w:lang w:val="es-ES"/>
        </w:rPr>
        <w:t>Para efectos de la aplicación de este artículo, los contribuyentes, agentes de retención, responsables y usuarios aduaneros o cambiarios, según se trate, deberán cumplir con los siguientes requisitos y condiciones:</w:t>
      </w:r>
    </w:p>
    <w:p w:rsidR="003A47DA" w:rsidRPr="001638C5" w:rsidRDefault="003A47DA" w:rsidP="003A47DA">
      <w:pPr>
        <w:numPr>
          <w:ilvl w:val="0"/>
          <w:numId w:val="113"/>
        </w:numPr>
        <w:tabs>
          <w:tab w:val="clear" w:pos="720"/>
          <w:tab w:val="num" w:pos="426"/>
        </w:tabs>
        <w:spacing w:after="160" w:line="254" w:lineRule="auto"/>
        <w:ind w:left="426"/>
        <w:rPr>
          <w:rFonts w:ascii="Georgia" w:hAnsi="Georgia" w:cs="Arial"/>
          <w:color w:val="auto"/>
          <w:szCs w:val="22"/>
          <w:lang w:eastAsia="en-US"/>
        </w:rPr>
      </w:pPr>
      <w:r w:rsidRPr="001638C5">
        <w:rPr>
          <w:rFonts w:ascii="Georgia" w:hAnsi="Georgia" w:cs="Arial"/>
          <w:color w:val="auto"/>
          <w:szCs w:val="22"/>
          <w:lang w:eastAsia="en-US"/>
        </w:rPr>
        <w:t>Haber presentado la demanda antes de la entrada en vigencia de esta ley.</w:t>
      </w:r>
    </w:p>
    <w:p w:rsidR="003A47DA" w:rsidRPr="001638C5" w:rsidRDefault="003A47DA" w:rsidP="003A47DA">
      <w:pPr>
        <w:numPr>
          <w:ilvl w:val="0"/>
          <w:numId w:val="113"/>
        </w:numPr>
        <w:tabs>
          <w:tab w:val="clear" w:pos="720"/>
          <w:tab w:val="num" w:pos="426"/>
        </w:tabs>
        <w:spacing w:after="160" w:line="254" w:lineRule="auto"/>
        <w:ind w:left="426"/>
        <w:rPr>
          <w:rFonts w:ascii="Georgia" w:hAnsi="Georgia" w:cs="Arial"/>
          <w:color w:val="auto"/>
          <w:szCs w:val="22"/>
          <w:lang w:eastAsia="en-US"/>
        </w:rPr>
      </w:pPr>
      <w:r w:rsidRPr="001638C5">
        <w:rPr>
          <w:rFonts w:ascii="Georgia" w:hAnsi="Georgia" w:cs="Arial"/>
          <w:color w:val="auto"/>
          <w:szCs w:val="22"/>
          <w:lang w:eastAsia="en-US"/>
        </w:rPr>
        <w:t>Que la demanda haya sido admitida antes de la presentación de la solicitud de conciliación ante la Administración.</w:t>
      </w:r>
    </w:p>
    <w:p w:rsidR="003A47DA" w:rsidRPr="001638C5" w:rsidRDefault="003A47DA" w:rsidP="003A47DA">
      <w:pPr>
        <w:numPr>
          <w:ilvl w:val="0"/>
          <w:numId w:val="113"/>
        </w:numPr>
        <w:tabs>
          <w:tab w:val="clear" w:pos="720"/>
          <w:tab w:val="num" w:pos="426"/>
        </w:tabs>
        <w:spacing w:after="160" w:line="254" w:lineRule="auto"/>
        <w:ind w:left="426"/>
        <w:rPr>
          <w:rFonts w:ascii="Georgia" w:hAnsi="Georgia" w:cs="Arial"/>
          <w:color w:val="auto"/>
          <w:szCs w:val="22"/>
          <w:lang w:eastAsia="en-US"/>
        </w:rPr>
      </w:pPr>
      <w:r w:rsidRPr="001638C5">
        <w:rPr>
          <w:rFonts w:ascii="Georgia" w:hAnsi="Georgia" w:cs="Arial"/>
          <w:color w:val="auto"/>
          <w:szCs w:val="22"/>
          <w:lang w:eastAsia="en-US"/>
        </w:rPr>
        <w:lastRenderedPageBreak/>
        <w:t>Que no exista sentencia o decisión judicial en firme que le ponga fin al respectivo proceso judicial.</w:t>
      </w:r>
    </w:p>
    <w:p w:rsidR="003A47DA" w:rsidRPr="001638C5" w:rsidRDefault="003A47DA" w:rsidP="003A47DA">
      <w:pPr>
        <w:numPr>
          <w:ilvl w:val="0"/>
          <w:numId w:val="113"/>
        </w:numPr>
        <w:tabs>
          <w:tab w:val="clear" w:pos="720"/>
          <w:tab w:val="num" w:pos="426"/>
        </w:tabs>
        <w:spacing w:after="160" w:line="254" w:lineRule="auto"/>
        <w:ind w:left="426"/>
        <w:rPr>
          <w:rFonts w:ascii="Georgia" w:hAnsi="Georgia" w:cs="Arial"/>
          <w:color w:val="auto"/>
          <w:szCs w:val="22"/>
          <w:lang w:eastAsia="en-US"/>
        </w:rPr>
      </w:pPr>
      <w:r w:rsidRPr="001638C5">
        <w:rPr>
          <w:rFonts w:ascii="Georgia" w:hAnsi="Georgia" w:cs="Arial"/>
          <w:color w:val="auto"/>
          <w:szCs w:val="22"/>
          <w:lang w:eastAsia="en-US"/>
        </w:rPr>
        <w:t>Adjuntar prueba del pago, de las obligaciones objeto de conciliación de acuerdo con lo indicado en los incisos anteriores.</w:t>
      </w:r>
    </w:p>
    <w:p w:rsidR="003A47DA" w:rsidRPr="001638C5" w:rsidRDefault="003A47DA" w:rsidP="003A47DA">
      <w:pPr>
        <w:numPr>
          <w:ilvl w:val="0"/>
          <w:numId w:val="113"/>
        </w:numPr>
        <w:tabs>
          <w:tab w:val="clear" w:pos="720"/>
          <w:tab w:val="num" w:pos="426"/>
        </w:tabs>
        <w:spacing w:after="160" w:line="254" w:lineRule="auto"/>
        <w:ind w:left="426"/>
        <w:rPr>
          <w:rFonts w:ascii="Georgia" w:hAnsi="Georgia" w:cs="Arial"/>
          <w:color w:val="auto"/>
          <w:szCs w:val="22"/>
          <w:lang w:eastAsia="en-US"/>
        </w:rPr>
      </w:pPr>
      <w:r w:rsidRPr="001638C5">
        <w:rPr>
          <w:rFonts w:ascii="Georgia" w:hAnsi="Georgia" w:cs="Arial"/>
          <w:color w:val="auto"/>
          <w:szCs w:val="22"/>
          <w:lang w:eastAsia="en-US"/>
        </w:rPr>
        <w:t>Aportar prueba del pago de la liquidación privada del impuesto o tributo objeto de conciliación correspondiente al año gravable 2017, siempre que hubiere lugar al pago de dicho impuesto.</w:t>
      </w:r>
    </w:p>
    <w:p w:rsidR="003A47DA" w:rsidRPr="001638C5" w:rsidRDefault="003A47DA" w:rsidP="003A47DA">
      <w:pPr>
        <w:numPr>
          <w:ilvl w:val="0"/>
          <w:numId w:val="113"/>
        </w:numPr>
        <w:tabs>
          <w:tab w:val="clear" w:pos="720"/>
          <w:tab w:val="num" w:pos="426"/>
        </w:tabs>
        <w:spacing w:after="160" w:line="254" w:lineRule="auto"/>
        <w:ind w:left="426"/>
        <w:rPr>
          <w:rFonts w:ascii="Georgia" w:hAnsi="Georgia" w:cs="Arial"/>
          <w:color w:val="auto"/>
          <w:szCs w:val="22"/>
          <w:lang w:eastAsia="en-US"/>
        </w:rPr>
      </w:pPr>
      <w:r w:rsidRPr="001638C5">
        <w:rPr>
          <w:rFonts w:ascii="Georgia" w:hAnsi="Georgia" w:cs="Arial"/>
          <w:color w:val="auto"/>
          <w:szCs w:val="22"/>
          <w:lang w:eastAsia="en-US"/>
        </w:rPr>
        <w:t xml:space="preserve">Que la solicitud de conciliación sea presentada ante la Unidad Administrativa Especial Dirección de Impuestos y Aduanas Nacionales – DIAN – hasta el día 30 de septiembre de 2017. </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color w:val="auto"/>
          <w:szCs w:val="22"/>
          <w:lang w:val="es-ES"/>
        </w:rPr>
        <w:t>El acto o documento que dé lugar a la conciliación deberá suscribirse a más tardar el día 30 de octubre de 2017 y presentarse por cualquiera de las partes para su aprobación ante el juez administrativo o ante la respectiva corporación de lo contencioso – administrativo, según el caso, dentro de los diez (10) días hábiles siguientes a su suscripción, demostrando el cumplimiento de los requisitos legales. Las conciliaciones de que trata el presente artículo, deberán ser aceptadas por la autoridad judicial respectiva, dentro del término aquí mencionado.</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color w:val="auto"/>
          <w:szCs w:val="22"/>
          <w:lang w:val="es-ES"/>
        </w:rPr>
        <w:t>La sentencia o auto que apruebe la conciliación prestará mérito ejecutivo de conformidad con lo señalado en los artículos 828 y 829 del Estatuto Tributario, y hará tránsito a cosa juzgada.</w:t>
      </w:r>
    </w:p>
    <w:p w:rsidR="003A47DA" w:rsidRPr="001638C5" w:rsidRDefault="003A47DA" w:rsidP="003A47DA">
      <w:pPr>
        <w:spacing w:before="100" w:beforeAutospacing="1" w:after="160" w:afterAutospacing="1" w:line="250" w:lineRule="atLeast"/>
        <w:contextualSpacing/>
        <w:rPr>
          <w:rFonts w:ascii="Georgia" w:hAnsi="Georgia" w:cs="Arial"/>
          <w:color w:val="auto"/>
          <w:szCs w:val="22"/>
          <w:lang w:val="es-ES"/>
        </w:rPr>
      </w:pPr>
      <w:r w:rsidRPr="001638C5">
        <w:rPr>
          <w:rFonts w:ascii="Georgia" w:hAnsi="Georgia" w:cs="Arial"/>
          <w:color w:val="auto"/>
          <w:szCs w:val="22"/>
          <w:lang w:val="es-ES"/>
        </w:rPr>
        <w:t>Lo no previsto en esta disposición se regulará conforme lo dispuesto en la Ley 446 de 1998 y el Código de Procedimiento Administrativo y de lo Contencioso Administrativo, con excepción de las normas que le sean contrarias.</w:t>
      </w:r>
    </w:p>
    <w:p w:rsidR="003A47DA" w:rsidRPr="001638C5" w:rsidRDefault="003A47DA" w:rsidP="003A47DA">
      <w:pPr>
        <w:spacing w:before="100" w:beforeAutospacing="1" w:after="160" w:afterAutospacing="1" w:line="250" w:lineRule="atLeast"/>
        <w:contextualSpacing/>
        <w:rPr>
          <w:rFonts w:ascii="Georgia" w:hAnsi="Georgia" w:cs="Arial"/>
          <w:color w:val="auto"/>
          <w:szCs w:val="22"/>
          <w:lang w:val="es-ES"/>
        </w:rPr>
      </w:pP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b/>
          <w:color w:val="auto"/>
          <w:szCs w:val="22"/>
          <w:lang w:val="es-ES"/>
        </w:rPr>
        <w:t>PARÁGRAFO 1.</w:t>
      </w:r>
      <w:r w:rsidRPr="001638C5">
        <w:rPr>
          <w:rFonts w:ascii="Georgia" w:hAnsi="Georgia" w:cs="Arial"/>
          <w:color w:val="auto"/>
          <w:szCs w:val="22"/>
          <w:lang w:val="es-ES"/>
        </w:rPr>
        <w:t xml:space="preserve"> La conciliación podrá ser solicitada por aquellos que tengan la calidad de deudores solidarios o garantes del obligado.</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b/>
          <w:color w:val="auto"/>
          <w:szCs w:val="22"/>
          <w:lang w:val="es-ES"/>
        </w:rPr>
        <w:t xml:space="preserve">PARÁGRAFO 2. </w:t>
      </w:r>
      <w:r w:rsidRPr="001638C5">
        <w:rPr>
          <w:rFonts w:ascii="Georgia" w:hAnsi="Georgia" w:cs="Arial"/>
          <w:color w:val="auto"/>
          <w:szCs w:val="22"/>
          <w:lang w:val="es-ES"/>
        </w:rPr>
        <w:t xml:space="preserve">No podrán acceder a los beneficios de que trata el presente artículo los deudores que hayan suscrito acuerdos de pago con fundamento en el artículo 7 de la Ley 1066 de 2006, el artículo 1 de la Ley 1175 de 2007, el artículo 48 de la Ley 1430 de 2010, los artículos 147, 148 y 149 de la Ley 1607 de 2012, y los artículos 55, 56 y 57 de la Ley 1739 de 2014, que a la entrada en vigencia de la presente ley se encuentren en mora por las obligaciones contenidas en los mismos. </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b/>
          <w:color w:val="auto"/>
          <w:szCs w:val="22"/>
          <w:lang w:val="es-ES"/>
        </w:rPr>
        <w:t xml:space="preserve">PARÁGRAFO 3. </w:t>
      </w:r>
      <w:r w:rsidRPr="001638C5">
        <w:rPr>
          <w:rFonts w:ascii="Georgia" w:hAnsi="Georgia" w:cs="Arial"/>
          <w:color w:val="auto"/>
          <w:szCs w:val="22"/>
          <w:lang w:val="es-ES"/>
        </w:rPr>
        <w:t xml:space="preserve"> En materia aduanera, la conciliación prevista en este artículo no aplicará en relación con los actos de definición de la situación jurídica de las mercancías.</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b/>
          <w:color w:val="auto"/>
          <w:szCs w:val="22"/>
          <w:lang w:val="es-ES"/>
        </w:rPr>
        <w:t>PARÁGRAFO 4.</w:t>
      </w:r>
      <w:r w:rsidRPr="001638C5">
        <w:rPr>
          <w:rFonts w:ascii="Georgia" w:hAnsi="Georgia" w:cs="Arial"/>
          <w:color w:val="auto"/>
          <w:szCs w:val="22"/>
          <w:lang w:val="es-ES"/>
        </w:rPr>
        <w:t xml:space="preserve"> Los procesos que se encuentren surtiendo el recurso de súplica o de revisión ante el Consejo de Estado no serán objeto de la conciliación prevista en este artículo.</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b/>
          <w:color w:val="auto"/>
          <w:szCs w:val="22"/>
          <w:lang w:val="es-ES"/>
        </w:rPr>
        <w:lastRenderedPageBreak/>
        <w:t>PARÁGRAFO 5.</w:t>
      </w:r>
      <w:r w:rsidRPr="001638C5">
        <w:rPr>
          <w:rFonts w:ascii="Georgia" w:hAnsi="Georgia" w:cs="Arial"/>
          <w:color w:val="auto"/>
          <w:szCs w:val="22"/>
          <w:lang w:val="es-ES"/>
        </w:rPr>
        <w:t xml:space="preserve"> Facúltese a la U.A.E. Dirección de Impuestos y Aduanas Nacionales para crear Comités de Conciliación Seccionales en las Direcciones Seccionales de Impuestos y Aduanas Nacionales para el trámite y suscripción, si hay lugar a ello, de las solicitudes de conciliación de que trata el presente artículo, presentadas por los contribuyentes, usuarios aduaneros y/o cambiarios de su jurisdicción.</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b/>
          <w:color w:val="auto"/>
          <w:szCs w:val="22"/>
          <w:lang w:val="es-ES"/>
        </w:rPr>
        <w:t>PARÁGRAFO 6.</w:t>
      </w:r>
      <w:r w:rsidRPr="001638C5">
        <w:rPr>
          <w:rFonts w:ascii="Georgia" w:hAnsi="Georgia" w:cs="Arial"/>
          <w:color w:val="auto"/>
          <w:szCs w:val="22"/>
          <w:lang w:val="es-ES"/>
        </w:rPr>
        <w:t xml:space="preserve"> Facúltese a los entes territoriales para realizar conciliaciones en procesos contenciosos administrativos en materia tributaria de acuerdo con su competencia.</w:t>
      </w:r>
    </w:p>
    <w:p w:rsidR="003A47DA" w:rsidRPr="001638C5" w:rsidRDefault="003A47DA" w:rsidP="003A47DA">
      <w:pPr>
        <w:spacing w:line="250" w:lineRule="atLeast"/>
        <w:rPr>
          <w:rFonts w:ascii="Georgia" w:hAnsi="Georgia" w:cs="Arial"/>
          <w:color w:val="auto"/>
          <w:szCs w:val="22"/>
          <w:lang w:val="es-ES"/>
        </w:rPr>
      </w:pPr>
      <w:r w:rsidRPr="001638C5">
        <w:rPr>
          <w:rFonts w:ascii="Georgia" w:hAnsi="Georgia" w:cs="Arial"/>
          <w:b/>
          <w:color w:val="auto"/>
          <w:szCs w:val="22"/>
          <w:lang w:val="es-ES"/>
        </w:rPr>
        <w:t>PARÁGRAFO 7.</w:t>
      </w:r>
      <w:r w:rsidRPr="001638C5">
        <w:rPr>
          <w:rFonts w:ascii="Georgia" w:hAnsi="Georgia" w:cs="Arial"/>
          <w:color w:val="auto"/>
          <w:szCs w:val="22"/>
          <w:lang w:val="es-ES"/>
        </w:rPr>
        <w:t xml:space="preserve"> El término previsto en el presente artículo no aplicará para los contribuyentes que se encuentren en liquidación forzosa administrativa ante una Superintendencia, o en liquidación judicial los cuales podrán acogerse a esta facilidad por el término que dure la liquidación. </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b/>
          <w:color w:val="auto"/>
          <w:szCs w:val="22"/>
          <w:lang w:val="es-ES"/>
        </w:rPr>
        <w:t xml:space="preserve">ARTÍCULO </w:t>
      </w:r>
      <w:r w:rsidR="00CD42EB">
        <w:rPr>
          <w:rFonts w:ascii="Georgia" w:hAnsi="Georgia" w:cs="Arial"/>
          <w:b/>
          <w:bCs/>
          <w:color w:val="auto"/>
          <w:szCs w:val="22"/>
          <w:lang w:val="es-ES"/>
        </w:rPr>
        <w:t>306</w:t>
      </w:r>
      <w:r w:rsidRPr="001638C5">
        <w:rPr>
          <w:rFonts w:ascii="Georgia" w:hAnsi="Georgia" w:cs="Arial"/>
          <w:b/>
          <w:bCs/>
          <w:color w:val="auto"/>
          <w:szCs w:val="22"/>
          <w:lang w:val="es-ES"/>
        </w:rPr>
        <w:t>°</w:t>
      </w:r>
      <w:r w:rsidRPr="001638C5">
        <w:rPr>
          <w:rFonts w:ascii="Georgia" w:hAnsi="Georgia" w:cs="Arial"/>
          <w:b/>
          <w:color w:val="auto"/>
          <w:szCs w:val="22"/>
          <w:lang w:val="es-ES"/>
        </w:rPr>
        <w:t>. TERMINACIÓN POR MUTUO ACUERDO DE LOS PROCESOS ADMINISTRATIVOS TRIBUTARIOS ADUANEROS Y CAMBIARIOS.</w:t>
      </w:r>
      <w:r w:rsidRPr="001638C5">
        <w:rPr>
          <w:rFonts w:ascii="Georgia" w:hAnsi="Georgia" w:cs="Arial"/>
          <w:color w:val="auto"/>
          <w:szCs w:val="22"/>
          <w:lang w:val="es-ES"/>
        </w:rPr>
        <w:t xml:space="preserve"> Facúltese a la Dirección de Impuestos y Aduanas Nacionales para terminar por mutuo acuerdo los procesos administrativos, en materia tributaria, aduanera y cambiaria, de acuerdo con los siguientes términos y condiciones:</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color w:val="auto"/>
          <w:szCs w:val="22"/>
          <w:lang w:val="es-ES"/>
        </w:rPr>
        <w:t xml:space="preserve">Los contribuyentes, agentes de retención y responsables de los impuestos nacionales, los usuarios aduaneros y del régimen cambiario a quienes se les haya notificado antes de la entrada en vigencia de esta ley, requerimiento especial, liquidación oficial, resolución del recursos de reconsideración, podrán transar con la Dirección de Impuestos y Aduanas Nacionales, hasta el 30 de octubre de 2017, quien tendrá hasta el 15 de diciembre  de 2017 para resolver dicha solicitud, el setenta por ciento (70%) de las sanciones, intereses actualizados, según el caso, siempre y cuando el contribuyente o responsable, agente retenedor o usuario aduanero, corrija su declaración privada, pague el ciento por ciento (100%) del impuesto o tributo a cargo, o del menor saldo a favor propuesto o liquidado, y el treinta por ciento (30%) restante de las sanciones e intereses. </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color w:val="auto"/>
          <w:szCs w:val="22"/>
          <w:lang w:val="es-ES"/>
        </w:rPr>
        <w:t>Cuando se trate de pliegos de cargos y resoluciones mediante las cuales se impongan sanciones dinerarias, en las que no hubiere impuestos o tributos aduaneros en discusión, la transacción operará respecto del cincuenta por ciento (50%) de las sanciones actualizadas, para los cual el obligado deberá pagar en los plazos y términos de esta ley, el cincuenta por ciento (50%) restante de la sanción actualizada.</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color w:val="auto"/>
          <w:szCs w:val="22"/>
          <w:lang w:val="es-ES"/>
        </w:rPr>
        <w:t xml:space="preserve">En el caso de las resoluciones que imponen sanción por no declarar, y las resoluciones que fallan los respectivos recursos, la Dirección de Impuestos y Aduanas Nacionales podrá transar el setenta por ciento (70%) del valor de la sanción e intereses, siempre y cuando el contribuyente presente la declaración correspondiente al impuesto o tributo objeto de la sanción y pague el ciento por ciento (100%) de la totalidad del impuesto o tributo a cargo y el treinta por ciento (30%) de las sanciones e intereses. Para tales efectos los contribuyentes, agentes de retención, responsables y usuarios aduaneros deberán adjuntar la prueba del pago de la liquidación(es) privada(s) del impuesto objeto de la transacción </w:t>
      </w:r>
      <w:r w:rsidRPr="001638C5">
        <w:rPr>
          <w:rFonts w:ascii="Georgia" w:hAnsi="Georgia" w:cs="Arial"/>
          <w:color w:val="auto"/>
          <w:szCs w:val="22"/>
          <w:lang w:val="es-ES"/>
        </w:rPr>
        <w:lastRenderedPageBreak/>
        <w:t>correspondiente al año gravable 2016, siempre que hubiere lugar al pago de la liquidación privada de los impuestos y retenciones correspondientes al periodo materia de discusión.</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color w:val="auto"/>
          <w:szCs w:val="22"/>
          <w:lang w:val="es-ES"/>
        </w:rPr>
        <w:t>En el caso de actos administrativos que impongan sanciones por concepto de devoluciones o compensaciones improcedentes, la transacción operará respecto del cincuenta por ciento (50%) de las sanciones actualizadas, siempre y cuando el contribuyente pague el cincuenta por ciento (50%) restante de la sanción actualizada y reintegre las sumas devueltas o compensadas en exceso y sus respectivos intereses en los plazos y términos de esta ley.</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color w:val="auto"/>
          <w:szCs w:val="22"/>
          <w:lang w:val="es-ES"/>
        </w:rPr>
        <w:t>La terminación por mutuo acuerdo que pone fin a la actuación administrativa tributaria, aduanera o cambiaria, prestará mérito ejecutivo de conformidad con lo señalado en los artículos 828 y 829 del Estatuto Tributario, y con su cumplimiento se entenderá extinguida la obligación por la totalidad de las sumas en discusión.</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color w:val="auto"/>
          <w:szCs w:val="22"/>
          <w:lang w:val="es-ES"/>
        </w:rPr>
        <w:t>Los términos de corrección previstos en los artículos 588, 709 y 713 del Estatuto Tributario, se extenderán temporalmente con el fin de permitir la adecuada aplicación de esta disposición.</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b/>
          <w:color w:val="auto"/>
          <w:szCs w:val="22"/>
          <w:lang w:val="es-ES"/>
        </w:rPr>
        <w:t xml:space="preserve">PARÁGRAFO 1. </w:t>
      </w:r>
      <w:r w:rsidRPr="001638C5">
        <w:rPr>
          <w:rFonts w:ascii="Georgia" w:hAnsi="Georgia" w:cs="Arial"/>
          <w:color w:val="auto"/>
          <w:szCs w:val="22"/>
          <w:lang w:val="es-ES"/>
        </w:rPr>
        <w:t>La terminación por mutuo acuerdo podrá ser solicitada por aquellos que tengan la calidad de deudores solidarios o garantes del obligado.</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b/>
          <w:color w:val="auto"/>
          <w:szCs w:val="22"/>
          <w:lang w:val="es-ES"/>
        </w:rPr>
        <w:t xml:space="preserve">PARÁGRAFO 2. </w:t>
      </w:r>
      <w:r w:rsidRPr="001638C5">
        <w:rPr>
          <w:rFonts w:ascii="Georgia" w:hAnsi="Georgia" w:cs="Arial"/>
          <w:color w:val="auto"/>
          <w:szCs w:val="22"/>
          <w:lang w:val="es-ES"/>
        </w:rPr>
        <w:t>No podrán acceder a los beneficios de que trata el presente artículo los deudores que hayan suscrito acuerdos de pago con fundamento en el artículo 7 de la Ley 1066 de 2006, el artículo 1 de la Ley 1175 de 2007, el artículo 48 de la Ley 1430 de 2010, los artículos 147, 148 y 149 de la Ley 1607 de 2012, y los artículos 55, 56 y 57 de la Ley 1739 de 2014, que a la entrada en vigencia de la presente ley se encuentren en mora por las obligaciones contenidas en los mismos.</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b/>
          <w:color w:val="auto"/>
          <w:szCs w:val="22"/>
          <w:lang w:val="es-ES"/>
        </w:rPr>
        <w:t xml:space="preserve">PARÁGRAFO 3. </w:t>
      </w:r>
      <w:r w:rsidRPr="001638C5">
        <w:rPr>
          <w:rFonts w:ascii="Georgia" w:hAnsi="Georgia" w:cs="Arial"/>
          <w:color w:val="auto"/>
          <w:szCs w:val="22"/>
          <w:lang w:val="es-ES"/>
        </w:rPr>
        <w:t>En materia aduanera, la transacción prevista en este artículo no aplicará en relación con los actos de definición de la situación jurídica de las mercancías.</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b/>
          <w:color w:val="auto"/>
          <w:szCs w:val="22"/>
          <w:lang w:val="es-ES"/>
        </w:rPr>
        <w:t xml:space="preserve">PARÁGRAFO 4. </w:t>
      </w:r>
      <w:r w:rsidRPr="001638C5">
        <w:rPr>
          <w:rFonts w:ascii="Georgia" w:hAnsi="Georgia" w:cs="Arial"/>
          <w:color w:val="auto"/>
          <w:szCs w:val="22"/>
          <w:lang w:val="es-ES"/>
        </w:rPr>
        <w:t>Facúltese a los entes territoriales para realizar las terminaciones por mutuo acuerdo de los procesos administrativos tributarios, de acuerdo con su competencia.</w:t>
      </w:r>
    </w:p>
    <w:p w:rsidR="003A47DA" w:rsidRPr="001638C5" w:rsidRDefault="003A47DA" w:rsidP="003A47DA">
      <w:pPr>
        <w:spacing w:before="100" w:beforeAutospacing="1" w:after="200" w:afterAutospacing="1" w:line="250" w:lineRule="atLeast"/>
        <w:rPr>
          <w:rFonts w:ascii="Georgia" w:hAnsi="Georgia" w:cs="Arial"/>
          <w:color w:val="auto"/>
          <w:szCs w:val="22"/>
          <w:lang w:val="es-ES"/>
        </w:rPr>
      </w:pPr>
      <w:r w:rsidRPr="001638C5">
        <w:rPr>
          <w:rFonts w:ascii="Georgia" w:hAnsi="Georgia" w:cs="Arial"/>
          <w:b/>
          <w:color w:val="auto"/>
          <w:szCs w:val="22"/>
          <w:lang w:val="es-ES"/>
        </w:rPr>
        <w:t xml:space="preserve">PARÁGRAFO 5. </w:t>
      </w:r>
      <w:r w:rsidRPr="001638C5">
        <w:rPr>
          <w:rFonts w:ascii="Georgia" w:hAnsi="Georgia" w:cs="Arial"/>
          <w:color w:val="auto"/>
          <w:szCs w:val="22"/>
          <w:lang w:val="es-ES"/>
        </w:rPr>
        <w:t xml:space="preserve">En los casos en los que el contribuyente pague valores adicionales a los que disponen en la presente norma, se considerará un pago de lo debido y no habrá lugar a devoluciones. </w:t>
      </w:r>
    </w:p>
    <w:p w:rsidR="003A47DA" w:rsidRPr="001638C5" w:rsidRDefault="003A47DA" w:rsidP="003A47DA">
      <w:pPr>
        <w:spacing w:line="250" w:lineRule="atLeast"/>
        <w:rPr>
          <w:rFonts w:ascii="Georgia" w:hAnsi="Georgia" w:cs="Arial"/>
          <w:color w:val="auto"/>
          <w:szCs w:val="22"/>
          <w:lang w:val="es-ES"/>
        </w:rPr>
      </w:pPr>
      <w:r w:rsidRPr="001638C5">
        <w:rPr>
          <w:rFonts w:ascii="Georgia" w:hAnsi="Georgia" w:cs="Arial"/>
          <w:b/>
          <w:color w:val="auto"/>
          <w:szCs w:val="22"/>
          <w:lang w:val="es-ES"/>
        </w:rPr>
        <w:t xml:space="preserve">PARÁGRAFO 6. </w:t>
      </w:r>
      <w:r w:rsidRPr="001638C5">
        <w:rPr>
          <w:rFonts w:ascii="Georgia" w:hAnsi="Georgia" w:cs="Arial"/>
          <w:color w:val="auto"/>
          <w:szCs w:val="22"/>
          <w:lang w:val="es-ES"/>
        </w:rPr>
        <w:t>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A6748F" w:rsidRPr="001638C5" w:rsidRDefault="00CD42EB" w:rsidP="00A6748F">
      <w:pPr>
        <w:autoSpaceDE w:val="0"/>
        <w:autoSpaceDN w:val="0"/>
        <w:adjustRightInd w:val="0"/>
        <w:spacing w:line="240" w:lineRule="auto"/>
        <w:rPr>
          <w:rFonts w:ascii="Georgia" w:eastAsia="Calibri" w:hAnsi="Georgia" w:cs="Arial"/>
        </w:rPr>
      </w:pPr>
      <w:r>
        <w:rPr>
          <w:rFonts w:ascii="Georgia" w:eastAsia="Calibri" w:hAnsi="Georgia" w:cs="Arial"/>
          <w:b/>
          <w:bCs/>
        </w:rPr>
        <w:t>ARTÍCULO 307</w:t>
      </w:r>
      <w:r w:rsidR="00A6748F" w:rsidRPr="001638C5">
        <w:rPr>
          <w:rFonts w:ascii="Georgia" w:eastAsia="Calibri" w:hAnsi="Georgia" w:cs="Arial"/>
          <w:b/>
          <w:bCs/>
        </w:rPr>
        <w:t xml:space="preserve">°. </w:t>
      </w:r>
      <w:r w:rsidR="00A6748F" w:rsidRPr="001638C5">
        <w:rPr>
          <w:rFonts w:ascii="Georgia" w:eastAsia="Calibri" w:hAnsi="Georgia" w:cs="Arial"/>
        </w:rPr>
        <w:t>Modifíquese los parágrafos 1°, 2° y el parágrafo transitorio, y adiciónense los parágrafos 3° y 4º al artículo 771-5 del Estatuto Tributario los cuales quedarán así:</w:t>
      </w:r>
    </w:p>
    <w:p w:rsidR="00A6748F" w:rsidRPr="001638C5" w:rsidRDefault="00A6748F" w:rsidP="00A6748F">
      <w:pPr>
        <w:autoSpaceDE w:val="0"/>
        <w:autoSpaceDN w:val="0"/>
        <w:adjustRightInd w:val="0"/>
        <w:spacing w:line="240" w:lineRule="auto"/>
        <w:rPr>
          <w:rFonts w:ascii="Georgia" w:eastAsia="Calibri" w:hAnsi="Georgia" w:cs="Arial"/>
        </w:rPr>
      </w:pPr>
    </w:p>
    <w:p w:rsidR="00A6748F" w:rsidRPr="001638C5" w:rsidRDefault="00A6748F" w:rsidP="00A6748F">
      <w:pPr>
        <w:autoSpaceDE w:val="0"/>
        <w:autoSpaceDN w:val="0"/>
        <w:adjustRightInd w:val="0"/>
        <w:spacing w:line="240" w:lineRule="auto"/>
        <w:ind w:left="708"/>
        <w:rPr>
          <w:rFonts w:ascii="Georgia" w:eastAsia="Calibri" w:hAnsi="Georgia" w:cs="Arial"/>
        </w:rPr>
      </w:pPr>
      <w:r w:rsidRPr="001638C5">
        <w:rPr>
          <w:rFonts w:ascii="Georgia" w:eastAsia="Calibri" w:hAnsi="Georgia" w:cs="Arial"/>
          <w:b/>
          <w:bCs/>
        </w:rPr>
        <w:t xml:space="preserve">PARÁGRAFO 1. </w:t>
      </w:r>
      <w:r w:rsidRPr="001638C5">
        <w:rPr>
          <w:rFonts w:ascii="Georgia" w:eastAsia="Calibri" w:hAnsi="Georgia" w:cs="Arial"/>
        </w:rPr>
        <w:t>Podrán tener reconocimiento fiscal como costos, deducciones, pasivos o impuestos descontables, los pagos en efectivo que efectúen los contribuyentes o responsables, independientemente del número de pagos que se realicen durante el año, así:</w:t>
      </w:r>
    </w:p>
    <w:p w:rsidR="00A6748F" w:rsidRPr="001638C5" w:rsidRDefault="00A6748F" w:rsidP="00A6748F">
      <w:pPr>
        <w:autoSpaceDE w:val="0"/>
        <w:autoSpaceDN w:val="0"/>
        <w:adjustRightInd w:val="0"/>
        <w:spacing w:line="240" w:lineRule="auto"/>
        <w:ind w:left="708"/>
        <w:rPr>
          <w:rFonts w:ascii="Georgia" w:eastAsia="Calibri" w:hAnsi="Georgia" w:cs="Arial"/>
        </w:rPr>
      </w:pPr>
    </w:p>
    <w:p w:rsidR="00A6748F" w:rsidRPr="001638C5" w:rsidRDefault="00A6748F" w:rsidP="00A6748F">
      <w:pPr>
        <w:numPr>
          <w:ilvl w:val="1"/>
          <w:numId w:val="188"/>
        </w:numPr>
        <w:autoSpaceDE w:val="0"/>
        <w:autoSpaceDN w:val="0"/>
        <w:adjustRightInd w:val="0"/>
        <w:spacing w:after="160" w:line="240" w:lineRule="auto"/>
        <w:contextualSpacing/>
        <w:rPr>
          <w:rFonts w:ascii="Georgia" w:hAnsi="Georgia" w:cs="Arial"/>
        </w:rPr>
      </w:pPr>
      <w:r w:rsidRPr="001638C5">
        <w:rPr>
          <w:rFonts w:ascii="Georgia" w:hAnsi="Georgia" w:cs="Arial"/>
        </w:rPr>
        <w:t>En el año 2018, el menor valor entre:</w:t>
      </w:r>
    </w:p>
    <w:p w:rsidR="00A6748F" w:rsidRPr="001638C5" w:rsidRDefault="00A6748F" w:rsidP="00A6748F">
      <w:pPr>
        <w:numPr>
          <w:ilvl w:val="1"/>
          <w:numId w:val="149"/>
        </w:numPr>
        <w:autoSpaceDE w:val="0"/>
        <w:autoSpaceDN w:val="0"/>
        <w:adjustRightInd w:val="0"/>
        <w:spacing w:after="160" w:line="240" w:lineRule="auto"/>
        <w:ind w:left="1560"/>
        <w:contextualSpacing/>
        <w:rPr>
          <w:rFonts w:ascii="Georgia" w:hAnsi="Georgia" w:cs="Arial"/>
        </w:rPr>
      </w:pPr>
      <w:r w:rsidRPr="001638C5">
        <w:rPr>
          <w:rFonts w:ascii="Georgia" w:hAnsi="Georgia" w:cs="Arial"/>
        </w:rPr>
        <w:t xml:space="preserve">El ochenta y cinco por ciento (85%) de lo pagado, que en todo caso no podrá superar de cien mil (100.000) UVT, y </w:t>
      </w:r>
    </w:p>
    <w:p w:rsidR="00A6748F" w:rsidRPr="001638C5" w:rsidRDefault="00A6748F" w:rsidP="00A6748F">
      <w:pPr>
        <w:numPr>
          <w:ilvl w:val="1"/>
          <w:numId w:val="149"/>
        </w:numPr>
        <w:autoSpaceDE w:val="0"/>
        <w:autoSpaceDN w:val="0"/>
        <w:adjustRightInd w:val="0"/>
        <w:spacing w:after="160" w:line="240" w:lineRule="auto"/>
        <w:ind w:left="1560"/>
        <w:contextualSpacing/>
        <w:rPr>
          <w:rFonts w:ascii="Georgia" w:hAnsi="Georgia" w:cs="Arial"/>
        </w:rPr>
      </w:pPr>
      <w:r w:rsidRPr="001638C5">
        <w:rPr>
          <w:rFonts w:ascii="Georgia" w:hAnsi="Georgia" w:cs="Arial"/>
        </w:rPr>
        <w:t xml:space="preserve">El cincuenta por ciento (50%) de los costos y deducciones totales. </w:t>
      </w:r>
    </w:p>
    <w:p w:rsidR="00A6748F" w:rsidRPr="001638C5" w:rsidRDefault="00A6748F" w:rsidP="00A6748F">
      <w:pPr>
        <w:numPr>
          <w:ilvl w:val="1"/>
          <w:numId w:val="188"/>
        </w:numPr>
        <w:tabs>
          <w:tab w:val="num" w:pos="1134"/>
        </w:tabs>
        <w:autoSpaceDE w:val="0"/>
        <w:autoSpaceDN w:val="0"/>
        <w:adjustRightInd w:val="0"/>
        <w:spacing w:after="160" w:line="240" w:lineRule="auto"/>
        <w:ind w:left="1134"/>
        <w:contextualSpacing/>
        <w:rPr>
          <w:rFonts w:ascii="Georgia" w:hAnsi="Georgia" w:cs="Arial"/>
        </w:rPr>
      </w:pPr>
      <w:r w:rsidRPr="001638C5">
        <w:rPr>
          <w:rFonts w:ascii="Georgia" w:hAnsi="Georgia" w:cs="Arial"/>
        </w:rPr>
        <w:t>En el año 2019, el menor valor entre:</w:t>
      </w:r>
    </w:p>
    <w:p w:rsidR="00A6748F" w:rsidRPr="001638C5" w:rsidRDefault="00A6748F" w:rsidP="00A6748F">
      <w:pPr>
        <w:numPr>
          <w:ilvl w:val="0"/>
          <w:numId w:val="161"/>
        </w:numPr>
        <w:autoSpaceDE w:val="0"/>
        <w:autoSpaceDN w:val="0"/>
        <w:adjustRightInd w:val="0"/>
        <w:spacing w:after="160" w:line="240" w:lineRule="auto"/>
        <w:ind w:left="1560"/>
        <w:contextualSpacing/>
        <w:rPr>
          <w:rFonts w:ascii="Georgia" w:hAnsi="Georgia" w:cs="Arial"/>
        </w:rPr>
      </w:pPr>
      <w:r w:rsidRPr="001638C5">
        <w:rPr>
          <w:rFonts w:ascii="Georgia" w:hAnsi="Georgia" w:cs="Arial"/>
        </w:rPr>
        <w:t>El setenta por ciento (70%) de lo pagado, que en todo caso no podrá superar de ochenta mil (80.000) UVT, y</w:t>
      </w:r>
    </w:p>
    <w:p w:rsidR="00A6748F" w:rsidRPr="001638C5" w:rsidRDefault="00A6748F" w:rsidP="00A6748F">
      <w:pPr>
        <w:numPr>
          <w:ilvl w:val="0"/>
          <w:numId w:val="161"/>
        </w:numPr>
        <w:autoSpaceDE w:val="0"/>
        <w:autoSpaceDN w:val="0"/>
        <w:adjustRightInd w:val="0"/>
        <w:spacing w:after="160" w:line="240" w:lineRule="auto"/>
        <w:ind w:left="1560"/>
        <w:contextualSpacing/>
        <w:rPr>
          <w:rFonts w:ascii="Georgia" w:hAnsi="Georgia" w:cs="Arial"/>
        </w:rPr>
      </w:pPr>
      <w:r w:rsidRPr="001638C5">
        <w:rPr>
          <w:rFonts w:ascii="Georgia" w:hAnsi="Georgia" w:cs="Arial"/>
        </w:rPr>
        <w:t xml:space="preserve">El cuarenta y cinco por ciento (45%) de los costos y deducciones totales. </w:t>
      </w:r>
    </w:p>
    <w:p w:rsidR="00A6748F" w:rsidRPr="001638C5" w:rsidRDefault="00A6748F" w:rsidP="00A6748F">
      <w:pPr>
        <w:numPr>
          <w:ilvl w:val="1"/>
          <w:numId w:val="188"/>
        </w:numPr>
        <w:autoSpaceDE w:val="0"/>
        <w:autoSpaceDN w:val="0"/>
        <w:adjustRightInd w:val="0"/>
        <w:spacing w:after="160" w:line="240" w:lineRule="auto"/>
        <w:ind w:left="1134"/>
        <w:contextualSpacing/>
        <w:rPr>
          <w:rFonts w:ascii="Georgia" w:hAnsi="Georgia" w:cs="Arial"/>
        </w:rPr>
      </w:pPr>
      <w:r w:rsidRPr="001638C5">
        <w:rPr>
          <w:rFonts w:ascii="Georgia" w:hAnsi="Georgia" w:cs="Arial"/>
        </w:rPr>
        <w:t>En el año 2020, el menor valor entre:</w:t>
      </w:r>
    </w:p>
    <w:p w:rsidR="00A6748F" w:rsidRPr="001638C5" w:rsidRDefault="00A6748F" w:rsidP="00A6748F">
      <w:pPr>
        <w:numPr>
          <w:ilvl w:val="0"/>
          <w:numId w:val="150"/>
        </w:numPr>
        <w:autoSpaceDE w:val="0"/>
        <w:autoSpaceDN w:val="0"/>
        <w:adjustRightInd w:val="0"/>
        <w:spacing w:after="160" w:line="240" w:lineRule="auto"/>
        <w:ind w:left="1701"/>
        <w:contextualSpacing/>
        <w:rPr>
          <w:rFonts w:ascii="Georgia" w:hAnsi="Georgia" w:cs="Arial"/>
        </w:rPr>
      </w:pPr>
      <w:r w:rsidRPr="001638C5">
        <w:rPr>
          <w:rFonts w:ascii="Georgia" w:hAnsi="Georgia" w:cs="Arial"/>
        </w:rPr>
        <w:t xml:space="preserve">El cincuenta y cinco por ciento (55%) de lo pagado, que en todo caso no podrá superar de sesenta mil (60.000) UVT, y </w:t>
      </w:r>
    </w:p>
    <w:p w:rsidR="00A6748F" w:rsidRPr="001638C5" w:rsidRDefault="00A6748F" w:rsidP="00A6748F">
      <w:pPr>
        <w:numPr>
          <w:ilvl w:val="0"/>
          <w:numId w:val="150"/>
        </w:numPr>
        <w:autoSpaceDE w:val="0"/>
        <w:autoSpaceDN w:val="0"/>
        <w:adjustRightInd w:val="0"/>
        <w:spacing w:after="160" w:line="240" w:lineRule="auto"/>
        <w:ind w:left="1701"/>
        <w:contextualSpacing/>
        <w:rPr>
          <w:rFonts w:ascii="Georgia" w:hAnsi="Georgia" w:cs="Arial"/>
        </w:rPr>
      </w:pPr>
      <w:r w:rsidRPr="001638C5">
        <w:rPr>
          <w:rFonts w:ascii="Georgia" w:hAnsi="Georgia" w:cs="Arial"/>
        </w:rPr>
        <w:t xml:space="preserve">El cuarenta por ciento (40%) de los costos y deducciones totales. </w:t>
      </w:r>
    </w:p>
    <w:p w:rsidR="00A6748F" w:rsidRPr="001638C5" w:rsidRDefault="00A6748F" w:rsidP="00A6748F">
      <w:pPr>
        <w:numPr>
          <w:ilvl w:val="1"/>
          <w:numId w:val="188"/>
        </w:numPr>
        <w:autoSpaceDE w:val="0"/>
        <w:autoSpaceDN w:val="0"/>
        <w:adjustRightInd w:val="0"/>
        <w:spacing w:after="160" w:line="240" w:lineRule="auto"/>
        <w:ind w:left="1134"/>
        <w:contextualSpacing/>
        <w:rPr>
          <w:rFonts w:ascii="Georgia" w:hAnsi="Georgia" w:cs="Arial"/>
        </w:rPr>
      </w:pPr>
      <w:r w:rsidRPr="001638C5">
        <w:rPr>
          <w:rFonts w:ascii="Georgia" w:hAnsi="Georgia" w:cs="Arial"/>
        </w:rPr>
        <w:t>A partir del año 2021, el menor valor entre:</w:t>
      </w:r>
    </w:p>
    <w:p w:rsidR="00A6748F" w:rsidRPr="001638C5" w:rsidRDefault="00A6748F" w:rsidP="00A6748F">
      <w:pPr>
        <w:numPr>
          <w:ilvl w:val="0"/>
          <w:numId w:val="151"/>
        </w:numPr>
        <w:autoSpaceDE w:val="0"/>
        <w:autoSpaceDN w:val="0"/>
        <w:adjustRightInd w:val="0"/>
        <w:spacing w:after="160" w:line="240" w:lineRule="auto"/>
        <w:ind w:left="1560"/>
        <w:contextualSpacing/>
        <w:rPr>
          <w:rFonts w:ascii="Georgia" w:hAnsi="Georgia" w:cs="Arial"/>
        </w:rPr>
      </w:pPr>
      <w:r w:rsidRPr="001638C5">
        <w:rPr>
          <w:rFonts w:ascii="Georgia" w:hAnsi="Georgia" w:cs="Arial"/>
        </w:rPr>
        <w:t xml:space="preserve">El cuarenta por ciento (40%) de lo pagado, que en todo caso no podrá superar de cuarenta mil (40.000) UVT, y </w:t>
      </w:r>
    </w:p>
    <w:p w:rsidR="00A6748F" w:rsidRPr="001638C5" w:rsidRDefault="00A6748F" w:rsidP="00A6748F">
      <w:pPr>
        <w:numPr>
          <w:ilvl w:val="0"/>
          <w:numId w:val="151"/>
        </w:numPr>
        <w:autoSpaceDE w:val="0"/>
        <w:autoSpaceDN w:val="0"/>
        <w:adjustRightInd w:val="0"/>
        <w:spacing w:after="160" w:line="240" w:lineRule="auto"/>
        <w:ind w:left="1560"/>
        <w:contextualSpacing/>
        <w:rPr>
          <w:rFonts w:ascii="Georgia" w:hAnsi="Georgia" w:cs="Arial"/>
        </w:rPr>
      </w:pPr>
      <w:r w:rsidRPr="001638C5">
        <w:rPr>
          <w:rFonts w:ascii="Georgia" w:hAnsi="Georgia" w:cs="Arial"/>
        </w:rPr>
        <w:t xml:space="preserve">El treinta y cinco por ciento (35%) de los costos y deducciones totales. </w:t>
      </w:r>
    </w:p>
    <w:p w:rsidR="00A6748F" w:rsidRPr="001638C5" w:rsidRDefault="00A6748F" w:rsidP="00A6748F">
      <w:pPr>
        <w:autoSpaceDE w:val="0"/>
        <w:autoSpaceDN w:val="0"/>
        <w:adjustRightInd w:val="0"/>
        <w:spacing w:line="240" w:lineRule="auto"/>
        <w:ind w:left="708"/>
        <w:rPr>
          <w:rFonts w:ascii="Georgia" w:eastAsia="Calibri" w:hAnsi="Georgia" w:cs="Arial"/>
          <w:b/>
          <w:bCs/>
        </w:rPr>
      </w:pPr>
    </w:p>
    <w:p w:rsidR="00A6748F" w:rsidRPr="001638C5" w:rsidRDefault="00A6748F" w:rsidP="00A6748F">
      <w:pPr>
        <w:autoSpaceDE w:val="0"/>
        <w:autoSpaceDN w:val="0"/>
        <w:adjustRightInd w:val="0"/>
        <w:spacing w:line="240" w:lineRule="auto"/>
        <w:ind w:left="708"/>
        <w:rPr>
          <w:rFonts w:ascii="Georgia" w:eastAsia="Calibri" w:hAnsi="Georgia" w:cs="Arial"/>
          <w:lang w:eastAsia="es-CO"/>
        </w:rPr>
      </w:pPr>
      <w:r w:rsidRPr="001638C5">
        <w:rPr>
          <w:rFonts w:ascii="Georgia" w:eastAsia="Calibri" w:hAnsi="Georgia" w:cs="Arial"/>
          <w:b/>
          <w:lang w:eastAsia="es-CO"/>
        </w:rPr>
        <w:t>PARÁGRAFO 2</w:t>
      </w:r>
      <w:r w:rsidRPr="001638C5">
        <w:rPr>
          <w:rFonts w:ascii="Georgia" w:eastAsia="Calibri" w:hAnsi="Georgia" w:cs="Arial"/>
          <w:lang w:eastAsia="es-CO"/>
        </w:rPr>
        <w:t>. En todo caso, los pagos individuales realizados por personas jurídicas y las personas naturales que perciban rentas no laborales de acuerdo a lo dispuesto en este Estatuto, que superen las cien (100) UVT deberán canalizarse a través de los medios financieros, so pena de su desconocimiento fiscal como costo, deducción, pasivo o impuesto descontable en la cédula correspondiente a las rentas no laborales.</w:t>
      </w:r>
    </w:p>
    <w:p w:rsidR="00A6748F" w:rsidRPr="001638C5" w:rsidRDefault="00A6748F" w:rsidP="00A6748F">
      <w:pPr>
        <w:autoSpaceDE w:val="0"/>
        <w:autoSpaceDN w:val="0"/>
        <w:adjustRightInd w:val="0"/>
        <w:spacing w:line="240" w:lineRule="auto"/>
        <w:ind w:left="708"/>
        <w:rPr>
          <w:rFonts w:ascii="Georgia" w:eastAsia="Calibri" w:hAnsi="Georgia" w:cs="Arial"/>
          <w:lang w:eastAsia="es-CO"/>
        </w:rPr>
      </w:pPr>
    </w:p>
    <w:p w:rsidR="00A6748F" w:rsidRPr="001638C5" w:rsidRDefault="00A6748F" w:rsidP="00A6748F">
      <w:pPr>
        <w:autoSpaceDE w:val="0"/>
        <w:autoSpaceDN w:val="0"/>
        <w:adjustRightInd w:val="0"/>
        <w:spacing w:line="240" w:lineRule="auto"/>
        <w:ind w:left="708"/>
        <w:rPr>
          <w:rFonts w:ascii="Georgia" w:eastAsia="Calibri" w:hAnsi="Georgia" w:cs="Arial"/>
          <w:lang w:eastAsia="es-CO"/>
        </w:rPr>
      </w:pPr>
      <w:r w:rsidRPr="001638C5">
        <w:rPr>
          <w:rFonts w:ascii="Georgia" w:eastAsia="Calibri" w:hAnsi="Georgia" w:cs="Arial"/>
          <w:b/>
          <w:lang w:eastAsia="es-CO"/>
        </w:rPr>
        <w:t>PARÁGRAFO 3</w:t>
      </w:r>
      <w:r w:rsidRPr="001638C5">
        <w:rPr>
          <w:rFonts w:ascii="Georgia" w:eastAsia="Calibri" w:hAnsi="Georgia" w:cs="Arial"/>
          <w:lang w:eastAsia="es-CO"/>
        </w:rPr>
        <w:t>. Tratándose de los pagos en efectivo que efectúen operadores de Juegos de Suerte y Azar, la gradualidad prevista en el parágrafo anterior se aplicará de la siguiente manera:</w:t>
      </w:r>
    </w:p>
    <w:p w:rsidR="00A6748F" w:rsidRPr="001638C5" w:rsidRDefault="00A6748F" w:rsidP="00A6748F">
      <w:pPr>
        <w:autoSpaceDE w:val="0"/>
        <w:autoSpaceDN w:val="0"/>
        <w:adjustRightInd w:val="0"/>
        <w:spacing w:line="240" w:lineRule="auto"/>
        <w:ind w:left="708"/>
        <w:rPr>
          <w:rFonts w:ascii="Georgia" w:eastAsia="Calibri" w:hAnsi="Georgia" w:cs="Arial"/>
          <w:lang w:eastAsia="es-CO"/>
        </w:rPr>
      </w:pPr>
    </w:p>
    <w:p w:rsidR="00A6748F" w:rsidRPr="001638C5" w:rsidRDefault="00A6748F" w:rsidP="00A6748F">
      <w:pPr>
        <w:pStyle w:val="Prrafodelista"/>
        <w:autoSpaceDE w:val="0"/>
        <w:autoSpaceDN w:val="0"/>
        <w:adjustRightInd w:val="0"/>
        <w:spacing w:line="240" w:lineRule="auto"/>
        <w:ind w:left="708"/>
        <w:rPr>
          <w:rFonts w:ascii="Georgia" w:hAnsi="Georgia" w:cs="Arial"/>
          <w:lang w:eastAsia="es-CO"/>
        </w:rPr>
      </w:pPr>
      <w:r w:rsidRPr="001638C5">
        <w:rPr>
          <w:rFonts w:ascii="Georgia" w:hAnsi="Georgia" w:cs="Arial"/>
          <w:lang w:eastAsia="es-CO"/>
        </w:rPr>
        <w:t xml:space="preserve">1. En el año 2018, el setenta y cuatro por ciento (74%) de los costos, deducciones, pasivos o impuestos descontables totales. </w:t>
      </w:r>
    </w:p>
    <w:p w:rsidR="00A6748F" w:rsidRPr="001638C5" w:rsidRDefault="00A6748F" w:rsidP="00A6748F">
      <w:pPr>
        <w:pStyle w:val="Prrafodelista"/>
        <w:autoSpaceDE w:val="0"/>
        <w:autoSpaceDN w:val="0"/>
        <w:adjustRightInd w:val="0"/>
        <w:spacing w:line="240" w:lineRule="auto"/>
        <w:ind w:left="708"/>
        <w:rPr>
          <w:rFonts w:ascii="Georgia" w:hAnsi="Georgia" w:cs="Arial"/>
          <w:lang w:eastAsia="es-CO"/>
        </w:rPr>
      </w:pPr>
      <w:r w:rsidRPr="001638C5">
        <w:rPr>
          <w:rFonts w:ascii="Georgia" w:hAnsi="Georgia" w:cs="Arial"/>
          <w:lang w:eastAsia="es-CO"/>
        </w:rPr>
        <w:t xml:space="preserve">2. En el año 2019, el sesenta y cinco por ciento (65%) de los costos, deducciones, pasivos o impuestos descontables totales. </w:t>
      </w:r>
    </w:p>
    <w:p w:rsidR="00A6748F" w:rsidRPr="001638C5" w:rsidRDefault="00A6748F" w:rsidP="00A6748F">
      <w:pPr>
        <w:pStyle w:val="Prrafodelista"/>
        <w:autoSpaceDE w:val="0"/>
        <w:autoSpaceDN w:val="0"/>
        <w:adjustRightInd w:val="0"/>
        <w:spacing w:line="240" w:lineRule="auto"/>
        <w:ind w:left="708"/>
        <w:rPr>
          <w:rFonts w:ascii="Georgia" w:hAnsi="Georgia" w:cs="Arial"/>
          <w:lang w:eastAsia="es-CO"/>
        </w:rPr>
      </w:pPr>
      <w:r w:rsidRPr="001638C5">
        <w:rPr>
          <w:rFonts w:ascii="Georgia" w:hAnsi="Georgia" w:cs="Arial"/>
          <w:lang w:eastAsia="es-CO"/>
        </w:rPr>
        <w:t xml:space="preserve">3. En el año 2020, el cincuenta y ocho por ciento (58%) de los costos, deducciones, pasivos o impuestos descontables totales. </w:t>
      </w:r>
    </w:p>
    <w:p w:rsidR="00A6748F" w:rsidRPr="001638C5" w:rsidRDefault="00A6748F" w:rsidP="00A6748F">
      <w:pPr>
        <w:pStyle w:val="Prrafodelista"/>
        <w:autoSpaceDE w:val="0"/>
        <w:autoSpaceDN w:val="0"/>
        <w:adjustRightInd w:val="0"/>
        <w:spacing w:line="240" w:lineRule="auto"/>
        <w:ind w:left="708"/>
        <w:rPr>
          <w:rFonts w:ascii="Georgia" w:hAnsi="Georgia" w:cs="Arial"/>
          <w:lang w:eastAsia="es-CO"/>
        </w:rPr>
      </w:pPr>
      <w:r w:rsidRPr="001638C5">
        <w:rPr>
          <w:rFonts w:ascii="Georgia" w:hAnsi="Georgia" w:cs="Arial"/>
          <w:lang w:eastAsia="es-CO"/>
        </w:rPr>
        <w:t xml:space="preserve">4. A partir del año 2021, el cincuenta y dos por ciento (52%) de los costos, deducciones, pasivos o impuestos descontables totales. </w:t>
      </w:r>
    </w:p>
    <w:p w:rsidR="00A6748F" w:rsidRPr="001638C5" w:rsidRDefault="00A6748F" w:rsidP="00A6748F">
      <w:pPr>
        <w:autoSpaceDE w:val="0"/>
        <w:autoSpaceDN w:val="0"/>
        <w:adjustRightInd w:val="0"/>
        <w:spacing w:line="240" w:lineRule="auto"/>
        <w:rPr>
          <w:rFonts w:ascii="Georgia" w:hAnsi="Georgia" w:cs="Arial"/>
          <w:lang w:eastAsia="es-CO"/>
        </w:rPr>
      </w:pPr>
    </w:p>
    <w:p w:rsidR="00A6748F" w:rsidRPr="001638C5" w:rsidRDefault="00A6748F" w:rsidP="00A6748F">
      <w:pPr>
        <w:autoSpaceDE w:val="0"/>
        <w:autoSpaceDN w:val="0"/>
        <w:adjustRightInd w:val="0"/>
        <w:spacing w:line="240" w:lineRule="auto"/>
        <w:ind w:left="708"/>
        <w:rPr>
          <w:rFonts w:ascii="Georgia" w:eastAsia="Calibri" w:hAnsi="Georgia" w:cs="Arial"/>
          <w:lang w:eastAsia="es-CO"/>
        </w:rPr>
      </w:pPr>
      <w:r w:rsidRPr="001638C5">
        <w:rPr>
          <w:rFonts w:ascii="Georgia" w:eastAsia="Calibri" w:hAnsi="Georgia" w:cs="Arial"/>
          <w:lang w:eastAsia="es-CO"/>
        </w:rPr>
        <w:t>Para efectos de este parágrafo no se consideran comprendidos los pagos hasta por mil ochocientas (1.800) UVT que realicen los operadores de juegos de suerte y azar, siempre y cuando realicen la retención en la fuente correspondiente.</w:t>
      </w:r>
    </w:p>
    <w:p w:rsidR="00A6748F" w:rsidRPr="001638C5" w:rsidRDefault="00A6748F" w:rsidP="00A6748F">
      <w:pPr>
        <w:autoSpaceDE w:val="0"/>
        <w:autoSpaceDN w:val="0"/>
        <w:adjustRightInd w:val="0"/>
        <w:spacing w:line="240" w:lineRule="auto"/>
        <w:ind w:left="708"/>
        <w:rPr>
          <w:rFonts w:ascii="Georgia" w:eastAsia="Calibri" w:hAnsi="Georgia" w:cs="Arial"/>
          <w:lang w:eastAsia="es-CO"/>
        </w:rPr>
      </w:pPr>
    </w:p>
    <w:p w:rsidR="00A6748F" w:rsidRPr="001638C5" w:rsidRDefault="00A6748F" w:rsidP="00A6748F">
      <w:pPr>
        <w:autoSpaceDE w:val="0"/>
        <w:autoSpaceDN w:val="0"/>
        <w:adjustRightInd w:val="0"/>
        <w:spacing w:line="240" w:lineRule="auto"/>
        <w:ind w:left="708"/>
        <w:rPr>
          <w:rFonts w:ascii="Georgia" w:eastAsia="Calibri" w:hAnsi="Georgia" w:cs="Arial"/>
          <w:lang w:eastAsia="es-CO"/>
        </w:rPr>
      </w:pPr>
      <w:r w:rsidRPr="001638C5">
        <w:rPr>
          <w:rFonts w:ascii="Georgia" w:eastAsia="Calibri" w:hAnsi="Georgia" w:cs="Arial"/>
          <w:lang w:eastAsia="es-CO"/>
        </w:rPr>
        <w:lastRenderedPageBreak/>
        <w:t>El presente tratamiento no será aplicable a los operadores de juegos de suerte y azar que cumplan con las normas de lavado de activos establecidas por las autoridades competentes en aquellos casos en que las entidades financieras por motivos debidamente justificados nieguen el acceso a los productos financieros para la canalización de los pagos de que trata este artículo. En este caso el contribuyente deberá aportar las pruebas correspondientes que acrediten tal hecho, incluyendo las comunicaciones de todas las entidades financieras que sustenten la negativa para abrir los productos financieros. Dichas entidades estarán obligadas a expedir la mencionada comunicación cuando nieguen el acceso a los productos anteriormente mencionados.</w:t>
      </w:r>
    </w:p>
    <w:p w:rsidR="00A6748F" w:rsidRPr="001638C5" w:rsidRDefault="00A6748F" w:rsidP="00A6748F">
      <w:pPr>
        <w:autoSpaceDE w:val="0"/>
        <w:autoSpaceDN w:val="0"/>
        <w:adjustRightInd w:val="0"/>
        <w:spacing w:line="240" w:lineRule="auto"/>
        <w:ind w:left="708"/>
        <w:rPr>
          <w:rFonts w:ascii="Georgia" w:eastAsia="Calibri" w:hAnsi="Georgia" w:cs="Arial"/>
          <w:lang w:eastAsia="es-CO"/>
        </w:rPr>
      </w:pPr>
    </w:p>
    <w:p w:rsidR="00A6748F" w:rsidRPr="001638C5" w:rsidRDefault="00A6748F" w:rsidP="00A6748F">
      <w:pPr>
        <w:autoSpaceDE w:val="0"/>
        <w:autoSpaceDN w:val="0"/>
        <w:adjustRightInd w:val="0"/>
        <w:spacing w:line="240" w:lineRule="auto"/>
        <w:ind w:left="708"/>
        <w:rPr>
          <w:rFonts w:ascii="Georgia" w:eastAsia="Calibri" w:hAnsi="Georgia" w:cs="Arial"/>
          <w:lang w:eastAsia="es-CO"/>
        </w:rPr>
      </w:pPr>
      <w:r w:rsidRPr="001638C5">
        <w:rPr>
          <w:rFonts w:ascii="Georgia" w:eastAsia="Calibri" w:hAnsi="Georgia" w:cs="Arial"/>
          <w:b/>
          <w:lang w:eastAsia="es-CO"/>
        </w:rPr>
        <w:t>PARÁGRAFO 4.</w:t>
      </w:r>
      <w:r w:rsidRPr="001638C5">
        <w:rPr>
          <w:rFonts w:ascii="Georgia" w:eastAsia="Calibri" w:hAnsi="Georgia" w:cs="Arial"/>
          <w:lang w:eastAsia="es-CO"/>
        </w:rPr>
        <w:t xml:space="preserve"> Los bancos y demás entidades financieras de naturaleza pública deberán abrir y mantener cuentas en sus entidades y otorgar los productos financieros transaccionales, usuales a los operadores de juegos de suerte y azar autorizados por </w:t>
      </w:r>
      <w:proofErr w:type="spellStart"/>
      <w:r w:rsidRPr="001638C5">
        <w:rPr>
          <w:rFonts w:ascii="Georgia" w:eastAsia="Calibri" w:hAnsi="Georgia" w:cs="Arial"/>
          <w:lang w:eastAsia="es-CO"/>
        </w:rPr>
        <w:t>Coljuegos</w:t>
      </w:r>
      <w:proofErr w:type="spellEnd"/>
      <w:r w:rsidRPr="001638C5">
        <w:rPr>
          <w:rFonts w:ascii="Georgia" w:eastAsia="Calibri" w:hAnsi="Georgia" w:cs="Arial"/>
          <w:lang w:eastAsia="es-CO"/>
        </w:rPr>
        <w:t xml:space="preserve"> y demás autoridades nacionales o territoriales competentes, mediante concesión, licencia o cualquier otro tipo de acto administrativo y a los operadores de giros postales, siempre y cuando cumplan con las normas sobre lavado de activos establecidas por las autoridades nacionales.</w:t>
      </w:r>
    </w:p>
    <w:p w:rsidR="00A6748F" w:rsidRPr="001638C5" w:rsidRDefault="00A6748F" w:rsidP="00A6748F">
      <w:pPr>
        <w:spacing w:line="240" w:lineRule="auto"/>
        <w:rPr>
          <w:rFonts w:ascii="Georgia" w:eastAsia="Calibri" w:hAnsi="Georgia" w:cs="Arial"/>
          <w:lang w:eastAsia="es-CO"/>
        </w:rPr>
      </w:pPr>
    </w:p>
    <w:p w:rsidR="00A6748F" w:rsidRPr="001638C5" w:rsidRDefault="00A6748F" w:rsidP="00A6748F">
      <w:pPr>
        <w:autoSpaceDE w:val="0"/>
        <w:autoSpaceDN w:val="0"/>
        <w:adjustRightInd w:val="0"/>
        <w:spacing w:line="240" w:lineRule="auto"/>
        <w:ind w:left="708"/>
        <w:rPr>
          <w:rFonts w:ascii="Georgia" w:eastAsia="Calibri" w:hAnsi="Georgia" w:cs="Arial"/>
          <w:lang w:eastAsia="es-CO"/>
        </w:rPr>
      </w:pPr>
      <w:r w:rsidRPr="001638C5">
        <w:rPr>
          <w:rFonts w:ascii="Georgia" w:eastAsia="Calibri" w:hAnsi="Georgia" w:cs="Arial"/>
          <w:b/>
          <w:lang w:eastAsia="es-CO"/>
        </w:rPr>
        <w:t>PARÁGRAFO TRANSITORIO.</w:t>
      </w:r>
      <w:r w:rsidRPr="001638C5">
        <w:rPr>
          <w:rFonts w:ascii="Georgia" w:eastAsia="Calibri" w:hAnsi="Georgia" w:cs="Arial"/>
          <w:lang w:eastAsia="es-CO"/>
        </w:rPr>
        <w:t xml:space="preserve"> El 100% de los pagos en efectivo que realicen los contribuyentes durante los años 2014, 2015, 2016 y 2017 tendrán reconocimiento fiscal como costos, deducciones, pasivos, o impuestos descontables en la declaración de renta correspondiente a dicho período gravable, siempre y cuando cumplan con los demás requisitos establecidos en las normas vigentes.</w:t>
      </w:r>
    </w:p>
    <w:p w:rsidR="00A6748F" w:rsidRPr="001638C5" w:rsidRDefault="00A6748F" w:rsidP="00A6748F">
      <w:pPr>
        <w:autoSpaceDE w:val="0"/>
        <w:autoSpaceDN w:val="0"/>
        <w:adjustRightInd w:val="0"/>
        <w:spacing w:line="240" w:lineRule="auto"/>
        <w:rPr>
          <w:rFonts w:ascii="Georgia" w:eastAsia="Calibri" w:hAnsi="Georgia" w:cs="Arial"/>
          <w:color w:val="auto"/>
          <w:szCs w:val="22"/>
          <w:lang w:eastAsia="en-US"/>
        </w:rPr>
      </w:pPr>
    </w:p>
    <w:p w:rsidR="003A47DA" w:rsidRPr="00DC19C8" w:rsidRDefault="003A47DA" w:rsidP="003A47DA">
      <w:pPr>
        <w:spacing w:line="240" w:lineRule="auto"/>
        <w:rPr>
          <w:rFonts w:ascii="Georgia" w:eastAsia="Calibri" w:hAnsi="Georgia" w:cs="Arial"/>
          <w:b/>
          <w:bCs/>
          <w:color w:val="auto"/>
          <w:szCs w:val="22"/>
          <w:lang w:eastAsia="en-US"/>
        </w:rPr>
      </w:pPr>
      <w:r w:rsidRPr="00DC19C8">
        <w:rPr>
          <w:rFonts w:ascii="Georgia" w:eastAsia="Calibri" w:hAnsi="Georgia" w:cs="Arial"/>
          <w:b/>
          <w:color w:val="auto"/>
          <w:szCs w:val="22"/>
          <w:lang w:eastAsia="en-US"/>
        </w:rPr>
        <w:t>ARTÍCUL</w:t>
      </w:r>
      <w:r w:rsidR="00CD42EB">
        <w:rPr>
          <w:rFonts w:ascii="Georgia" w:eastAsia="Calibri" w:hAnsi="Georgia" w:cs="Arial"/>
          <w:b/>
          <w:color w:val="auto"/>
          <w:szCs w:val="22"/>
          <w:lang w:eastAsia="en-US"/>
        </w:rPr>
        <w:t>O 308</w:t>
      </w:r>
      <w:r w:rsidRPr="00DC19C8">
        <w:rPr>
          <w:rFonts w:ascii="Georgia" w:eastAsia="Calibri" w:hAnsi="Georgia" w:cs="Arial"/>
          <w:b/>
          <w:color w:val="auto"/>
          <w:szCs w:val="22"/>
          <w:lang w:eastAsia="en-US"/>
        </w:rPr>
        <w:t>°.</w:t>
      </w:r>
      <w:r w:rsidRPr="00DC19C8">
        <w:rPr>
          <w:rFonts w:ascii="Georgia" w:eastAsia="Calibri" w:hAnsi="Georgia" w:cs="Arial"/>
          <w:color w:val="auto"/>
          <w:szCs w:val="22"/>
          <w:lang w:eastAsia="en-US"/>
        </w:rPr>
        <w:t xml:space="preserve"> Modifíquese el artículo 616-1 del Estatuto Tributario el cual quedará así:</w:t>
      </w:r>
    </w:p>
    <w:p w:rsidR="003A47DA" w:rsidRPr="00DC19C8" w:rsidRDefault="003A47DA" w:rsidP="003A47DA">
      <w:pPr>
        <w:spacing w:line="240" w:lineRule="auto"/>
        <w:rPr>
          <w:rFonts w:ascii="Georgia" w:eastAsia="Calibri" w:hAnsi="Georgia" w:cs="Arial"/>
          <w:b/>
          <w:bCs/>
          <w:color w:val="auto"/>
          <w:szCs w:val="22"/>
          <w:lang w:eastAsia="en-US"/>
        </w:rPr>
      </w:pPr>
    </w:p>
    <w:p w:rsidR="000E19EB" w:rsidRPr="00DC19C8" w:rsidRDefault="000E19EB" w:rsidP="000E19EB">
      <w:pPr>
        <w:spacing w:line="240" w:lineRule="auto"/>
        <w:ind w:left="708"/>
        <w:rPr>
          <w:rFonts w:ascii="Georgia" w:eastAsia="Calibri" w:hAnsi="Georgia" w:cs="Arial"/>
          <w:bCs/>
          <w:color w:val="auto"/>
          <w:szCs w:val="22"/>
          <w:lang w:eastAsia="en-US"/>
        </w:rPr>
      </w:pPr>
      <w:r w:rsidRPr="00DC19C8">
        <w:rPr>
          <w:rFonts w:ascii="Georgia" w:eastAsia="Calibri" w:hAnsi="Georgia" w:cs="Arial"/>
          <w:b/>
          <w:bCs/>
          <w:color w:val="auto"/>
          <w:szCs w:val="22"/>
          <w:lang w:eastAsia="en-US"/>
        </w:rPr>
        <w:t>ARTICULO 616-1. FACTURA O DOCUMENTO EQUIVALENTE</w:t>
      </w:r>
      <w:r w:rsidRPr="00DC19C8">
        <w:rPr>
          <w:rFonts w:ascii="Georgia" w:eastAsia="Calibri" w:hAnsi="Georgia" w:cs="Arial"/>
          <w:bCs/>
          <w:color w:val="auto"/>
          <w:szCs w:val="22"/>
          <w:lang w:eastAsia="en-US"/>
        </w:rPr>
        <w:t>. La factura de venta o documento equivalente se expedirá, en las operaciones que se realicen con comerciantes, importadores o prestadores de servicios o en las ventas a consumidores finales.</w:t>
      </w:r>
    </w:p>
    <w:p w:rsidR="000E19EB" w:rsidRPr="00DC19C8" w:rsidRDefault="000E19EB" w:rsidP="000E19EB">
      <w:pPr>
        <w:spacing w:line="240" w:lineRule="auto"/>
        <w:ind w:left="708"/>
        <w:rPr>
          <w:rFonts w:ascii="Georgia" w:eastAsia="Calibri" w:hAnsi="Georgia" w:cs="Arial"/>
          <w:bCs/>
          <w:color w:val="auto"/>
          <w:szCs w:val="22"/>
          <w:lang w:eastAsia="en-US"/>
        </w:rPr>
      </w:pPr>
    </w:p>
    <w:p w:rsidR="000E19EB" w:rsidRPr="00DC19C8" w:rsidRDefault="000E19EB" w:rsidP="000E19EB">
      <w:pPr>
        <w:spacing w:line="240" w:lineRule="auto"/>
        <w:ind w:left="708"/>
        <w:rPr>
          <w:rFonts w:ascii="Georgia" w:eastAsia="Calibri" w:hAnsi="Georgia" w:cs="Arial"/>
          <w:bCs/>
          <w:color w:val="auto"/>
          <w:szCs w:val="22"/>
          <w:lang w:eastAsia="en-US"/>
        </w:rPr>
      </w:pPr>
      <w:r w:rsidRPr="00DC19C8">
        <w:rPr>
          <w:rFonts w:ascii="Georgia" w:eastAsia="Calibri" w:hAnsi="Georgia" w:cs="Arial"/>
          <w:bCs/>
          <w:color w:val="auto"/>
          <w:szCs w:val="22"/>
          <w:lang w:eastAsia="en-US"/>
        </w:rPr>
        <w:t>Son sistemas de facturación, la factura de venta y los documentos equivalentes. La factura de talonario o de papel y la factura electrónica se consideran para todos los efectos como una factura de venta.</w:t>
      </w:r>
    </w:p>
    <w:p w:rsidR="000E19EB" w:rsidRPr="00DC19C8" w:rsidRDefault="000E19EB" w:rsidP="000E19EB">
      <w:pPr>
        <w:spacing w:line="240" w:lineRule="auto"/>
        <w:ind w:left="708"/>
        <w:rPr>
          <w:rFonts w:ascii="Georgia" w:eastAsia="Calibri" w:hAnsi="Georgia" w:cs="Arial"/>
          <w:bCs/>
          <w:color w:val="auto"/>
          <w:szCs w:val="22"/>
          <w:lang w:eastAsia="en-US"/>
        </w:rPr>
      </w:pPr>
    </w:p>
    <w:p w:rsidR="000E19EB" w:rsidRPr="00DC19C8" w:rsidRDefault="000E19EB" w:rsidP="000E19EB">
      <w:pPr>
        <w:spacing w:line="240" w:lineRule="auto"/>
        <w:ind w:left="708"/>
        <w:rPr>
          <w:rFonts w:ascii="Georgia" w:eastAsia="Calibri" w:hAnsi="Georgia" w:cs="Arial"/>
          <w:bCs/>
          <w:color w:val="auto"/>
          <w:szCs w:val="22"/>
          <w:lang w:eastAsia="en-US"/>
        </w:rPr>
      </w:pPr>
      <w:r w:rsidRPr="00DC19C8">
        <w:rPr>
          <w:rFonts w:ascii="Georgia" w:eastAsia="Calibri" w:hAnsi="Georgia" w:cs="Arial"/>
          <w:bCs/>
          <w:color w:val="auto"/>
          <w:szCs w:val="22"/>
          <w:lang w:eastAsia="en-US"/>
        </w:rPr>
        <w:t>Los documentos equivalentes a la factura de venta, corresponderán a aquellos que señale el Gobierno Nacional.</w:t>
      </w:r>
    </w:p>
    <w:p w:rsidR="000E19EB" w:rsidRPr="00DC19C8" w:rsidRDefault="000E19EB" w:rsidP="000E19EB">
      <w:pPr>
        <w:spacing w:line="240" w:lineRule="auto"/>
        <w:ind w:left="708"/>
        <w:rPr>
          <w:rFonts w:ascii="Georgia" w:eastAsia="Calibri" w:hAnsi="Georgia" w:cs="Arial"/>
          <w:bCs/>
          <w:color w:val="auto"/>
          <w:szCs w:val="22"/>
          <w:lang w:eastAsia="en-US"/>
        </w:rPr>
      </w:pPr>
    </w:p>
    <w:p w:rsidR="000E19EB" w:rsidRPr="00DC19C8" w:rsidRDefault="000E19EB" w:rsidP="000E19EB">
      <w:pPr>
        <w:spacing w:line="240" w:lineRule="auto"/>
        <w:ind w:left="708"/>
        <w:rPr>
          <w:rFonts w:ascii="Georgia" w:eastAsia="Calibri" w:hAnsi="Georgia" w:cs="Arial"/>
          <w:bCs/>
          <w:color w:val="auto"/>
          <w:szCs w:val="22"/>
          <w:lang w:val="es-ES_tradnl" w:eastAsia="en-US"/>
        </w:rPr>
      </w:pPr>
      <w:r w:rsidRPr="00DC19C8">
        <w:rPr>
          <w:rFonts w:ascii="Georgia" w:eastAsia="Calibri" w:hAnsi="Georgia" w:cs="Arial"/>
          <w:b/>
          <w:bCs/>
          <w:color w:val="auto"/>
          <w:szCs w:val="22"/>
          <w:lang w:val="es-ES_tradnl" w:eastAsia="en-US"/>
        </w:rPr>
        <w:t>PARÁGRAFO 1.</w:t>
      </w:r>
      <w:r w:rsidRPr="00DC19C8">
        <w:rPr>
          <w:rFonts w:ascii="Georgia" w:eastAsia="Calibri" w:hAnsi="Georgia" w:cs="Arial"/>
          <w:bCs/>
          <w:color w:val="auto"/>
          <w:szCs w:val="22"/>
          <w:lang w:val="es-ES_tradnl" w:eastAsia="en-US"/>
        </w:rPr>
        <w:t xml:space="preserve"> Todas las facturas electrónicas para su reconocimiento tributario deberán ser validadas previo a su expedición, por la Dirección de Impuestos y Aduanas Nacionales o por un proveedor autorizado por ésta. </w:t>
      </w:r>
    </w:p>
    <w:p w:rsidR="000E19EB" w:rsidRPr="00DC19C8" w:rsidRDefault="000E19EB" w:rsidP="000E19EB">
      <w:pPr>
        <w:spacing w:line="240" w:lineRule="auto"/>
        <w:ind w:left="708"/>
        <w:rPr>
          <w:rFonts w:ascii="Georgia" w:eastAsia="Calibri" w:hAnsi="Georgia" w:cs="Arial"/>
          <w:bCs/>
          <w:color w:val="auto"/>
          <w:szCs w:val="22"/>
          <w:lang w:eastAsia="en-US"/>
        </w:rPr>
      </w:pPr>
    </w:p>
    <w:p w:rsidR="000E19EB" w:rsidRPr="00DC19C8" w:rsidRDefault="000E19EB" w:rsidP="000E19EB">
      <w:pPr>
        <w:spacing w:line="240" w:lineRule="auto"/>
        <w:ind w:left="708"/>
        <w:rPr>
          <w:rFonts w:ascii="Georgia" w:eastAsia="Calibri" w:hAnsi="Georgia" w:cs="Arial"/>
          <w:bCs/>
          <w:color w:val="auto"/>
          <w:szCs w:val="22"/>
          <w:lang w:val="es-ES_tradnl" w:eastAsia="en-US"/>
        </w:rPr>
      </w:pPr>
      <w:r w:rsidRPr="00DC19C8">
        <w:rPr>
          <w:rFonts w:ascii="Georgia" w:eastAsia="Calibri" w:hAnsi="Georgia" w:cs="Arial"/>
          <w:bCs/>
          <w:color w:val="auto"/>
          <w:szCs w:val="22"/>
          <w:lang w:val="es-ES_tradnl" w:eastAsia="en-US"/>
        </w:rPr>
        <w:t>La factura electrónica sólo se entenderá expedida cuando sea validada y entregada al adquirente.</w:t>
      </w:r>
    </w:p>
    <w:p w:rsidR="000E19EB" w:rsidRPr="00DC19C8" w:rsidRDefault="000E19EB" w:rsidP="000E19EB">
      <w:pPr>
        <w:spacing w:line="240" w:lineRule="auto"/>
        <w:ind w:left="708"/>
        <w:rPr>
          <w:rFonts w:ascii="Georgia" w:eastAsia="Calibri" w:hAnsi="Georgia" w:cs="Arial"/>
          <w:bCs/>
          <w:color w:val="auto"/>
          <w:szCs w:val="22"/>
          <w:lang w:val="es-ES_tradnl" w:eastAsia="en-US"/>
        </w:rPr>
      </w:pPr>
    </w:p>
    <w:p w:rsidR="000E19EB" w:rsidRPr="00DC19C8" w:rsidRDefault="000E19EB" w:rsidP="000E19EB">
      <w:pPr>
        <w:spacing w:line="240" w:lineRule="auto"/>
        <w:ind w:left="708"/>
        <w:rPr>
          <w:rFonts w:ascii="Georgia" w:eastAsia="Calibri" w:hAnsi="Georgia" w:cs="Arial"/>
          <w:bCs/>
          <w:color w:val="auto"/>
          <w:szCs w:val="22"/>
          <w:lang w:val="es-ES_tradnl" w:eastAsia="en-US"/>
        </w:rPr>
      </w:pPr>
      <w:r w:rsidRPr="00DC19C8">
        <w:rPr>
          <w:rFonts w:ascii="Georgia" w:eastAsia="Calibri" w:hAnsi="Georgia" w:cs="Arial"/>
          <w:bCs/>
          <w:color w:val="auto"/>
          <w:szCs w:val="22"/>
          <w:lang w:val="es-ES_tradnl" w:eastAsia="en-US"/>
        </w:rPr>
        <w:lastRenderedPageBreak/>
        <w:t>En todos los casos, la responsabilidad de la entrega de la factura electrónica para su validación y la entrega al adquirente una vez validada, corresponde al obligado a facturar.</w:t>
      </w:r>
    </w:p>
    <w:p w:rsidR="000E19EB" w:rsidRPr="00DC19C8" w:rsidRDefault="000E19EB" w:rsidP="000E19EB">
      <w:pPr>
        <w:spacing w:line="240" w:lineRule="auto"/>
        <w:ind w:left="708"/>
        <w:rPr>
          <w:rFonts w:ascii="Georgia" w:eastAsia="Calibri" w:hAnsi="Georgia" w:cs="Arial"/>
          <w:bCs/>
          <w:color w:val="auto"/>
          <w:szCs w:val="22"/>
          <w:lang w:val="es-ES_tradnl" w:eastAsia="en-US"/>
        </w:rPr>
      </w:pPr>
    </w:p>
    <w:p w:rsidR="000E19EB" w:rsidRPr="00DC19C8" w:rsidRDefault="000E19EB" w:rsidP="000E19EB">
      <w:pPr>
        <w:spacing w:line="240" w:lineRule="auto"/>
        <w:ind w:left="708"/>
        <w:rPr>
          <w:rFonts w:ascii="Georgia" w:eastAsia="Calibri" w:hAnsi="Georgia" w:cs="Arial"/>
          <w:bCs/>
          <w:color w:val="auto"/>
          <w:szCs w:val="22"/>
          <w:lang w:val="es-ES_tradnl" w:eastAsia="en-US"/>
        </w:rPr>
      </w:pPr>
      <w:r w:rsidRPr="00DC19C8">
        <w:rPr>
          <w:rFonts w:ascii="Georgia" w:eastAsia="Calibri" w:hAnsi="Georgia" w:cs="Arial"/>
          <w:bCs/>
          <w:color w:val="auto"/>
          <w:szCs w:val="22"/>
          <w:lang w:val="es-ES_tradnl" w:eastAsia="en-US"/>
        </w:rPr>
        <w:t>Los proveedores autorizados deberán transmitir a la Administración Tributaria, las facturas electrónicas que validen; cuando las facturas electrónicas sean validadas por la Dirección de Impuestos y Aduanas Nacionales, las mismas se entenderán transmitidas.</w:t>
      </w:r>
    </w:p>
    <w:p w:rsidR="000E19EB" w:rsidRPr="00DC19C8" w:rsidRDefault="000E19EB" w:rsidP="000E19EB">
      <w:pPr>
        <w:spacing w:line="240" w:lineRule="auto"/>
        <w:ind w:left="708"/>
        <w:rPr>
          <w:rFonts w:ascii="Georgia" w:eastAsia="Calibri" w:hAnsi="Georgia" w:cs="Arial"/>
          <w:bCs/>
          <w:color w:val="auto"/>
          <w:szCs w:val="22"/>
          <w:lang w:val="es-ES_tradnl" w:eastAsia="en-US"/>
        </w:rPr>
      </w:pPr>
    </w:p>
    <w:p w:rsidR="000E19EB" w:rsidRPr="00DC19C8" w:rsidRDefault="000E19EB" w:rsidP="000E19EB">
      <w:pPr>
        <w:spacing w:line="240" w:lineRule="auto"/>
        <w:ind w:left="708"/>
        <w:rPr>
          <w:rFonts w:ascii="Georgia" w:eastAsia="Calibri" w:hAnsi="Georgia" w:cs="Arial"/>
          <w:bCs/>
          <w:color w:val="auto"/>
          <w:szCs w:val="22"/>
          <w:lang w:val="es-ES_tradnl" w:eastAsia="en-US"/>
        </w:rPr>
      </w:pPr>
      <w:r w:rsidRPr="00DC19C8">
        <w:rPr>
          <w:rFonts w:ascii="Georgia" w:eastAsia="Calibri" w:hAnsi="Georgia" w:cs="Arial"/>
          <w:bCs/>
          <w:color w:val="auto"/>
          <w:szCs w:val="22"/>
          <w:lang w:val="es-ES_tradnl" w:eastAsia="en-US"/>
        </w:rPr>
        <w:t>La validación de las facturas electrónicas de que trata éste parágrafo no excluye las amplias facultades de fiscalización y control de la Administración Tributaria.</w:t>
      </w:r>
    </w:p>
    <w:p w:rsidR="000E19EB" w:rsidRPr="00DC19C8" w:rsidRDefault="000E19EB" w:rsidP="000E19EB">
      <w:pPr>
        <w:spacing w:line="240" w:lineRule="auto"/>
        <w:ind w:left="708"/>
        <w:rPr>
          <w:rFonts w:ascii="Georgia" w:eastAsia="Calibri" w:hAnsi="Georgia" w:cs="Arial"/>
          <w:bCs/>
          <w:color w:val="auto"/>
          <w:szCs w:val="22"/>
          <w:lang w:val="es-ES_tradnl" w:eastAsia="en-US"/>
        </w:rPr>
      </w:pPr>
    </w:p>
    <w:p w:rsidR="000E19EB" w:rsidRPr="00DC19C8" w:rsidRDefault="000E19EB" w:rsidP="000E19EB">
      <w:pPr>
        <w:spacing w:line="240" w:lineRule="auto"/>
        <w:ind w:left="708"/>
        <w:rPr>
          <w:rFonts w:ascii="Georgia" w:eastAsia="Calibri" w:hAnsi="Georgia" w:cs="Arial"/>
          <w:bCs/>
          <w:color w:val="auto"/>
          <w:szCs w:val="22"/>
          <w:lang w:eastAsia="en-US"/>
        </w:rPr>
      </w:pPr>
      <w:r w:rsidRPr="00DC19C8">
        <w:rPr>
          <w:rFonts w:ascii="Georgia" w:eastAsia="Calibri" w:hAnsi="Georgia" w:cs="Arial"/>
          <w:b/>
          <w:bCs/>
          <w:color w:val="auto"/>
          <w:szCs w:val="22"/>
          <w:lang w:eastAsia="en-US"/>
        </w:rPr>
        <w:t>PARÁGRAFO 2.</w:t>
      </w:r>
      <w:r w:rsidRPr="00DC19C8">
        <w:rPr>
          <w:rFonts w:ascii="Georgia" w:eastAsia="Calibri" w:hAnsi="Georgia" w:cs="Arial"/>
          <w:bCs/>
          <w:color w:val="auto"/>
          <w:szCs w:val="22"/>
          <w:lang w:eastAsia="en-US"/>
        </w:rPr>
        <w:t xml:space="preserve"> El Gobierno Nacional podrá reglamentar la factura de venta y los documentos equivalentes, indicando los requisitos del artículo 617 de este estatuto que deban aplicarse para cada sistema de facturación, o adicionando los que considere pertinentes, así como señalar el sistema de facturación que deban adoptar los obligados a expedir factura de venta o documento equivalente. La Administración Tributaria podrá establecer las condiciones, los términos y los mecanismos técnicos y tecnológicos para la generación,  numeración, validación, expedición, entrega al adquirente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IVA, el impuesto nacional al consumo, la retención en la fuente que se haya practicado y en general con la contabilidad y la información tributaria que legalmente sea exigida.</w:t>
      </w:r>
    </w:p>
    <w:p w:rsidR="000E19EB" w:rsidRPr="00DC19C8" w:rsidRDefault="000E19EB" w:rsidP="000E19EB">
      <w:pPr>
        <w:spacing w:line="240" w:lineRule="auto"/>
        <w:ind w:left="708"/>
        <w:rPr>
          <w:rFonts w:ascii="Georgia" w:eastAsia="Calibri" w:hAnsi="Georgia" w:cs="Arial"/>
          <w:bCs/>
          <w:color w:val="auto"/>
          <w:szCs w:val="22"/>
          <w:lang w:val="es-ES_tradnl" w:eastAsia="en-US"/>
        </w:rPr>
      </w:pPr>
    </w:p>
    <w:p w:rsidR="000E19EB" w:rsidRPr="00DC19C8" w:rsidRDefault="000E19EB" w:rsidP="000E19EB">
      <w:pPr>
        <w:spacing w:line="240" w:lineRule="auto"/>
        <w:ind w:left="708"/>
        <w:rPr>
          <w:rFonts w:ascii="Georgia" w:eastAsia="Calibri" w:hAnsi="Georgia" w:cs="Arial"/>
          <w:bCs/>
          <w:color w:val="auto"/>
          <w:szCs w:val="22"/>
          <w:lang w:val="es-ES_tradnl" w:eastAsia="en-US"/>
        </w:rPr>
      </w:pPr>
      <w:r w:rsidRPr="00DC19C8">
        <w:rPr>
          <w:rFonts w:ascii="Georgia" w:eastAsia="Calibri" w:hAnsi="Georgia" w:cs="Arial"/>
          <w:bCs/>
          <w:color w:val="auto"/>
          <w:szCs w:val="22"/>
          <w:lang w:val="es-ES_tradnl" w:eastAsia="en-US"/>
        </w:rPr>
        <w:t>La Dirección de Impuestos y Aduanas Nacionales deberá adecuar su estructura, para garantizar la administración y control de la factura electrónica, así como para definir las competencias y funciones en el nivel central y seccional, para el funcionamiento de la misma.</w:t>
      </w:r>
    </w:p>
    <w:p w:rsidR="000E19EB" w:rsidRPr="00DC19C8" w:rsidRDefault="000E19EB" w:rsidP="000E19EB">
      <w:pPr>
        <w:spacing w:line="240" w:lineRule="auto"/>
        <w:ind w:left="708"/>
        <w:rPr>
          <w:rFonts w:ascii="Georgia" w:eastAsia="Calibri" w:hAnsi="Georgia" w:cs="Arial"/>
          <w:bCs/>
          <w:color w:val="auto"/>
          <w:szCs w:val="22"/>
          <w:lang w:eastAsia="en-US"/>
        </w:rPr>
      </w:pPr>
    </w:p>
    <w:p w:rsidR="000E19EB" w:rsidRPr="00DC19C8" w:rsidRDefault="000E19EB" w:rsidP="000E19EB">
      <w:pPr>
        <w:spacing w:line="240" w:lineRule="auto"/>
        <w:ind w:left="708"/>
        <w:rPr>
          <w:rFonts w:ascii="Georgia" w:eastAsia="Calibri" w:hAnsi="Georgia" w:cs="Arial"/>
          <w:bCs/>
          <w:color w:val="auto"/>
          <w:szCs w:val="22"/>
          <w:lang w:val="es-ES_tradnl" w:eastAsia="en-US"/>
        </w:rPr>
      </w:pPr>
      <w:r w:rsidRPr="00DC19C8">
        <w:rPr>
          <w:rFonts w:ascii="Georgia" w:eastAsia="Calibri" w:hAnsi="Georgia" w:cs="Arial"/>
          <w:b/>
          <w:bCs/>
          <w:color w:val="auto"/>
          <w:szCs w:val="22"/>
          <w:lang w:val="es-ES_tradnl" w:eastAsia="en-US"/>
        </w:rPr>
        <w:t xml:space="preserve">PARÁGRAFO 3. </w:t>
      </w:r>
      <w:r w:rsidRPr="00DC19C8">
        <w:rPr>
          <w:rFonts w:ascii="Georgia" w:eastAsia="Calibri" w:hAnsi="Georgia" w:cs="Arial"/>
          <w:bCs/>
          <w:color w:val="auto"/>
          <w:szCs w:val="22"/>
          <w:lang w:val="es-ES_tradnl" w:eastAsia="en-US"/>
        </w:rPr>
        <w:t>El Gobierno Nacional podrá reglamentar los procedimientos, condiciones y requisitos para la habilitación de los proveedores autorizados para validar y transmitir factura.</w:t>
      </w:r>
    </w:p>
    <w:p w:rsidR="000E19EB" w:rsidRPr="00DC19C8" w:rsidRDefault="000E19EB" w:rsidP="000E19EB">
      <w:pPr>
        <w:spacing w:line="240" w:lineRule="auto"/>
        <w:ind w:left="708"/>
        <w:rPr>
          <w:rFonts w:ascii="Georgia" w:eastAsia="Calibri" w:hAnsi="Georgia" w:cs="Arial"/>
          <w:bCs/>
          <w:color w:val="auto"/>
          <w:szCs w:val="22"/>
          <w:lang w:val="es-ES_tradnl" w:eastAsia="en-US"/>
        </w:rPr>
      </w:pPr>
    </w:p>
    <w:p w:rsidR="000E19EB" w:rsidRPr="00DC19C8" w:rsidRDefault="000E19EB" w:rsidP="000E19EB">
      <w:pPr>
        <w:spacing w:line="240" w:lineRule="auto"/>
        <w:ind w:left="708"/>
        <w:rPr>
          <w:rFonts w:ascii="Georgia" w:eastAsia="Calibri" w:hAnsi="Georgia" w:cs="Arial"/>
          <w:bCs/>
          <w:color w:val="auto"/>
          <w:szCs w:val="22"/>
          <w:lang w:val="es-ES_tradnl" w:eastAsia="en-US"/>
        </w:rPr>
      </w:pPr>
      <w:r w:rsidRPr="00DC19C8">
        <w:rPr>
          <w:rFonts w:ascii="Georgia" w:eastAsia="Calibri" w:hAnsi="Georgia" w:cs="Arial"/>
          <w:b/>
          <w:bCs/>
          <w:color w:val="auto"/>
          <w:szCs w:val="22"/>
          <w:lang w:val="es-ES_tradnl" w:eastAsia="en-US"/>
        </w:rPr>
        <w:t>PARÁGRAFO TRANSITORIO</w:t>
      </w:r>
      <w:r w:rsidR="005E4F38">
        <w:rPr>
          <w:rFonts w:ascii="Georgia" w:eastAsia="Calibri" w:hAnsi="Georgia" w:cs="Arial"/>
          <w:b/>
          <w:bCs/>
          <w:color w:val="auto"/>
          <w:szCs w:val="22"/>
          <w:lang w:val="es-ES_tradnl" w:eastAsia="en-US"/>
        </w:rPr>
        <w:t xml:space="preserve"> PRIMERO</w:t>
      </w:r>
      <w:r w:rsidRPr="00DC19C8">
        <w:rPr>
          <w:rFonts w:ascii="Georgia" w:eastAsia="Calibri" w:hAnsi="Georgia" w:cs="Arial"/>
          <w:b/>
          <w:bCs/>
          <w:color w:val="auto"/>
          <w:szCs w:val="22"/>
          <w:lang w:val="es-ES_tradnl" w:eastAsia="en-US"/>
        </w:rPr>
        <w:t xml:space="preserve">. </w:t>
      </w:r>
      <w:r w:rsidRPr="00DC19C8">
        <w:rPr>
          <w:rFonts w:ascii="Georgia" w:eastAsia="Calibri" w:hAnsi="Georgia" w:cs="Arial"/>
          <w:bCs/>
          <w:color w:val="auto"/>
          <w:szCs w:val="22"/>
          <w:lang w:val="es-ES_tradnl" w:eastAsia="en-US"/>
        </w:rPr>
        <w:t>Los requisitos, condiciones y procedimientos establecidos en el presente artículo, serán reglamentados por el Gobierno Nacional; entre tanto aplicarán las disposiciones que regulan la materia antes de la entrada en vigencia de la presente Ley.</w:t>
      </w:r>
    </w:p>
    <w:p w:rsidR="000E19EB" w:rsidRPr="00DC19C8" w:rsidRDefault="000E19EB" w:rsidP="000E19EB">
      <w:pPr>
        <w:spacing w:line="240" w:lineRule="auto"/>
        <w:ind w:left="708"/>
        <w:rPr>
          <w:rFonts w:ascii="Georgia" w:eastAsia="Calibri" w:hAnsi="Georgia" w:cs="Arial"/>
          <w:bCs/>
          <w:color w:val="auto"/>
          <w:szCs w:val="22"/>
          <w:lang w:val="es-ES_tradnl" w:eastAsia="en-US"/>
        </w:rPr>
      </w:pPr>
    </w:p>
    <w:p w:rsidR="000E19EB" w:rsidRPr="000E19EB" w:rsidRDefault="000E19EB" w:rsidP="000E19EB">
      <w:pPr>
        <w:spacing w:line="240" w:lineRule="auto"/>
        <w:ind w:left="708"/>
        <w:rPr>
          <w:rFonts w:ascii="Georgia" w:eastAsia="Calibri" w:hAnsi="Georgia" w:cs="Arial"/>
          <w:bCs/>
          <w:color w:val="auto"/>
          <w:szCs w:val="22"/>
          <w:lang w:eastAsia="en-US"/>
        </w:rPr>
      </w:pPr>
      <w:r w:rsidRPr="00DC19C8">
        <w:rPr>
          <w:rFonts w:ascii="Georgia" w:eastAsia="Calibri" w:hAnsi="Georgia" w:cs="Arial"/>
          <w:b/>
          <w:bCs/>
          <w:color w:val="auto"/>
          <w:szCs w:val="22"/>
          <w:lang w:val="es-ES_tradnl" w:eastAsia="en-US"/>
        </w:rPr>
        <w:t>PARÁGRAFO TRANSITORIO SEGUNDO.</w:t>
      </w:r>
      <w:r w:rsidRPr="00DC19C8">
        <w:rPr>
          <w:rFonts w:ascii="Georgia" w:eastAsia="Calibri" w:hAnsi="Georgia" w:cs="Arial"/>
          <w:bCs/>
          <w:color w:val="auto"/>
          <w:szCs w:val="22"/>
          <w:lang w:val="es-ES_tradnl" w:eastAsia="en-US"/>
        </w:rPr>
        <w:t xml:space="preserve"> Los contribuyentes obligados a declarar y pagar el IVA y el impuesto al consumo deberán expedir factura electrónica a partir del 1° de enero de 2019 en los términos que establezca el reglamento. Durante las vigencias fiscales del 2017 y 2018 los contribuyentes obligados por </w:t>
      </w:r>
      <w:proofErr w:type="gramStart"/>
      <w:r w:rsidRPr="00DC19C8">
        <w:rPr>
          <w:rFonts w:ascii="Georgia" w:eastAsia="Calibri" w:hAnsi="Georgia" w:cs="Arial"/>
          <w:bCs/>
          <w:color w:val="auto"/>
          <w:szCs w:val="22"/>
          <w:lang w:val="es-ES_tradnl" w:eastAsia="en-US"/>
        </w:rPr>
        <w:t>la autoridades tributaria</w:t>
      </w:r>
      <w:proofErr w:type="gramEnd"/>
      <w:r w:rsidRPr="00DC19C8">
        <w:rPr>
          <w:rFonts w:ascii="Georgia" w:eastAsia="Calibri" w:hAnsi="Georgia" w:cs="Arial"/>
          <w:bCs/>
          <w:color w:val="auto"/>
          <w:szCs w:val="22"/>
          <w:lang w:val="es-ES_tradnl" w:eastAsia="en-US"/>
        </w:rPr>
        <w:t xml:space="preserve"> para expedir factura electrónica serán seleccionados bajo un criterio sectorial conforme al alto riesgo de evasión identificado en el mismo y del menor esfuerzo para su implementación.</w:t>
      </w:r>
    </w:p>
    <w:p w:rsidR="000E19EB" w:rsidRPr="001638C5" w:rsidRDefault="000E19EB" w:rsidP="003A47DA">
      <w:pPr>
        <w:spacing w:line="240" w:lineRule="auto"/>
        <w:rPr>
          <w:rFonts w:ascii="Georgia" w:eastAsia="Calibri" w:hAnsi="Georgia" w:cs="Arial"/>
          <w:b/>
          <w:bCs/>
          <w:color w:val="auto"/>
          <w:szCs w:val="22"/>
          <w:lang w:eastAsia="en-US"/>
        </w:rPr>
      </w:pPr>
    </w:p>
    <w:p w:rsidR="003A47DA" w:rsidRPr="001638C5" w:rsidRDefault="00CD42EB" w:rsidP="003A47DA">
      <w:pPr>
        <w:spacing w:line="240" w:lineRule="auto"/>
        <w:rPr>
          <w:rFonts w:ascii="Georgia" w:eastAsia="Calibri" w:hAnsi="Georgia" w:cs="Arial"/>
          <w:bCs/>
          <w:color w:val="auto"/>
          <w:szCs w:val="22"/>
          <w:lang w:val="es-ES_tradnl" w:eastAsia="en-US"/>
        </w:rPr>
      </w:pPr>
      <w:r>
        <w:rPr>
          <w:rFonts w:ascii="Georgia" w:eastAsia="Calibri" w:hAnsi="Georgia" w:cs="Arial"/>
          <w:b/>
          <w:color w:val="auto"/>
          <w:szCs w:val="22"/>
          <w:lang w:val="es-ES_tradnl" w:eastAsia="en-US"/>
        </w:rPr>
        <w:t>ARTÍCULO 309</w:t>
      </w:r>
      <w:r w:rsidR="003A47DA" w:rsidRPr="001638C5">
        <w:rPr>
          <w:rFonts w:ascii="Georgia" w:eastAsia="Calibri" w:hAnsi="Georgia" w:cs="Arial"/>
          <w:b/>
          <w:color w:val="auto"/>
          <w:szCs w:val="22"/>
          <w:lang w:val="es-ES_tradnl" w:eastAsia="en-US"/>
        </w:rPr>
        <w:t>°.</w:t>
      </w:r>
      <w:r w:rsidR="003A47DA" w:rsidRPr="001638C5">
        <w:rPr>
          <w:rFonts w:ascii="Georgia" w:eastAsia="Calibri" w:hAnsi="Georgia" w:cs="Arial"/>
          <w:color w:val="auto"/>
          <w:szCs w:val="22"/>
          <w:lang w:val="es-ES_tradnl" w:eastAsia="en-US"/>
        </w:rPr>
        <w:t xml:space="preserve"> Adiciónese el artículo 616-4 al Estatuto Tributario el cual quedará así:</w:t>
      </w:r>
    </w:p>
    <w:p w:rsidR="003A47DA" w:rsidRPr="001638C5" w:rsidRDefault="003A47DA" w:rsidP="003A47DA">
      <w:pPr>
        <w:spacing w:line="240" w:lineRule="auto"/>
        <w:rPr>
          <w:rFonts w:ascii="Georgia" w:eastAsia="Calibri" w:hAnsi="Georgia" w:cs="Arial"/>
          <w:b/>
          <w:bCs/>
          <w:color w:val="auto"/>
          <w:szCs w:val="22"/>
          <w:lang w:val="es-ES_tradnl" w:eastAsia="en-US"/>
        </w:rPr>
      </w:pPr>
    </w:p>
    <w:p w:rsidR="003A47DA" w:rsidRPr="001638C5" w:rsidRDefault="003A47DA" w:rsidP="003A47DA">
      <w:pPr>
        <w:spacing w:line="240" w:lineRule="auto"/>
        <w:ind w:left="708"/>
        <w:rPr>
          <w:rFonts w:ascii="Georgia" w:eastAsia="Calibri" w:hAnsi="Georgia" w:cs="Arial"/>
          <w:color w:val="auto"/>
          <w:szCs w:val="22"/>
          <w:lang w:val="es-ES_tradnl" w:eastAsia="en-US"/>
        </w:rPr>
      </w:pPr>
      <w:r w:rsidRPr="001638C5">
        <w:rPr>
          <w:rFonts w:ascii="Georgia" w:eastAsia="Calibri" w:hAnsi="Georgia" w:cs="Arial"/>
          <w:b/>
          <w:bCs/>
          <w:color w:val="auto"/>
          <w:szCs w:val="22"/>
          <w:lang w:val="es-ES_tradnl" w:eastAsia="en-US"/>
        </w:rPr>
        <w:t>ARTÍCULO 616-4. PROVEEDORES AUTORIZADOS, OBLIGACIONES E INFRACCIONES</w:t>
      </w:r>
      <w:r w:rsidRPr="001638C5">
        <w:rPr>
          <w:rFonts w:ascii="Georgia" w:eastAsia="Calibri" w:hAnsi="Georgia" w:cs="Arial"/>
          <w:b/>
          <w:color w:val="auto"/>
          <w:szCs w:val="22"/>
          <w:lang w:val="es-ES_tradnl" w:eastAsia="en-US"/>
        </w:rPr>
        <w:t>.</w:t>
      </w:r>
      <w:r w:rsidRPr="001638C5">
        <w:rPr>
          <w:rFonts w:ascii="Georgia" w:eastAsia="Calibri" w:hAnsi="Georgia" w:cs="Arial"/>
          <w:color w:val="auto"/>
          <w:szCs w:val="22"/>
          <w:lang w:val="es-ES_tradnl" w:eastAsia="en-US"/>
        </w:rPr>
        <w:t xml:space="preserve"> Será proveedor autorizado la persona jurídica habilitada para validar y transmitir la factura electrónica que cumpla con las condiciones y requisitos que señale el Gobierno Nacional. La Administración Tributaria, mediante resolución motivada, habilitará como proveedor autorizado a quienes cumplan las condiciones y requisitos que sean establecidos.</w:t>
      </w:r>
    </w:p>
    <w:p w:rsidR="003A47DA" w:rsidRPr="001638C5" w:rsidRDefault="003A47DA" w:rsidP="003A47DA">
      <w:pPr>
        <w:spacing w:line="240" w:lineRule="auto"/>
        <w:ind w:left="708"/>
        <w:rPr>
          <w:rFonts w:ascii="Georgia" w:eastAsia="Calibri" w:hAnsi="Georgia" w:cs="Arial"/>
          <w:color w:val="auto"/>
          <w:szCs w:val="22"/>
          <w:lang w:val="es-ES_tradnl" w:eastAsia="en-US"/>
        </w:rPr>
      </w:pPr>
    </w:p>
    <w:p w:rsidR="003A47DA" w:rsidRPr="001638C5" w:rsidRDefault="003A47DA" w:rsidP="003A47DA">
      <w:pPr>
        <w:spacing w:line="240" w:lineRule="auto"/>
        <w:ind w:left="708"/>
        <w:rPr>
          <w:rFonts w:ascii="Georgia" w:eastAsia="Calibri" w:hAnsi="Georgia" w:cs="Arial"/>
          <w:color w:val="auto"/>
          <w:szCs w:val="22"/>
          <w:lang w:val="es-ES_tradnl" w:eastAsia="en-US"/>
        </w:rPr>
      </w:pPr>
      <w:r w:rsidRPr="001638C5">
        <w:rPr>
          <w:rFonts w:ascii="Georgia" w:eastAsia="Calibri" w:hAnsi="Georgia" w:cs="Arial"/>
          <w:color w:val="auto"/>
          <w:szCs w:val="22"/>
          <w:lang w:val="es-ES_tradnl" w:eastAsia="en-US"/>
        </w:rPr>
        <w:t>Son obligaciones e infracciones de los proveedores autorizados las siguientes:</w:t>
      </w:r>
    </w:p>
    <w:p w:rsidR="003A47DA" w:rsidRPr="001638C5" w:rsidRDefault="003A47DA" w:rsidP="003A47DA">
      <w:pPr>
        <w:spacing w:line="240" w:lineRule="auto"/>
        <w:ind w:left="708"/>
        <w:rPr>
          <w:rFonts w:ascii="Georgia" w:eastAsia="Calibri" w:hAnsi="Georgia" w:cs="Arial"/>
          <w:color w:val="auto"/>
          <w:szCs w:val="22"/>
          <w:lang w:val="es-ES_tradnl" w:eastAsia="en-US"/>
        </w:rPr>
      </w:pPr>
    </w:p>
    <w:p w:rsidR="003A47DA" w:rsidRPr="001638C5" w:rsidRDefault="003A47DA" w:rsidP="003A47DA">
      <w:pPr>
        <w:numPr>
          <w:ilvl w:val="2"/>
          <w:numId w:val="113"/>
        </w:numPr>
        <w:tabs>
          <w:tab w:val="clear" w:pos="2160"/>
          <w:tab w:val="num" w:pos="993"/>
        </w:tabs>
        <w:spacing w:line="240" w:lineRule="auto"/>
        <w:ind w:left="1134"/>
        <w:contextualSpacing/>
        <w:rPr>
          <w:rFonts w:ascii="Georgia" w:hAnsi="Georgia" w:cs="Arial"/>
          <w:szCs w:val="22"/>
          <w:lang w:val="es-ES_tradnl"/>
        </w:rPr>
      </w:pPr>
      <w:r w:rsidRPr="001638C5">
        <w:rPr>
          <w:rFonts w:ascii="Georgia" w:hAnsi="Georgia" w:cs="Arial"/>
          <w:szCs w:val="22"/>
          <w:lang w:val="es-ES_tradnl"/>
        </w:rPr>
        <w:t>Los proveedores autorizados, deberán cumplir las siguientes obligaciones:</w:t>
      </w:r>
    </w:p>
    <w:p w:rsidR="003A47DA" w:rsidRPr="001638C5" w:rsidRDefault="003A47DA" w:rsidP="003A47DA">
      <w:pPr>
        <w:spacing w:line="240" w:lineRule="auto"/>
        <w:ind w:left="708"/>
        <w:rPr>
          <w:rFonts w:ascii="Georgia" w:eastAsia="Calibri" w:hAnsi="Georgia" w:cs="Arial"/>
          <w:color w:val="auto"/>
          <w:szCs w:val="22"/>
          <w:lang w:val="es-ES_tradnl" w:eastAsia="en-US"/>
        </w:rPr>
      </w:pPr>
    </w:p>
    <w:p w:rsidR="003A47DA" w:rsidRPr="001638C5" w:rsidRDefault="003A47DA" w:rsidP="0033294C">
      <w:pPr>
        <w:numPr>
          <w:ilvl w:val="0"/>
          <w:numId w:val="152"/>
        </w:numPr>
        <w:spacing w:line="240" w:lineRule="auto"/>
        <w:contextualSpacing/>
        <w:rPr>
          <w:rFonts w:ascii="Georgia" w:hAnsi="Georgia" w:cs="Arial"/>
          <w:szCs w:val="22"/>
          <w:lang w:val="es-ES_tradnl"/>
        </w:rPr>
      </w:pPr>
      <w:r w:rsidRPr="001638C5">
        <w:rPr>
          <w:rFonts w:ascii="Georgia" w:hAnsi="Georgia" w:cs="Arial"/>
          <w:szCs w:val="22"/>
          <w:lang w:val="es-ES_tradnl"/>
        </w:rPr>
        <w:t>Validar las facturas electrónicas atendiendo los términos, requisitos y características exigidos.</w:t>
      </w:r>
    </w:p>
    <w:p w:rsidR="003A47DA" w:rsidRPr="001638C5" w:rsidRDefault="003A47DA" w:rsidP="003A47DA">
      <w:pPr>
        <w:spacing w:line="240" w:lineRule="auto"/>
        <w:ind w:left="1276"/>
        <w:rPr>
          <w:rFonts w:ascii="Georgia" w:eastAsia="Calibri" w:hAnsi="Georgia" w:cs="Arial"/>
          <w:color w:val="auto"/>
          <w:szCs w:val="22"/>
          <w:lang w:val="es-ES_tradnl" w:eastAsia="en-US"/>
        </w:rPr>
      </w:pPr>
    </w:p>
    <w:p w:rsidR="003A47DA" w:rsidRPr="001638C5" w:rsidRDefault="003A47DA" w:rsidP="0033294C">
      <w:pPr>
        <w:numPr>
          <w:ilvl w:val="0"/>
          <w:numId w:val="152"/>
        </w:numPr>
        <w:spacing w:line="240" w:lineRule="auto"/>
        <w:contextualSpacing/>
        <w:rPr>
          <w:rFonts w:ascii="Georgia" w:hAnsi="Georgia" w:cs="Arial"/>
          <w:szCs w:val="22"/>
          <w:lang w:val="es-ES_tradnl"/>
        </w:rPr>
      </w:pPr>
      <w:r w:rsidRPr="001638C5">
        <w:rPr>
          <w:rFonts w:ascii="Georgia" w:hAnsi="Georgia" w:cs="Arial"/>
          <w:szCs w:val="22"/>
          <w:lang w:val="es-ES_tradnl"/>
        </w:rPr>
        <w:t>Transmitir a la Dirección de Impuestos y Aduanas Nacionales las facturas electrónicas validadas atendiendo los términos, requisitos y características exigidos.</w:t>
      </w:r>
    </w:p>
    <w:p w:rsidR="003A47DA" w:rsidRPr="001638C5" w:rsidRDefault="003A47DA" w:rsidP="003A47DA">
      <w:pPr>
        <w:spacing w:line="240" w:lineRule="auto"/>
        <w:ind w:left="1276"/>
        <w:rPr>
          <w:rFonts w:ascii="Georgia" w:eastAsia="Calibri" w:hAnsi="Georgia" w:cs="Arial"/>
          <w:color w:val="auto"/>
          <w:szCs w:val="22"/>
          <w:lang w:val="es-ES_tradnl" w:eastAsia="en-US"/>
        </w:rPr>
      </w:pPr>
    </w:p>
    <w:p w:rsidR="003A47DA" w:rsidRPr="001638C5" w:rsidRDefault="003A47DA" w:rsidP="0033294C">
      <w:pPr>
        <w:numPr>
          <w:ilvl w:val="0"/>
          <w:numId w:val="152"/>
        </w:numPr>
        <w:spacing w:line="240" w:lineRule="auto"/>
        <w:contextualSpacing/>
        <w:rPr>
          <w:rFonts w:ascii="Georgia" w:hAnsi="Georgia" w:cs="Arial"/>
          <w:szCs w:val="22"/>
          <w:lang w:val="es-ES_tradnl"/>
        </w:rPr>
      </w:pPr>
      <w:r w:rsidRPr="001638C5">
        <w:rPr>
          <w:rFonts w:ascii="Georgia" w:hAnsi="Georgia" w:cs="Arial"/>
          <w:szCs w:val="22"/>
          <w:lang w:val="es-ES_tradnl"/>
        </w:rPr>
        <w:t>Garantizar y atender las disposiciones jurídicas relacionadas con la confidencialidad y reserva de la información.</w:t>
      </w:r>
    </w:p>
    <w:p w:rsidR="003A47DA" w:rsidRPr="001638C5" w:rsidRDefault="003A47DA" w:rsidP="003A47DA">
      <w:pPr>
        <w:spacing w:line="240" w:lineRule="auto"/>
        <w:ind w:left="1276"/>
        <w:rPr>
          <w:rFonts w:ascii="Georgia" w:eastAsia="Calibri" w:hAnsi="Georgia" w:cs="Arial"/>
          <w:color w:val="auto"/>
          <w:szCs w:val="22"/>
          <w:lang w:val="es-ES_tradnl" w:eastAsia="en-US"/>
        </w:rPr>
      </w:pPr>
    </w:p>
    <w:p w:rsidR="003A47DA" w:rsidRPr="001638C5" w:rsidRDefault="003A47DA" w:rsidP="0033294C">
      <w:pPr>
        <w:numPr>
          <w:ilvl w:val="0"/>
          <w:numId w:val="152"/>
        </w:numPr>
        <w:spacing w:line="240" w:lineRule="auto"/>
        <w:contextualSpacing/>
        <w:rPr>
          <w:rFonts w:ascii="Georgia" w:hAnsi="Georgia" w:cs="Arial"/>
          <w:szCs w:val="22"/>
          <w:lang w:val="es-ES_tradnl"/>
        </w:rPr>
      </w:pPr>
      <w:r w:rsidRPr="001638C5">
        <w:rPr>
          <w:rFonts w:ascii="Georgia" w:hAnsi="Georgia" w:cs="Arial"/>
          <w:szCs w:val="22"/>
          <w:lang w:val="es-ES_tradnl"/>
        </w:rPr>
        <w:t>Mantener durante la vigencia de la habilitación, las condiciones y requisitos exigidos para ser proveedor autorizado.</w:t>
      </w:r>
    </w:p>
    <w:p w:rsidR="003A47DA" w:rsidRPr="001638C5" w:rsidRDefault="003A47DA" w:rsidP="003A47DA">
      <w:pPr>
        <w:spacing w:line="240" w:lineRule="auto"/>
        <w:ind w:left="1276"/>
        <w:rPr>
          <w:rFonts w:ascii="Georgia" w:eastAsia="Calibri" w:hAnsi="Georgia" w:cs="Arial"/>
          <w:color w:val="auto"/>
          <w:szCs w:val="22"/>
          <w:lang w:val="es-ES_tradnl" w:eastAsia="en-US"/>
        </w:rPr>
      </w:pPr>
    </w:p>
    <w:p w:rsidR="003A47DA" w:rsidRPr="001638C5" w:rsidRDefault="003A47DA" w:rsidP="0033294C">
      <w:pPr>
        <w:numPr>
          <w:ilvl w:val="0"/>
          <w:numId w:val="152"/>
        </w:numPr>
        <w:spacing w:line="240" w:lineRule="auto"/>
        <w:contextualSpacing/>
        <w:rPr>
          <w:rFonts w:ascii="Georgia" w:hAnsi="Georgia" w:cs="Arial"/>
          <w:szCs w:val="22"/>
          <w:lang w:val="es-ES_tradnl"/>
        </w:rPr>
      </w:pPr>
      <w:r w:rsidRPr="001638C5">
        <w:rPr>
          <w:rFonts w:ascii="Georgia" w:hAnsi="Georgia" w:cs="Arial"/>
          <w:szCs w:val="22"/>
          <w:lang w:val="es-ES_tradnl"/>
        </w:rPr>
        <w:t xml:space="preserve">Abstenerse, de utilizar maniobras fraudulentas o engañosas en las operaciones que realice, relacionadas con la factura electrónica, que resulten en operaciones inexistentes, inexactas, simuladas, ficticias, y cualquier otra figura que pueda utilizarse como instrumento de evasión, elusión o aminoración de la carga tributaria. </w:t>
      </w:r>
    </w:p>
    <w:p w:rsidR="003A47DA" w:rsidRPr="001638C5" w:rsidRDefault="003A47DA" w:rsidP="003A47DA">
      <w:pPr>
        <w:spacing w:line="240" w:lineRule="auto"/>
        <w:ind w:left="1068"/>
        <w:rPr>
          <w:rFonts w:ascii="Georgia" w:eastAsia="Calibri" w:hAnsi="Georgia" w:cs="Arial"/>
          <w:color w:val="auto"/>
          <w:szCs w:val="22"/>
          <w:lang w:val="es-ES_tradnl" w:eastAsia="en-US"/>
        </w:rPr>
      </w:pPr>
    </w:p>
    <w:p w:rsidR="003A47DA" w:rsidRPr="001638C5" w:rsidRDefault="003A47DA" w:rsidP="003A47DA">
      <w:pPr>
        <w:numPr>
          <w:ilvl w:val="2"/>
          <w:numId w:val="113"/>
        </w:numPr>
        <w:tabs>
          <w:tab w:val="clear" w:pos="2160"/>
          <w:tab w:val="num" w:pos="993"/>
        </w:tabs>
        <w:spacing w:line="240" w:lineRule="auto"/>
        <w:ind w:left="1134"/>
        <w:contextualSpacing/>
        <w:rPr>
          <w:rFonts w:ascii="Georgia" w:hAnsi="Georgia" w:cs="Arial"/>
          <w:szCs w:val="22"/>
          <w:lang w:val="es-ES_tradnl"/>
        </w:rPr>
      </w:pPr>
      <w:r w:rsidRPr="001638C5">
        <w:rPr>
          <w:rFonts w:ascii="Georgia" w:hAnsi="Georgia" w:cs="Arial"/>
          <w:szCs w:val="22"/>
          <w:lang w:val="es-ES_tradnl"/>
        </w:rPr>
        <w:t xml:space="preserve"> Los proveedores autorizados, incurrirán en infracción tributaria cuando realicen cualquiera de las siguientes conductas:  </w:t>
      </w:r>
    </w:p>
    <w:p w:rsidR="003A47DA" w:rsidRPr="001638C5" w:rsidRDefault="003A47DA" w:rsidP="003A47DA">
      <w:pPr>
        <w:spacing w:line="240" w:lineRule="auto"/>
        <w:ind w:left="708"/>
        <w:rPr>
          <w:rFonts w:ascii="Georgia" w:eastAsia="Calibri" w:hAnsi="Georgia" w:cs="Arial"/>
          <w:color w:val="auto"/>
          <w:szCs w:val="22"/>
          <w:lang w:val="es-ES_tradnl" w:eastAsia="en-US"/>
        </w:rPr>
      </w:pPr>
    </w:p>
    <w:p w:rsidR="003A47DA" w:rsidRPr="001638C5" w:rsidRDefault="003A47DA" w:rsidP="0033294C">
      <w:pPr>
        <w:numPr>
          <w:ilvl w:val="0"/>
          <w:numId w:val="153"/>
        </w:numPr>
        <w:spacing w:line="240" w:lineRule="auto"/>
        <w:contextualSpacing/>
        <w:rPr>
          <w:rFonts w:ascii="Georgia" w:hAnsi="Georgia" w:cs="Arial"/>
          <w:szCs w:val="22"/>
          <w:lang w:val="es-ES_tradnl"/>
        </w:rPr>
      </w:pPr>
      <w:r w:rsidRPr="001638C5">
        <w:rPr>
          <w:rFonts w:ascii="Georgia" w:hAnsi="Georgia" w:cs="Arial"/>
          <w:szCs w:val="22"/>
          <w:lang w:val="es-ES_tradnl"/>
        </w:rPr>
        <w:t>No validar las facturas electrónicas que cumplan con los requisitos exigidos.</w:t>
      </w:r>
    </w:p>
    <w:p w:rsidR="003A47DA" w:rsidRPr="001638C5" w:rsidRDefault="003A47DA" w:rsidP="003A47DA">
      <w:pPr>
        <w:spacing w:line="240" w:lineRule="auto"/>
        <w:ind w:left="1276"/>
        <w:rPr>
          <w:rFonts w:ascii="Georgia" w:eastAsia="Calibri" w:hAnsi="Georgia" w:cs="Arial"/>
          <w:color w:val="auto"/>
          <w:szCs w:val="22"/>
          <w:lang w:val="es-ES_tradnl" w:eastAsia="en-US"/>
        </w:rPr>
      </w:pPr>
    </w:p>
    <w:p w:rsidR="003A47DA" w:rsidRPr="001638C5" w:rsidRDefault="003A47DA" w:rsidP="0033294C">
      <w:pPr>
        <w:numPr>
          <w:ilvl w:val="0"/>
          <w:numId w:val="153"/>
        </w:numPr>
        <w:spacing w:line="240" w:lineRule="auto"/>
        <w:contextualSpacing/>
        <w:rPr>
          <w:rFonts w:ascii="Georgia" w:hAnsi="Georgia" w:cs="Arial"/>
          <w:szCs w:val="22"/>
          <w:lang w:val="es-ES_tradnl"/>
        </w:rPr>
      </w:pPr>
      <w:r w:rsidRPr="001638C5">
        <w:rPr>
          <w:rFonts w:ascii="Georgia" w:hAnsi="Georgia" w:cs="Arial"/>
          <w:szCs w:val="22"/>
          <w:lang w:val="es-ES_tradnl"/>
        </w:rPr>
        <w:t>Validar las facturas electrónicas sin el cumplimiento de los términos, requisitos y mecanismos técnicos e informáticos que se exijan en el reglamento.</w:t>
      </w:r>
    </w:p>
    <w:p w:rsidR="003A47DA" w:rsidRPr="001638C5" w:rsidRDefault="003A47DA" w:rsidP="003A47DA">
      <w:pPr>
        <w:spacing w:line="240" w:lineRule="auto"/>
        <w:ind w:left="1276"/>
        <w:rPr>
          <w:rFonts w:ascii="Georgia" w:eastAsia="Calibri" w:hAnsi="Georgia" w:cs="Arial"/>
          <w:color w:val="auto"/>
          <w:szCs w:val="22"/>
          <w:lang w:val="es-ES_tradnl" w:eastAsia="en-US"/>
        </w:rPr>
      </w:pPr>
    </w:p>
    <w:p w:rsidR="003A47DA" w:rsidRPr="001638C5" w:rsidRDefault="003A47DA" w:rsidP="0033294C">
      <w:pPr>
        <w:numPr>
          <w:ilvl w:val="0"/>
          <w:numId w:val="153"/>
        </w:numPr>
        <w:spacing w:line="240" w:lineRule="auto"/>
        <w:contextualSpacing/>
        <w:rPr>
          <w:rFonts w:ascii="Georgia" w:hAnsi="Georgia" w:cs="Arial"/>
          <w:szCs w:val="22"/>
          <w:lang w:val="es-ES_tradnl"/>
        </w:rPr>
      </w:pPr>
      <w:r w:rsidRPr="001638C5">
        <w:rPr>
          <w:rFonts w:ascii="Georgia" w:hAnsi="Georgia" w:cs="Arial"/>
          <w:szCs w:val="22"/>
          <w:lang w:val="es-ES_tradnl"/>
        </w:rPr>
        <w:t>No transmitir las facturas electrónicas que haya validado.</w:t>
      </w:r>
    </w:p>
    <w:p w:rsidR="003A47DA" w:rsidRPr="001638C5" w:rsidRDefault="003A47DA" w:rsidP="003A47DA">
      <w:pPr>
        <w:spacing w:line="240" w:lineRule="auto"/>
        <w:ind w:left="1428"/>
        <w:rPr>
          <w:rFonts w:ascii="Georgia" w:hAnsi="Georgia" w:cs="Arial"/>
          <w:szCs w:val="22"/>
          <w:lang w:val="es-ES_tradnl"/>
        </w:rPr>
      </w:pPr>
    </w:p>
    <w:p w:rsidR="003A47DA" w:rsidRPr="001638C5" w:rsidRDefault="003A47DA" w:rsidP="0033294C">
      <w:pPr>
        <w:numPr>
          <w:ilvl w:val="0"/>
          <w:numId w:val="153"/>
        </w:numPr>
        <w:spacing w:line="240" w:lineRule="auto"/>
        <w:contextualSpacing/>
        <w:rPr>
          <w:rFonts w:ascii="Georgia" w:hAnsi="Georgia" w:cs="Arial"/>
          <w:szCs w:val="22"/>
          <w:lang w:val="es-ES_tradnl"/>
        </w:rPr>
      </w:pPr>
      <w:r w:rsidRPr="001638C5">
        <w:rPr>
          <w:rFonts w:ascii="Georgia" w:hAnsi="Georgia" w:cs="Arial"/>
          <w:szCs w:val="22"/>
          <w:lang w:val="es-ES_tradnl"/>
        </w:rPr>
        <w:t>Transmitir las facturas electrónicas sin el cumplimiento de los términos, requisitos y mecanismos técnicos e informáticos que se exijan en el reglamento.</w:t>
      </w:r>
    </w:p>
    <w:p w:rsidR="003A47DA" w:rsidRPr="001638C5" w:rsidRDefault="003A47DA" w:rsidP="003A47DA">
      <w:pPr>
        <w:spacing w:line="240" w:lineRule="auto"/>
        <w:ind w:left="1428"/>
        <w:rPr>
          <w:rFonts w:ascii="Georgia" w:hAnsi="Georgia" w:cs="Arial"/>
          <w:szCs w:val="22"/>
          <w:lang w:val="es-ES_tradnl"/>
        </w:rPr>
      </w:pPr>
    </w:p>
    <w:p w:rsidR="003A47DA" w:rsidRPr="001638C5" w:rsidRDefault="003A47DA" w:rsidP="0033294C">
      <w:pPr>
        <w:numPr>
          <w:ilvl w:val="0"/>
          <w:numId w:val="153"/>
        </w:numPr>
        <w:spacing w:line="240" w:lineRule="auto"/>
        <w:contextualSpacing/>
        <w:rPr>
          <w:rFonts w:ascii="Georgia" w:hAnsi="Georgia" w:cs="Arial"/>
          <w:szCs w:val="22"/>
          <w:lang w:val="es-ES_tradnl"/>
        </w:rPr>
      </w:pPr>
      <w:r w:rsidRPr="001638C5">
        <w:rPr>
          <w:rFonts w:ascii="Georgia" w:hAnsi="Georgia" w:cs="Arial"/>
          <w:szCs w:val="22"/>
          <w:lang w:val="es-ES_tradnl"/>
        </w:rPr>
        <w:lastRenderedPageBreak/>
        <w:t>Violar las disposiciones jurídicas relacionadas con la confidencialidad y reserva de la información.</w:t>
      </w:r>
    </w:p>
    <w:p w:rsidR="003A47DA" w:rsidRPr="001638C5" w:rsidRDefault="003A47DA" w:rsidP="003A47DA">
      <w:pPr>
        <w:spacing w:line="240" w:lineRule="auto"/>
        <w:ind w:left="1428"/>
        <w:rPr>
          <w:rFonts w:ascii="Georgia" w:hAnsi="Georgia" w:cs="Arial"/>
          <w:szCs w:val="22"/>
          <w:lang w:val="es-ES_tradnl"/>
        </w:rPr>
      </w:pPr>
    </w:p>
    <w:p w:rsidR="003A47DA" w:rsidRPr="001638C5" w:rsidRDefault="003A47DA" w:rsidP="0033294C">
      <w:pPr>
        <w:numPr>
          <w:ilvl w:val="0"/>
          <w:numId w:val="153"/>
        </w:numPr>
        <w:spacing w:line="240" w:lineRule="auto"/>
        <w:contextualSpacing/>
        <w:rPr>
          <w:rFonts w:ascii="Georgia" w:hAnsi="Georgia" w:cs="Arial"/>
          <w:szCs w:val="22"/>
          <w:lang w:val="es-ES_tradnl"/>
        </w:rPr>
      </w:pPr>
      <w:r w:rsidRPr="001638C5">
        <w:rPr>
          <w:rFonts w:ascii="Georgia" w:hAnsi="Georgia" w:cs="Arial"/>
          <w:szCs w:val="22"/>
          <w:lang w:val="es-ES_tradnl"/>
        </w:rPr>
        <w:t xml:space="preserve">Haber obtenido la habilitación como proveedor autorizado, mediante la utilización de medios fraudulentos. </w:t>
      </w:r>
    </w:p>
    <w:p w:rsidR="003A47DA" w:rsidRPr="001638C5" w:rsidRDefault="003A47DA" w:rsidP="003A47DA">
      <w:pPr>
        <w:spacing w:line="240" w:lineRule="auto"/>
        <w:ind w:left="1428"/>
        <w:rPr>
          <w:rFonts w:ascii="Georgia" w:hAnsi="Georgia" w:cs="Arial"/>
          <w:szCs w:val="22"/>
          <w:lang w:val="es-ES_tradnl"/>
        </w:rPr>
      </w:pPr>
    </w:p>
    <w:p w:rsidR="003A47DA" w:rsidRPr="001638C5" w:rsidRDefault="003A47DA" w:rsidP="0033294C">
      <w:pPr>
        <w:numPr>
          <w:ilvl w:val="0"/>
          <w:numId w:val="153"/>
        </w:numPr>
        <w:spacing w:line="240" w:lineRule="auto"/>
        <w:contextualSpacing/>
        <w:rPr>
          <w:rFonts w:ascii="Georgia" w:hAnsi="Georgia" w:cs="Arial"/>
          <w:szCs w:val="22"/>
          <w:lang w:val="es-ES_tradnl"/>
        </w:rPr>
      </w:pPr>
      <w:r w:rsidRPr="001638C5">
        <w:rPr>
          <w:rFonts w:ascii="Georgia" w:hAnsi="Georgia" w:cs="Arial"/>
          <w:szCs w:val="22"/>
          <w:lang w:val="es-ES_tradnl"/>
        </w:rPr>
        <w:t>No mantener durante la vigencia de la habilitación, las condiciones y requisitos exigidos para ser proveedor autorizado</w:t>
      </w:r>
    </w:p>
    <w:p w:rsidR="003A47DA" w:rsidRPr="001638C5" w:rsidRDefault="003A47DA" w:rsidP="003A47DA">
      <w:pPr>
        <w:spacing w:line="240" w:lineRule="auto"/>
        <w:ind w:left="1428"/>
        <w:rPr>
          <w:rFonts w:ascii="Georgia" w:hAnsi="Georgia" w:cs="Arial"/>
          <w:szCs w:val="22"/>
          <w:lang w:val="es-ES_tradnl"/>
        </w:rPr>
      </w:pPr>
    </w:p>
    <w:p w:rsidR="003A47DA" w:rsidRPr="001638C5" w:rsidRDefault="003A47DA" w:rsidP="0033294C">
      <w:pPr>
        <w:numPr>
          <w:ilvl w:val="0"/>
          <w:numId w:val="153"/>
        </w:numPr>
        <w:spacing w:line="240" w:lineRule="auto"/>
        <w:contextualSpacing/>
        <w:rPr>
          <w:rFonts w:ascii="Georgia" w:hAnsi="Georgia" w:cs="Arial"/>
          <w:szCs w:val="22"/>
          <w:lang w:val="es-ES_tradnl"/>
        </w:rPr>
      </w:pPr>
      <w:r w:rsidRPr="001638C5">
        <w:rPr>
          <w:rFonts w:ascii="Georgia" w:hAnsi="Georgia" w:cs="Arial"/>
          <w:szCs w:val="22"/>
          <w:lang w:val="es-ES_tradnl"/>
        </w:rPr>
        <w:t>Utilizar maniobras fraudulentas o engañosas en la validación o transmisión de la factura electrónica, que resulten en operaciones inexistentes, inexactas, simuladas, ficticias, las cuales sirvan como instrumento de evasión y aminoración de la carga tributaria.</w:t>
      </w:r>
    </w:p>
    <w:p w:rsidR="003A47DA" w:rsidRPr="001638C5" w:rsidRDefault="003A47DA" w:rsidP="003A47DA">
      <w:pPr>
        <w:spacing w:line="240" w:lineRule="auto"/>
        <w:ind w:left="1428"/>
        <w:rPr>
          <w:rFonts w:ascii="Georgia" w:hAnsi="Georgia" w:cs="Arial"/>
          <w:szCs w:val="22"/>
          <w:lang w:val="es-ES_tradnl"/>
        </w:rPr>
      </w:pPr>
    </w:p>
    <w:p w:rsidR="003A47DA" w:rsidRPr="001638C5" w:rsidRDefault="00CD42EB"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310</w:t>
      </w:r>
      <w:r w:rsidR="003A47DA" w:rsidRPr="001638C5">
        <w:rPr>
          <w:rFonts w:ascii="Georgia" w:eastAsia="Calibri" w:hAnsi="Georgia" w:cs="Arial"/>
          <w:b/>
          <w:color w:val="auto"/>
          <w:szCs w:val="22"/>
          <w:lang w:eastAsia="en-US"/>
        </w:rPr>
        <w:t>°.</w:t>
      </w:r>
      <w:r w:rsidR="003A47DA" w:rsidRPr="001638C5">
        <w:rPr>
          <w:rFonts w:ascii="Georgia" w:eastAsia="Calibri" w:hAnsi="Georgia" w:cs="Arial"/>
          <w:color w:val="auto"/>
          <w:szCs w:val="22"/>
          <w:lang w:eastAsia="en-US"/>
        </w:rPr>
        <w:t xml:space="preserve"> Adiciónese el artículo 684-4 al Estatuto Tributario el cual quedará así:</w:t>
      </w:r>
    </w:p>
    <w:p w:rsidR="003A47DA" w:rsidRPr="001638C5" w:rsidRDefault="003A47DA" w:rsidP="003A47DA">
      <w:pPr>
        <w:spacing w:line="240" w:lineRule="auto"/>
        <w:rPr>
          <w:rFonts w:ascii="Georgia" w:eastAsia="Calibri" w:hAnsi="Georgia" w:cs="Arial"/>
          <w:color w:val="auto"/>
          <w:szCs w:val="22"/>
          <w:lang w:val="es-ES_tradnl" w:eastAsia="en-US"/>
        </w:rPr>
      </w:pPr>
    </w:p>
    <w:p w:rsidR="003A47DA" w:rsidRPr="001638C5" w:rsidRDefault="003A47DA" w:rsidP="003A47DA">
      <w:pPr>
        <w:spacing w:line="240" w:lineRule="auto"/>
        <w:ind w:left="708"/>
        <w:rPr>
          <w:rFonts w:ascii="Georgia" w:eastAsia="Calibri" w:hAnsi="Georgia" w:cs="Arial"/>
          <w:color w:val="auto"/>
          <w:szCs w:val="22"/>
          <w:lang w:val="es-ES_tradnl" w:eastAsia="en-US"/>
        </w:rPr>
      </w:pPr>
      <w:r w:rsidRPr="001638C5">
        <w:rPr>
          <w:rFonts w:ascii="Georgia" w:eastAsia="Calibri" w:hAnsi="Georgia" w:cs="Arial"/>
          <w:b/>
          <w:bCs/>
          <w:color w:val="auto"/>
          <w:szCs w:val="22"/>
          <w:lang w:val="es-ES_tradnl" w:eastAsia="en-US"/>
        </w:rPr>
        <w:t>ARTÍCULO 684-4. SANCIONES APLICABLES A LOS PROVEEDORES AUTORIZADOS.</w:t>
      </w:r>
      <w:r w:rsidRPr="001638C5">
        <w:rPr>
          <w:rFonts w:ascii="Georgia" w:eastAsia="Calibri" w:hAnsi="Georgia" w:cs="Arial"/>
          <w:color w:val="auto"/>
          <w:szCs w:val="22"/>
          <w:lang w:val="es-ES_tradnl" w:eastAsia="en-US"/>
        </w:rPr>
        <w:t xml:space="preserve"> El proveedor autorizado será sancionado con la cancelación de la habilitación cuando incurra en alguna de las infracciones previstas en los literales a), c), e), f), g) o h) del numeral segundo del artículo 616-4 de este estatuto y solo podrán ejercer como proveedor autorizado, trascurridos cinco (5) años de haber sido cancelada su autorización, para lo cual deberá surtir nuevamente el procedimiento de habilitación.</w:t>
      </w:r>
    </w:p>
    <w:p w:rsidR="003A47DA" w:rsidRPr="001638C5" w:rsidRDefault="003A47DA" w:rsidP="003A47DA">
      <w:pPr>
        <w:spacing w:line="240" w:lineRule="auto"/>
        <w:ind w:left="708"/>
        <w:rPr>
          <w:rFonts w:ascii="Georgia" w:eastAsia="Calibri" w:hAnsi="Georgia" w:cs="Arial"/>
          <w:color w:val="auto"/>
          <w:szCs w:val="22"/>
          <w:lang w:val="es-ES_tradnl" w:eastAsia="en-US"/>
        </w:rPr>
      </w:pPr>
    </w:p>
    <w:p w:rsidR="003A47DA" w:rsidRPr="001638C5" w:rsidRDefault="003A47DA" w:rsidP="003A47DA">
      <w:pPr>
        <w:spacing w:line="240" w:lineRule="auto"/>
        <w:ind w:left="708"/>
        <w:rPr>
          <w:rFonts w:ascii="Georgia" w:eastAsia="Calibri" w:hAnsi="Georgia" w:cs="Arial"/>
          <w:color w:val="auto"/>
          <w:szCs w:val="22"/>
          <w:lang w:val="es-ES_tradnl" w:eastAsia="en-US"/>
        </w:rPr>
      </w:pPr>
      <w:r w:rsidRPr="001638C5">
        <w:rPr>
          <w:rFonts w:ascii="Georgia" w:eastAsia="Calibri" w:hAnsi="Georgia" w:cs="Arial"/>
          <w:color w:val="auto"/>
          <w:szCs w:val="22"/>
          <w:lang w:val="es-ES_tradnl" w:eastAsia="en-US"/>
        </w:rPr>
        <w:t>El proveedor autorizado que incurra en alguna de las infracciones previstas en los literales b) o d) del numeral segundo del artículo 616-4 de este estatuto será objeto de una sanción de diez (10) UVT por cada factura validada y/o transmitida sin el cumplimiento de los términos, requisitos y mecanismos técnicos e informáticos que se exijan en el reglamento. La sanción no podrá exceder de diez mil (10.000) UVT; esta sanción se reducirá a la mitad de su valor, cuando se acepte la misma con ocasión de la respuesta al pliego de cargos y antes de que se haya notificado la resolución que la impone o al setenta y cinco por ciento (75%) de su valor, cuando se acepte dentro del término del recurso de reconsideración y se renuncie a este. Para tal efecto, en uno y otro caso se deberá presentar, ante la oficina que está conociendo de la investigación, un memorial de aceptación de la sanción reducida, en el cual se acredite el pago o acuerdo de pago de la misma y se acredite el cumplimiento de la obligación cuando fuera del caso.</w:t>
      </w:r>
    </w:p>
    <w:p w:rsidR="003A47DA" w:rsidRPr="001638C5" w:rsidRDefault="003A47DA" w:rsidP="003A47DA">
      <w:pPr>
        <w:spacing w:line="240" w:lineRule="auto"/>
        <w:ind w:left="708"/>
        <w:rPr>
          <w:rFonts w:ascii="Georgia" w:eastAsia="Calibri" w:hAnsi="Georgia" w:cs="Arial"/>
          <w:color w:val="auto"/>
          <w:szCs w:val="22"/>
          <w:lang w:val="es-ES_tradnl" w:eastAsia="en-US"/>
        </w:rPr>
      </w:pPr>
    </w:p>
    <w:p w:rsidR="003A47DA" w:rsidRPr="001638C5" w:rsidRDefault="003A47DA" w:rsidP="003A47DA">
      <w:pPr>
        <w:spacing w:line="240" w:lineRule="auto"/>
        <w:ind w:left="708"/>
        <w:rPr>
          <w:rFonts w:ascii="Georgia" w:eastAsia="Calibri" w:hAnsi="Georgia" w:cs="Arial"/>
          <w:color w:val="auto"/>
          <w:szCs w:val="22"/>
          <w:lang w:val="es-ES_tradnl" w:eastAsia="en-US"/>
        </w:rPr>
      </w:pPr>
      <w:r w:rsidRPr="001638C5">
        <w:rPr>
          <w:rFonts w:ascii="Georgia" w:eastAsia="Calibri" w:hAnsi="Georgia" w:cs="Arial"/>
          <w:color w:val="auto"/>
          <w:szCs w:val="22"/>
          <w:lang w:val="es-ES_tradnl" w:eastAsia="en-US"/>
        </w:rPr>
        <w:t>En los casos en que el proveedor autorizado reincida, en los términos del artículo 640 de este estatuto, respecto de las infracciones previstas en los literales b) o d) del numeral segundo del artículo 616-4 de este estatuto, será objeto de la sanción de cancelación de la habilitación.</w:t>
      </w:r>
    </w:p>
    <w:p w:rsidR="003A47DA" w:rsidRPr="001638C5" w:rsidRDefault="003A47DA" w:rsidP="003A47DA">
      <w:pPr>
        <w:spacing w:line="240" w:lineRule="auto"/>
        <w:ind w:left="708"/>
        <w:rPr>
          <w:rFonts w:ascii="Georgia" w:eastAsia="Calibri" w:hAnsi="Georgia" w:cs="Arial"/>
          <w:color w:val="auto"/>
          <w:szCs w:val="22"/>
          <w:lang w:val="es-ES_tradnl" w:eastAsia="en-US"/>
        </w:rPr>
      </w:pPr>
    </w:p>
    <w:p w:rsidR="003A47DA" w:rsidRPr="001638C5" w:rsidRDefault="003A47DA" w:rsidP="003A47DA">
      <w:pPr>
        <w:spacing w:line="240" w:lineRule="auto"/>
        <w:ind w:left="708"/>
        <w:rPr>
          <w:rFonts w:ascii="Georgia" w:eastAsia="Calibri" w:hAnsi="Georgia" w:cs="Arial"/>
          <w:color w:val="auto"/>
          <w:szCs w:val="22"/>
          <w:lang w:val="es-ES_tradnl" w:eastAsia="en-US"/>
        </w:rPr>
      </w:pPr>
      <w:r w:rsidRPr="001638C5">
        <w:rPr>
          <w:rFonts w:ascii="Georgia" w:eastAsia="Calibri" w:hAnsi="Georgia" w:cs="Arial"/>
          <w:color w:val="auto"/>
          <w:szCs w:val="22"/>
          <w:lang w:val="es-ES_tradnl" w:eastAsia="en-US"/>
        </w:rPr>
        <w:t>Las sanciones previstas en este artículo se impondrán aplicando el procedimiento establecido en la oportunidad establecida en el artículo 638 del Estatuto Tributario. El investigado dispondrá de un mes contado a partir de la notificación del pliego de cargos para dar respuesta, presentar los descargos y solicitar las pruebas que considere pertinente.</w:t>
      </w:r>
    </w:p>
    <w:p w:rsidR="003A47DA" w:rsidRPr="001638C5" w:rsidRDefault="003A47DA" w:rsidP="003A47DA">
      <w:pPr>
        <w:spacing w:line="240" w:lineRule="auto"/>
        <w:rPr>
          <w:rFonts w:ascii="Georgia" w:hAnsi="Georgia" w:cs="Arial"/>
          <w:b/>
          <w:bCs/>
          <w:color w:val="auto"/>
          <w:szCs w:val="22"/>
          <w:lang w:eastAsia="en-US"/>
        </w:rPr>
      </w:pPr>
    </w:p>
    <w:p w:rsidR="003A47DA" w:rsidRPr="001638C5" w:rsidRDefault="00CD42EB" w:rsidP="003A47DA">
      <w:pPr>
        <w:spacing w:line="240" w:lineRule="auto"/>
        <w:rPr>
          <w:rFonts w:ascii="Georgia" w:hAnsi="Georgia" w:cs="Arial"/>
          <w:color w:val="auto"/>
          <w:szCs w:val="22"/>
          <w:lang w:eastAsia="en-US"/>
        </w:rPr>
      </w:pPr>
      <w:r>
        <w:rPr>
          <w:rFonts w:ascii="Georgia" w:hAnsi="Georgia" w:cs="Arial"/>
          <w:b/>
          <w:bCs/>
          <w:color w:val="auto"/>
          <w:szCs w:val="22"/>
          <w:lang w:eastAsia="en-US"/>
        </w:rPr>
        <w:t>ARTÍCULO 311</w:t>
      </w:r>
      <w:r w:rsidR="003A47DA" w:rsidRPr="001638C5">
        <w:rPr>
          <w:rFonts w:ascii="Georgia" w:hAnsi="Georgia" w:cs="Arial"/>
          <w:b/>
          <w:bCs/>
          <w:color w:val="auto"/>
          <w:szCs w:val="22"/>
          <w:lang w:eastAsia="en-US"/>
        </w:rPr>
        <w:t xml:space="preserve">°. DEVOLUCIÓN DE APORTES Y SANCIONES </w:t>
      </w:r>
      <w:r w:rsidR="003A47DA" w:rsidRPr="001638C5">
        <w:rPr>
          <w:rFonts w:ascii="Georgia" w:hAnsi="Georgia" w:cs="Arial"/>
          <w:color w:val="auto"/>
          <w:szCs w:val="22"/>
          <w:lang w:eastAsia="en-US"/>
        </w:rPr>
        <w:t xml:space="preserve">En los eventos en los que se declare total o parcialmente la nulidad de los actos administrativos expedidos por la UGPP y se ordene la devolución de aportes y/o sanciones, la UGPP ordenará la devolución de los mismos al </w:t>
      </w:r>
      <w:proofErr w:type="spellStart"/>
      <w:r w:rsidR="003A47DA" w:rsidRPr="001638C5">
        <w:rPr>
          <w:rFonts w:ascii="Georgia" w:hAnsi="Georgia" w:cs="Arial"/>
          <w:color w:val="auto"/>
          <w:szCs w:val="22"/>
          <w:lang w:eastAsia="en-US"/>
        </w:rPr>
        <w:t>Fosyga</w:t>
      </w:r>
      <w:proofErr w:type="spellEnd"/>
      <w:r w:rsidR="003A47DA" w:rsidRPr="001638C5">
        <w:rPr>
          <w:rFonts w:ascii="Georgia" w:hAnsi="Georgia" w:cs="Arial"/>
          <w:color w:val="auto"/>
          <w:szCs w:val="22"/>
          <w:lang w:eastAsia="en-US"/>
        </w:rPr>
        <w:t xml:space="preserve">, al Fondo de Riesgos Laborales, a las Administradoras de Pensiones, y riesgos laborales, al Tesoro Nacional, al ICBF, al SENA, a las Cajas de Compensación, y a todas las demás entidades que hayan recibido recursos del Sistema de la Protección Social, según el caso, conforme con el procedimiento que establezca para el efecto. </w:t>
      </w:r>
    </w:p>
    <w:p w:rsidR="003A47DA" w:rsidRPr="001638C5" w:rsidRDefault="003A47DA" w:rsidP="003A47DA">
      <w:pPr>
        <w:spacing w:line="240" w:lineRule="auto"/>
        <w:rPr>
          <w:rFonts w:ascii="Georgia" w:hAnsi="Georgia" w:cs="Arial"/>
          <w:color w:val="auto"/>
          <w:szCs w:val="22"/>
          <w:lang w:eastAsia="en-US"/>
        </w:rPr>
      </w:pPr>
    </w:p>
    <w:p w:rsidR="003A47DA" w:rsidRPr="001638C5" w:rsidRDefault="003A47DA" w:rsidP="003A47DA">
      <w:pPr>
        <w:spacing w:line="240" w:lineRule="auto"/>
        <w:rPr>
          <w:rFonts w:ascii="Georgia" w:hAnsi="Georgia" w:cs="Arial"/>
          <w:color w:val="auto"/>
          <w:szCs w:val="22"/>
          <w:lang w:eastAsia="en-US"/>
        </w:rPr>
      </w:pPr>
      <w:r w:rsidRPr="001638C5">
        <w:rPr>
          <w:rFonts w:ascii="Georgia" w:hAnsi="Georgia" w:cs="Arial"/>
          <w:color w:val="auto"/>
          <w:szCs w:val="22"/>
          <w:lang w:eastAsia="en-US"/>
        </w:rPr>
        <w:t xml:space="preserve">La orden de pago será impartida por la UGPP dentro de los 30 días hábiles siguientes contados a partir de la fecha en que quede ejecutoriada la sentencia, mediante acto administrativo que será notificado a las entidades obligadas a la devolución de los aportes y/o sanciones. </w:t>
      </w:r>
    </w:p>
    <w:p w:rsidR="003A47DA" w:rsidRPr="001638C5" w:rsidRDefault="003A47DA" w:rsidP="003A47DA">
      <w:pPr>
        <w:spacing w:line="240" w:lineRule="auto"/>
        <w:rPr>
          <w:rFonts w:ascii="Georgia" w:hAnsi="Georgia" w:cs="Arial"/>
          <w:color w:val="auto"/>
          <w:szCs w:val="22"/>
          <w:lang w:eastAsia="en-US"/>
        </w:rPr>
      </w:pPr>
    </w:p>
    <w:p w:rsidR="003A47DA" w:rsidRPr="001638C5" w:rsidRDefault="003A47DA" w:rsidP="003A47DA">
      <w:pPr>
        <w:spacing w:line="240" w:lineRule="auto"/>
        <w:rPr>
          <w:rFonts w:ascii="Georgia" w:hAnsi="Georgia" w:cs="Arial"/>
          <w:color w:val="auto"/>
          <w:szCs w:val="22"/>
          <w:lang w:eastAsia="en-US"/>
        </w:rPr>
      </w:pPr>
      <w:r w:rsidRPr="001638C5">
        <w:rPr>
          <w:rFonts w:ascii="Georgia" w:hAnsi="Georgia" w:cs="Arial"/>
          <w:color w:val="auto"/>
          <w:szCs w:val="22"/>
          <w:lang w:eastAsia="en-US"/>
        </w:rPr>
        <w:t>La devolución de los aportes por parte de las entidades obligadas deberá realizarse y acreditarse dentro de los dos (2) meses siguientes a la notificación del acto administrativo proferido por la UGPP, en la cuenta que para tal efecto disponga el aportante; de lo contrario se causarán intereses moratorios con cargo a las mencionadas entidades a la tasa de interés bancario corriente certificada por la Superintendencia Financiera por el período en el que se realiza el pago.</w:t>
      </w:r>
    </w:p>
    <w:p w:rsidR="003A47DA" w:rsidRPr="001638C5" w:rsidRDefault="003A47DA" w:rsidP="003A47DA">
      <w:pPr>
        <w:spacing w:line="240" w:lineRule="auto"/>
        <w:rPr>
          <w:rFonts w:ascii="Georgia" w:hAnsi="Georgia" w:cs="Arial"/>
          <w:color w:val="auto"/>
          <w:szCs w:val="22"/>
          <w:lang w:eastAsia="en-US"/>
        </w:rPr>
      </w:pPr>
    </w:p>
    <w:p w:rsidR="003A47DA" w:rsidRPr="001638C5" w:rsidRDefault="003A47DA" w:rsidP="003A47DA">
      <w:pPr>
        <w:autoSpaceDE w:val="0"/>
        <w:autoSpaceDN w:val="0"/>
        <w:adjustRightInd w:val="0"/>
        <w:spacing w:line="240" w:lineRule="auto"/>
        <w:rPr>
          <w:rFonts w:ascii="Georgia" w:eastAsia="Calibri" w:hAnsi="Georgia" w:cs="Arial"/>
          <w:b/>
          <w:bCs/>
          <w:color w:val="auto"/>
          <w:szCs w:val="22"/>
          <w:lang w:eastAsia="en-US"/>
        </w:rPr>
      </w:pPr>
      <w:r w:rsidRPr="001638C5">
        <w:rPr>
          <w:rFonts w:ascii="Georgia" w:hAnsi="Georgia" w:cs="Arial"/>
          <w:color w:val="auto"/>
          <w:szCs w:val="22"/>
          <w:lang w:eastAsia="en-US"/>
        </w:rPr>
        <w:t>Notificada la admisión de la demanda a la UGPP, ésta deberá comunicarse a las Administradoras, o a quienes asuman sus obligaciones para que efectúen las provisiones correspondientes en una cuenta especial que reconozca la contingencia y que garantice la devolución de los recursos.</w:t>
      </w:r>
    </w:p>
    <w:p w:rsidR="003A47DA" w:rsidRPr="001638C5" w:rsidRDefault="003A47DA" w:rsidP="003A47DA">
      <w:pPr>
        <w:autoSpaceDE w:val="0"/>
        <w:autoSpaceDN w:val="0"/>
        <w:adjustRightInd w:val="0"/>
        <w:spacing w:line="240" w:lineRule="auto"/>
        <w:rPr>
          <w:rFonts w:ascii="Georgia" w:eastAsia="Calibri" w:hAnsi="Georgia" w:cs="Arial"/>
          <w:b/>
          <w:bCs/>
          <w:color w:val="auto"/>
          <w:szCs w:val="22"/>
          <w:lang w:eastAsia="en-US"/>
        </w:rPr>
      </w:pPr>
    </w:p>
    <w:p w:rsidR="003A47DA" w:rsidRPr="001638C5" w:rsidRDefault="00CD42EB" w:rsidP="003A47DA">
      <w:pPr>
        <w:autoSpaceDE w:val="0"/>
        <w:autoSpaceDN w:val="0"/>
        <w:adjustRightInd w:val="0"/>
        <w:spacing w:line="240" w:lineRule="auto"/>
        <w:rPr>
          <w:rFonts w:ascii="Georgia" w:hAnsi="Georgia" w:cs="Arial"/>
          <w:color w:val="auto"/>
          <w:szCs w:val="22"/>
          <w:lang w:eastAsia="en-US"/>
        </w:rPr>
      </w:pPr>
      <w:r>
        <w:rPr>
          <w:rFonts w:ascii="Georgia" w:hAnsi="Georgia" w:cs="Arial"/>
          <w:b/>
          <w:bCs/>
          <w:color w:val="auto"/>
          <w:szCs w:val="22"/>
          <w:lang w:eastAsia="en-US"/>
        </w:rPr>
        <w:t>ARTÍCULO 312</w:t>
      </w:r>
      <w:r w:rsidR="003A47DA" w:rsidRPr="001638C5">
        <w:rPr>
          <w:rFonts w:ascii="Georgia" w:hAnsi="Georgia" w:cs="Arial"/>
          <w:b/>
          <w:bCs/>
          <w:color w:val="auto"/>
          <w:szCs w:val="22"/>
          <w:lang w:eastAsia="en-US"/>
        </w:rPr>
        <w:t>°. NOTIFICACIÓN ELECTRÓNICA</w:t>
      </w:r>
      <w:r w:rsidR="003A47DA" w:rsidRPr="001638C5">
        <w:rPr>
          <w:rFonts w:ascii="Georgia" w:hAnsi="Georgia" w:cs="Arial"/>
          <w:color w:val="auto"/>
          <w:szCs w:val="22"/>
          <w:lang w:eastAsia="en-US"/>
        </w:rPr>
        <w:t>. Los actos administrativos que profiera la UGPP en los procesos de determinación de obligaciones y sancionatorios de las contribuciones parafiscales de la protección social y de cobro coactivo, podrán notificarse a la dirección electrónica que informe el aportante de manera expresa.</w:t>
      </w:r>
    </w:p>
    <w:p w:rsidR="003A47DA" w:rsidRPr="001638C5" w:rsidRDefault="003A47DA" w:rsidP="003A47DA">
      <w:pPr>
        <w:autoSpaceDE w:val="0"/>
        <w:autoSpaceDN w:val="0"/>
        <w:adjustRightInd w:val="0"/>
        <w:spacing w:line="240" w:lineRule="auto"/>
        <w:rPr>
          <w:rFonts w:ascii="Georgia" w:hAnsi="Georgia" w:cs="Arial"/>
          <w:color w:val="auto"/>
          <w:szCs w:val="22"/>
          <w:lang w:eastAsia="en-US"/>
        </w:rPr>
      </w:pPr>
    </w:p>
    <w:p w:rsidR="003A47DA" w:rsidRPr="001638C5" w:rsidRDefault="003A47DA" w:rsidP="003A47DA">
      <w:pPr>
        <w:autoSpaceDE w:val="0"/>
        <w:autoSpaceDN w:val="0"/>
        <w:adjustRightInd w:val="0"/>
        <w:spacing w:line="240" w:lineRule="auto"/>
        <w:rPr>
          <w:rFonts w:ascii="Georgia" w:hAnsi="Georgia" w:cs="Arial"/>
          <w:color w:val="auto"/>
          <w:szCs w:val="22"/>
          <w:lang w:eastAsia="en-US"/>
        </w:rPr>
      </w:pPr>
      <w:r w:rsidRPr="001638C5">
        <w:rPr>
          <w:rFonts w:ascii="Georgia" w:hAnsi="Georgia" w:cs="Arial"/>
          <w:color w:val="auto"/>
          <w:szCs w:val="22"/>
          <w:lang w:eastAsia="en-US"/>
        </w:rPr>
        <w:t>Una vez el aportante informe la dirección electrónica a la UGPP, todos los actos administrativos proferidos con posterioridad a ese momento, independientemente de la etapa administrativa en la que se encuentre el proceso, serán notificados a esa dirección hasta que el aportante informe de manera expresa el cambio de dirección.</w:t>
      </w:r>
    </w:p>
    <w:p w:rsidR="003A47DA" w:rsidRPr="001638C5" w:rsidRDefault="003A47DA" w:rsidP="003A47DA">
      <w:pPr>
        <w:autoSpaceDE w:val="0"/>
        <w:autoSpaceDN w:val="0"/>
        <w:adjustRightInd w:val="0"/>
        <w:spacing w:line="240" w:lineRule="auto"/>
        <w:rPr>
          <w:rFonts w:ascii="Georgia" w:hAnsi="Georgia" w:cs="Arial"/>
          <w:color w:val="auto"/>
          <w:szCs w:val="22"/>
          <w:lang w:eastAsia="en-US"/>
        </w:rPr>
      </w:pPr>
    </w:p>
    <w:p w:rsidR="003A47DA" w:rsidRPr="001638C5" w:rsidRDefault="003A47DA" w:rsidP="003A47DA">
      <w:pPr>
        <w:autoSpaceDE w:val="0"/>
        <w:autoSpaceDN w:val="0"/>
        <w:adjustRightInd w:val="0"/>
        <w:spacing w:line="240" w:lineRule="auto"/>
        <w:rPr>
          <w:rFonts w:ascii="Georgia" w:hAnsi="Georgia" w:cs="Arial"/>
          <w:color w:val="auto"/>
          <w:szCs w:val="22"/>
          <w:lang w:eastAsia="en-US"/>
        </w:rPr>
      </w:pPr>
      <w:r w:rsidRPr="001638C5">
        <w:rPr>
          <w:rFonts w:ascii="Georgia" w:hAnsi="Georgia" w:cs="Arial"/>
          <w:color w:val="auto"/>
          <w:szCs w:val="22"/>
          <w:lang w:eastAsia="en-US"/>
        </w:rPr>
        <w:t>Se entenderá surtida la notificación electrónica el octavo día hábil siguiente a aquel en que se reciba el acto administrativo en la dirección electrónica informada por el aportante, de acuerdo con lo certificado por la UGPP.</w:t>
      </w:r>
    </w:p>
    <w:p w:rsidR="003A47DA" w:rsidRPr="001638C5" w:rsidRDefault="003A47DA" w:rsidP="003A47DA">
      <w:pPr>
        <w:autoSpaceDE w:val="0"/>
        <w:autoSpaceDN w:val="0"/>
        <w:adjustRightInd w:val="0"/>
        <w:spacing w:line="240" w:lineRule="auto"/>
        <w:rPr>
          <w:rFonts w:ascii="Georgia" w:hAnsi="Georgia" w:cs="Arial"/>
          <w:color w:val="auto"/>
          <w:szCs w:val="22"/>
          <w:lang w:eastAsia="en-US"/>
        </w:rPr>
      </w:pPr>
    </w:p>
    <w:p w:rsidR="003A47DA" w:rsidRPr="001638C5" w:rsidRDefault="003A47DA" w:rsidP="003A47DA">
      <w:pPr>
        <w:spacing w:line="240" w:lineRule="auto"/>
        <w:rPr>
          <w:rFonts w:ascii="Georgia" w:hAnsi="Georgia" w:cs="Arial"/>
          <w:color w:val="auto"/>
          <w:szCs w:val="22"/>
          <w:lang w:eastAsia="en-US"/>
        </w:rPr>
      </w:pPr>
      <w:r w:rsidRPr="001638C5">
        <w:rPr>
          <w:rFonts w:ascii="Georgia" w:hAnsi="Georgia" w:cs="Arial"/>
          <w:color w:val="auto"/>
          <w:szCs w:val="22"/>
          <w:lang w:eastAsia="en-US"/>
        </w:rPr>
        <w:t xml:space="preserve">Para todos los efectos legales los términos se computarán a partir del día hábil siguiente a aquel en que quede notificado el acto de conformidad con la presente disposición. </w:t>
      </w:r>
    </w:p>
    <w:p w:rsidR="003A47DA" w:rsidRPr="001638C5" w:rsidRDefault="003A47DA" w:rsidP="003A47DA">
      <w:pPr>
        <w:autoSpaceDE w:val="0"/>
        <w:autoSpaceDN w:val="0"/>
        <w:adjustRightInd w:val="0"/>
        <w:spacing w:line="240" w:lineRule="auto"/>
        <w:rPr>
          <w:rFonts w:ascii="Georgia" w:hAnsi="Georgia" w:cs="Arial"/>
          <w:color w:val="auto"/>
          <w:szCs w:val="22"/>
          <w:lang w:eastAsia="en-US"/>
        </w:rPr>
      </w:pPr>
    </w:p>
    <w:p w:rsidR="003A47DA" w:rsidRPr="001638C5" w:rsidRDefault="003A47DA" w:rsidP="003A47DA">
      <w:pPr>
        <w:autoSpaceDE w:val="0"/>
        <w:autoSpaceDN w:val="0"/>
        <w:adjustRightInd w:val="0"/>
        <w:spacing w:line="240" w:lineRule="auto"/>
        <w:rPr>
          <w:rFonts w:ascii="Georgia" w:hAnsi="Georgia" w:cs="Arial"/>
          <w:color w:val="auto"/>
          <w:szCs w:val="22"/>
          <w:lang w:eastAsia="en-US"/>
        </w:rPr>
      </w:pPr>
      <w:r w:rsidRPr="001638C5">
        <w:rPr>
          <w:rFonts w:ascii="Georgia" w:hAnsi="Georgia" w:cs="Arial"/>
          <w:color w:val="auto"/>
          <w:szCs w:val="22"/>
          <w:lang w:eastAsia="en-US"/>
        </w:rPr>
        <w:t>Cuando el interesado no pueda acceder al contenido del mensaje de datos por razones inherentes al mismo, deberá informarlo a la Unidad a más tardar el octavo día hábil siguiente a aquel en que se recibió el correo electrónico</w:t>
      </w:r>
      <w:r w:rsidRPr="001638C5">
        <w:rPr>
          <w:rFonts w:ascii="Georgia" w:hAnsi="Georgia" w:cs="Arial"/>
          <w:bCs/>
          <w:iCs/>
          <w:color w:val="auto"/>
          <w:szCs w:val="22"/>
          <w:lang w:eastAsia="es-CO"/>
        </w:rPr>
        <w:t xml:space="preserve">, </w:t>
      </w:r>
      <w:r w:rsidRPr="001638C5">
        <w:rPr>
          <w:rFonts w:ascii="Georgia" w:hAnsi="Georgia" w:cs="Arial"/>
          <w:color w:val="auto"/>
          <w:szCs w:val="22"/>
          <w:lang w:eastAsia="en-US"/>
        </w:rPr>
        <w:t xml:space="preserve">la UGPP previa evaluación del hecho, procederá a enviar el acto administrativo a través de correo electrónico. En este </w:t>
      </w:r>
      <w:r w:rsidRPr="001638C5">
        <w:rPr>
          <w:rFonts w:ascii="Georgia" w:hAnsi="Georgia" w:cs="Arial"/>
          <w:color w:val="auto"/>
          <w:szCs w:val="22"/>
          <w:lang w:eastAsia="en-US"/>
        </w:rPr>
        <w:lastRenderedPageBreak/>
        <w:t xml:space="preserve">caso, la notificación se entenderá surtida para efectos de los términos de la Unidad, el octavo día hábil siguiente al recibo del primer correo electrónico del acto administrativo y para el aportante, el término para responder o impugnar se contará a partir del día hábil siguiente a la fecha en que el acto le sea efectivamente notificado por medio electrónico. </w:t>
      </w:r>
    </w:p>
    <w:p w:rsidR="003A47DA" w:rsidRPr="001638C5" w:rsidRDefault="003A47DA" w:rsidP="003A47DA">
      <w:pPr>
        <w:autoSpaceDE w:val="0"/>
        <w:autoSpaceDN w:val="0"/>
        <w:adjustRightInd w:val="0"/>
        <w:spacing w:line="240" w:lineRule="auto"/>
        <w:rPr>
          <w:rFonts w:ascii="Georgia" w:hAnsi="Georgia" w:cs="Arial"/>
          <w:color w:val="auto"/>
          <w:szCs w:val="22"/>
          <w:lang w:eastAsia="en-US"/>
        </w:rPr>
      </w:pPr>
    </w:p>
    <w:p w:rsidR="003A47DA" w:rsidRPr="001638C5" w:rsidRDefault="003A47DA" w:rsidP="003A47DA">
      <w:pPr>
        <w:autoSpaceDE w:val="0"/>
        <w:autoSpaceDN w:val="0"/>
        <w:adjustRightInd w:val="0"/>
        <w:spacing w:line="240" w:lineRule="auto"/>
        <w:rPr>
          <w:rFonts w:ascii="Georgia" w:hAnsi="Georgia" w:cs="Arial"/>
          <w:color w:val="auto"/>
          <w:szCs w:val="22"/>
          <w:lang w:eastAsia="en-US"/>
        </w:rPr>
      </w:pPr>
      <w:r w:rsidRPr="001638C5">
        <w:rPr>
          <w:rFonts w:ascii="Georgia" w:hAnsi="Georgia" w:cs="Arial"/>
          <w:color w:val="auto"/>
          <w:szCs w:val="22"/>
          <w:lang w:eastAsia="en-US"/>
        </w:rPr>
        <w:t>Si a pesar de lo anterior el aportante no puede acceder al mensaje de datos o no se pudiere notificar por problemas técnicos de la Administración, se podrán utilizar las otras formas previstas en la ley para la notificación.</w:t>
      </w:r>
    </w:p>
    <w:p w:rsidR="003A47DA" w:rsidRPr="001638C5" w:rsidRDefault="003A47DA" w:rsidP="003A47DA">
      <w:pPr>
        <w:autoSpaceDE w:val="0"/>
        <w:autoSpaceDN w:val="0"/>
        <w:adjustRightInd w:val="0"/>
        <w:spacing w:line="240" w:lineRule="auto"/>
        <w:rPr>
          <w:rFonts w:ascii="Georgia" w:eastAsia="Calibri" w:hAnsi="Georgia" w:cs="Arial"/>
          <w:b/>
          <w:bCs/>
          <w:color w:val="auto"/>
          <w:szCs w:val="22"/>
          <w:lang w:eastAsia="en-US"/>
        </w:rPr>
      </w:pPr>
    </w:p>
    <w:p w:rsidR="003A47DA" w:rsidRPr="001638C5" w:rsidRDefault="003A47DA" w:rsidP="003A47DA">
      <w:pPr>
        <w:spacing w:line="240" w:lineRule="auto"/>
        <w:rPr>
          <w:rFonts w:ascii="Georgia" w:hAnsi="Georgia" w:cs="Arial"/>
          <w:color w:val="auto"/>
          <w:szCs w:val="22"/>
          <w:lang w:eastAsia="en-US"/>
        </w:rPr>
      </w:pPr>
      <w:r w:rsidRPr="001638C5">
        <w:rPr>
          <w:rFonts w:ascii="Georgia" w:hAnsi="Georgia" w:cs="Arial"/>
          <w:b/>
          <w:color w:val="auto"/>
          <w:szCs w:val="22"/>
          <w:lang w:eastAsia="en-US"/>
        </w:rPr>
        <w:t xml:space="preserve">PARÁGRAFO. </w:t>
      </w:r>
      <w:r w:rsidRPr="001638C5">
        <w:rPr>
          <w:rFonts w:ascii="Georgia" w:hAnsi="Georgia" w:cs="Arial"/>
          <w:color w:val="auto"/>
          <w:szCs w:val="22"/>
          <w:lang w:eastAsia="en-US"/>
        </w:rPr>
        <w:t>En todos los casos en que la notificación electrónica o  la notificación  surtida por los otros medios  previstos en la Ley, se haya realizado más de una vez, los términos para efectos de  la administración y para el aportante, se contaran a partir de la primera notificación realizada en debida forma”</w:t>
      </w:r>
    </w:p>
    <w:p w:rsidR="003A47DA" w:rsidRPr="001638C5" w:rsidRDefault="003A47DA" w:rsidP="003A47DA">
      <w:pPr>
        <w:autoSpaceDE w:val="0"/>
        <w:autoSpaceDN w:val="0"/>
        <w:adjustRightInd w:val="0"/>
        <w:spacing w:line="240" w:lineRule="auto"/>
        <w:rPr>
          <w:rFonts w:ascii="Georgia" w:eastAsia="Calibri" w:hAnsi="Georgia" w:cs="Arial"/>
          <w:b/>
          <w:bCs/>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b/>
          <w:bCs/>
          <w:color w:val="auto"/>
          <w:szCs w:val="22"/>
          <w:lang w:eastAsia="en-US"/>
        </w:rPr>
      </w:pPr>
      <w:r>
        <w:rPr>
          <w:rFonts w:ascii="Georgia" w:hAnsi="Georgia" w:cs="Arial"/>
          <w:b/>
          <w:color w:val="auto"/>
          <w:szCs w:val="22"/>
          <w:lang w:eastAsia="en-US"/>
        </w:rPr>
        <w:t>ARTÍCULO 313</w:t>
      </w:r>
      <w:r w:rsidR="003A47DA" w:rsidRPr="001638C5">
        <w:rPr>
          <w:rFonts w:ascii="Georgia" w:hAnsi="Georgia" w:cs="Arial"/>
          <w:b/>
          <w:color w:val="auto"/>
          <w:szCs w:val="22"/>
          <w:lang w:eastAsia="en-US"/>
        </w:rPr>
        <w:t>°. COMPETENCIA DE LAS ACTUACIONES TRIBUTARIAS DE LA UGPP.</w:t>
      </w:r>
      <w:r w:rsidR="003A47DA" w:rsidRPr="001638C5">
        <w:rPr>
          <w:rFonts w:ascii="Georgia" w:hAnsi="Georgia" w:cs="Arial"/>
          <w:color w:val="auto"/>
          <w:szCs w:val="22"/>
          <w:lang w:eastAsia="en-US"/>
        </w:rPr>
        <w:t xml:space="preserve"> Las controversias que se susciten respecto de las actuaciones administrativas expedidas por la UGPP en relación con las tareas de seguimiento, colaboración y determinación de la adecuada, completa y oportuna liquidación y pago de las contribuciones parafiscales de la Protección Social, continuarán tramitándose ante la Jurisdicción Contencioso Administrativa.</w:t>
      </w:r>
    </w:p>
    <w:p w:rsidR="003A47DA" w:rsidRPr="001638C5" w:rsidRDefault="003A47DA" w:rsidP="003A47DA">
      <w:pPr>
        <w:autoSpaceDE w:val="0"/>
        <w:autoSpaceDN w:val="0"/>
        <w:adjustRightInd w:val="0"/>
        <w:spacing w:line="240" w:lineRule="auto"/>
        <w:rPr>
          <w:rFonts w:ascii="Georgia" w:eastAsia="Calibri" w:hAnsi="Georgia" w:cs="Arial"/>
          <w:b/>
          <w:bCs/>
          <w:color w:val="auto"/>
          <w:szCs w:val="22"/>
          <w:lang w:eastAsia="en-US"/>
        </w:rPr>
      </w:pPr>
    </w:p>
    <w:p w:rsidR="003A47DA" w:rsidRPr="001638C5" w:rsidRDefault="00CD42EB" w:rsidP="003A47DA">
      <w:pPr>
        <w:autoSpaceDE w:val="0"/>
        <w:autoSpaceDN w:val="0"/>
        <w:adjustRightInd w:val="0"/>
        <w:spacing w:line="240" w:lineRule="auto"/>
        <w:rPr>
          <w:rFonts w:ascii="Georgia" w:hAnsi="Georgia" w:cs="Arial"/>
          <w:color w:val="auto"/>
          <w:szCs w:val="22"/>
          <w:lang w:eastAsia="en-US"/>
        </w:rPr>
      </w:pPr>
      <w:r>
        <w:rPr>
          <w:rFonts w:ascii="Georgia" w:hAnsi="Georgia" w:cs="Arial"/>
          <w:b/>
          <w:bCs/>
          <w:color w:val="auto"/>
          <w:szCs w:val="22"/>
          <w:lang w:eastAsia="en-US"/>
        </w:rPr>
        <w:t>ARTÍCULO 314</w:t>
      </w:r>
      <w:r w:rsidR="003A47DA" w:rsidRPr="001638C5">
        <w:rPr>
          <w:rFonts w:ascii="Georgia" w:hAnsi="Georgia" w:cs="Arial"/>
          <w:b/>
          <w:bCs/>
          <w:color w:val="auto"/>
          <w:szCs w:val="22"/>
          <w:lang w:eastAsia="en-US"/>
        </w:rPr>
        <w:t xml:space="preserve">°. </w:t>
      </w:r>
      <w:r w:rsidR="003A47DA" w:rsidRPr="001638C5">
        <w:rPr>
          <w:rFonts w:ascii="Georgia" w:hAnsi="Georgia" w:cs="Arial"/>
          <w:color w:val="auto"/>
          <w:szCs w:val="22"/>
          <w:lang w:eastAsia="en-US"/>
        </w:rPr>
        <w:t xml:space="preserve">Modifíquese el artículo 179 de la Ley 1607 de 2012, el cual quedará así: </w:t>
      </w:r>
    </w:p>
    <w:p w:rsidR="003A47DA" w:rsidRPr="001638C5" w:rsidRDefault="003A47DA" w:rsidP="003A47DA">
      <w:pPr>
        <w:autoSpaceDE w:val="0"/>
        <w:autoSpaceDN w:val="0"/>
        <w:adjustRightInd w:val="0"/>
        <w:spacing w:line="240" w:lineRule="auto"/>
        <w:rPr>
          <w:rFonts w:ascii="Georgia"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hAnsi="Georgia" w:cs="Arial"/>
          <w:color w:val="auto"/>
          <w:szCs w:val="22"/>
          <w:lang w:eastAsia="en-US"/>
        </w:rPr>
      </w:pPr>
      <w:r w:rsidRPr="001638C5">
        <w:rPr>
          <w:rFonts w:ascii="Georgia" w:hAnsi="Georgia" w:cs="Arial"/>
          <w:b/>
          <w:bCs/>
          <w:color w:val="auto"/>
          <w:szCs w:val="22"/>
          <w:lang w:eastAsia="en-US"/>
        </w:rPr>
        <w:t xml:space="preserve">ARTÍCULO 179°. </w:t>
      </w:r>
      <w:r w:rsidRPr="001638C5">
        <w:rPr>
          <w:rFonts w:ascii="Georgia" w:hAnsi="Georgia" w:cs="Arial"/>
          <w:color w:val="auto"/>
          <w:szCs w:val="22"/>
          <w:lang w:eastAsia="en-US"/>
        </w:rPr>
        <w:t>La UGPP será la entidad competente para imponer las sanciones de que trata el presente artículo y las mismas se aplicarán sin perjuicio del cobro de los respectivos intereses moratorios o cálculo actuarial según sea el caso.</w:t>
      </w:r>
    </w:p>
    <w:p w:rsidR="003A47DA" w:rsidRPr="001638C5" w:rsidRDefault="003A47DA" w:rsidP="003A47DA">
      <w:pPr>
        <w:autoSpaceDE w:val="0"/>
        <w:autoSpaceDN w:val="0"/>
        <w:adjustRightInd w:val="0"/>
        <w:spacing w:line="240" w:lineRule="auto"/>
        <w:ind w:left="708"/>
        <w:rPr>
          <w:rFonts w:ascii="Georgia" w:hAnsi="Georgia" w:cs="Arial"/>
          <w:color w:val="auto"/>
          <w:szCs w:val="22"/>
          <w:lang w:eastAsia="en-US"/>
        </w:rPr>
      </w:pPr>
    </w:p>
    <w:p w:rsidR="003A47DA" w:rsidRPr="001638C5" w:rsidRDefault="003A47DA" w:rsidP="003A47DA">
      <w:pPr>
        <w:numPr>
          <w:ilvl w:val="3"/>
          <w:numId w:val="113"/>
        </w:numPr>
        <w:tabs>
          <w:tab w:val="clear" w:pos="2880"/>
        </w:tabs>
        <w:autoSpaceDE w:val="0"/>
        <w:autoSpaceDN w:val="0"/>
        <w:adjustRightInd w:val="0"/>
        <w:spacing w:line="240" w:lineRule="auto"/>
        <w:ind w:left="993"/>
        <w:contextualSpacing/>
        <w:rPr>
          <w:rFonts w:ascii="Georgia" w:hAnsi="Georgia" w:cs="Arial"/>
          <w:szCs w:val="22"/>
        </w:rPr>
      </w:pPr>
      <w:r w:rsidRPr="001638C5">
        <w:rPr>
          <w:rFonts w:ascii="Georgia" w:hAnsi="Georgia" w:cs="Arial"/>
          <w:szCs w:val="22"/>
        </w:rPr>
        <w:t xml:space="preserve">Al aportante a quien la UGPP le haya notificado requerimiento para declarar y/o corregir, por conductas de omisión o mora se le propondrá una sanción por no declarar equivalente al 5% del valor dejado de liquidar y pagar por cada mes o fracción de mes de retardo, sin que exceda el 100% del valor del aporte a cargo, y sin perjuicio de los intereses moratorios a que haya lugar. </w:t>
      </w:r>
    </w:p>
    <w:p w:rsidR="003A47DA" w:rsidRPr="001638C5" w:rsidRDefault="003A47DA" w:rsidP="003A47DA">
      <w:pPr>
        <w:autoSpaceDE w:val="0"/>
        <w:autoSpaceDN w:val="0"/>
        <w:adjustRightInd w:val="0"/>
        <w:spacing w:line="240" w:lineRule="auto"/>
        <w:ind w:left="708"/>
        <w:rPr>
          <w:rFonts w:ascii="Georgia" w:hAnsi="Georgia" w:cs="Arial"/>
          <w:color w:val="auto"/>
          <w:szCs w:val="22"/>
          <w:lang w:eastAsia="en-US"/>
        </w:rPr>
      </w:pPr>
    </w:p>
    <w:p w:rsidR="003A47DA" w:rsidRPr="001638C5" w:rsidRDefault="003A47DA" w:rsidP="003A47DA">
      <w:pPr>
        <w:spacing w:line="240" w:lineRule="auto"/>
        <w:ind w:left="993"/>
        <w:rPr>
          <w:rFonts w:ascii="Georgia" w:hAnsi="Georgia" w:cs="Arial"/>
          <w:color w:val="auto"/>
          <w:szCs w:val="22"/>
          <w:lang w:eastAsia="en-US"/>
        </w:rPr>
      </w:pPr>
      <w:r w:rsidRPr="001638C5">
        <w:rPr>
          <w:rFonts w:ascii="Georgia" w:hAnsi="Georgia" w:cs="Arial"/>
          <w:color w:val="auto"/>
          <w:szCs w:val="22"/>
          <w:lang w:eastAsia="en-US"/>
        </w:rPr>
        <w:t>Si el aportante no presenta y paga las autoliquidaciones dentro del término de respuesta al requerimiento para declarar y/o corregir, la UGPP le impondrá en la liquidación oficial sanción por no declarar equivalente al 10% del valor dejado de liquidar y pagar por cada mes o fracción de mes de retardo, sin exceder el 200% del valor del aporte a cargo, sin perjuicio de los intereses moratorios a que haya lugar.</w:t>
      </w:r>
    </w:p>
    <w:p w:rsidR="003A47DA" w:rsidRPr="001638C5" w:rsidRDefault="003A47DA" w:rsidP="003A47DA">
      <w:pPr>
        <w:spacing w:line="240" w:lineRule="auto"/>
        <w:ind w:left="993"/>
        <w:rPr>
          <w:rFonts w:ascii="Georgia" w:hAnsi="Georgia" w:cs="Arial"/>
          <w:color w:val="auto"/>
          <w:szCs w:val="22"/>
          <w:lang w:eastAsia="en-US"/>
        </w:rPr>
      </w:pPr>
    </w:p>
    <w:p w:rsidR="003A47DA" w:rsidRPr="001638C5" w:rsidRDefault="003A47DA" w:rsidP="003A47DA">
      <w:pPr>
        <w:spacing w:line="240" w:lineRule="auto"/>
        <w:ind w:left="993"/>
        <w:rPr>
          <w:rFonts w:ascii="Georgia" w:hAnsi="Georgia" w:cs="Arial"/>
          <w:color w:val="auto"/>
          <w:szCs w:val="22"/>
          <w:lang w:eastAsia="en-US"/>
        </w:rPr>
      </w:pPr>
      <w:r w:rsidRPr="001638C5">
        <w:rPr>
          <w:rFonts w:ascii="Georgia" w:hAnsi="Georgia" w:cs="Arial"/>
          <w:color w:val="auto"/>
          <w:szCs w:val="22"/>
          <w:lang w:eastAsia="en-US"/>
        </w:rPr>
        <w:t>Si la declaración se presenta antes de que se profiera el requerimiento para declarar y/o corregir no habrá lugar a sanción.</w:t>
      </w:r>
    </w:p>
    <w:p w:rsidR="003A47DA" w:rsidRPr="001638C5" w:rsidRDefault="003A47DA" w:rsidP="003A47DA">
      <w:pPr>
        <w:spacing w:line="240" w:lineRule="auto"/>
        <w:ind w:left="708"/>
        <w:rPr>
          <w:rFonts w:ascii="Georgia" w:hAnsi="Georgia" w:cs="Arial"/>
          <w:color w:val="auto"/>
          <w:szCs w:val="22"/>
          <w:lang w:eastAsia="en-US"/>
        </w:rPr>
      </w:pPr>
    </w:p>
    <w:p w:rsidR="003A47DA" w:rsidRPr="001638C5" w:rsidRDefault="003A47DA" w:rsidP="003A47DA">
      <w:pPr>
        <w:spacing w:line="240" w:lineRule="auto"/>
        <w:ind w:left="993"/>
        <w:rPr>
          <w:rFonts w:ascii="Georgia" w:hAnsi="Georgia" w:cs="Arial"/>
          <w:color w:val="auto"/>
          <w:szCs w:val="22"/>
          <w:lang w:eastAsia="en-US"/>
        </w:rPr>
      </w:pPr>
      <w:r w:rsidRPr="001638C5">
        <w:rPr>
          <w:rFonts w:ascii="Georgia" w:hAnsi="Georgia" w:cs="Arial"/>
          <w:b/>
          <w:color w:val="auto"/>
          <w:szCs w:val="22"/>
          <w:lang w:eastAsia="en-US"/>
        </w:rPr>
        <w:t>PARÁGRAFO TRANSITORIO.</w:t>
      </w:r>
      <w:r w:rsidRPr="001638C5">
        <w:rPr>
          <w:rFonts w:ascii="Georgia" w:hAnsi="Georgia" w:cs="Arial"/>
          <w:color w:val="auto"/>
          <w:szCs w:val="22"/>
          <w:lang w:eastAsia="en-US"/>
        </w:rPr>
        <w:t xml:space="preserve"> La sanción aquí establecida será aplicada a los procesos en curso a los cuales no se les haya decidido el recurso de reconsideración, si les es más favorable.</w:t>
      </w:r>
    </w:p>
    <w:p w:rsidR="003A47DA" w:rsidRPr="001638C5" w:rsidRDefault="003A47DA" w:rsidP="003A47DA">
      <w:pPr>
        <w:spacing w:line="240" w:lineRule="auto"/>
        <w:ind w:left="708"/>
        <w:rPr>
          <w:rFonts w:ascii="Georgia" w:hAnsi="Georgia" w:cs="Arial"/>
          <w:color w:val="auto"/>
          <w:szCs w:val="22"/>
          <w:lang w:eastAsia="en-US"/>
        </w:rPr>
      </w:pPr>
    </w:p>
    <w:p w:rsidR="003A47DA" w:rsidRPr="001638C5" w:rsidRDefault="003A47DA" w:rsidP="003A47DA">
      <w:pPr>
        <w:numPr>
          <w:ilvl w:val="3"/>
          <w:numId w:val="113"/>
        </w:numPr>
        <w:tabs>
          <w:tab w:val="clear" w:pos="2880"/>
        </w:tabs>
        <w:spacing w:line="240" w:lineRule="auto"/>
        <w:ind w:left="993"/>
        <w:contextualSpacing/>
        <w:rPr>
          <w:rFonts w:ascii="Georgia" w:hAnsi="Georgia" w:cs="Arial"/>
          <w:szCs w:val="22"/>
        </w:rPr>
      </w:pPr>
      <w:r w:rsidRPr="001638C5">
        <w:rPr>
          <w:rFonts w:ascii="Georgia" w:hAnsi="Georgia" w:cs="Arial"/>
          <w:szCs w:val="22"/>
        </w:rPr>
        <w:lastRenderedPageBreak/>
        <w:t xml:space="preserve"> El aportante a quien se le haya notificado el requerimiento para declarar y/o corregir, que corrija por inexactitud la autoliquidación de las Contribuciones Parafiscales de la Protección Social deberá liquidar y pagar una sanción equivalente al 35% de la diferencia entre el valor a pagar y el inicialmente declarado.</w:t>
      </w:r>
    </w:p>
    <w:p w:rsidR="003A47DA" w:rsidRPr="001638C5" w:rsidRDefault="003A47DA" w:rsidP="003A47DA">
      <w:pPr>
        <w:spacing w:line="240" w:lineRule="auto"/>
        <w:ind w:left="993"/>
        <w:rPr>
          <w:rFonts w:ascii="Georgia" w:hAnsi="Georgia" w:cs="Arial"/>
          <w:szCs w:val="22"/>
        </w:rPr>
      </w:pPr>
    </w:p>
    <w:p w:rsidR="003A47DA" w:rsidRPr="001638C5" w:rsidRDefault="003A47DA" w:rsidP="003A47DA">
      <w:pPr>
        <w:spacing w:line="240" w:lineRule="auto"/>
        <w:ind w:left="993"/>
        <w:rPr>
          <w:rFonts w:ascii="Georgia" w:hAnsi="Georgia" w:cs="Arial"/>
          <w:color w:val="auto"/>
          <w:szCs w:val="22"/>
          <w:lang w:eastAsia="en-US"/>
        </w:rPr>
      </w:pPr>
      <w:r w:rsidRPr="001638C5">
        <w:rPr>
          <w:rFonts w:ascii="Georgia" w:hAnsi="Georgia" w:cs="Arial"/>
          <w:color w:val="auto"/>
          <w:szCs w:val="22"/>
          <w:lang w:eastAsia="en-US"/>
        </w:rPr>
        <w:t>Si el aportante no corrige la autoliquidación dentro del plazo para dar respuesta al Requerimiento para declarar y/o corregir, la UGPP impondrá en la Liquidación Oficial una sanción equivalente al 60%de la diferencia entre el valor a pagar determinado y el inicialmente declarado, sin perjuicio de los intereses moratorios a que haya lugar.</w:t>
      </w:r>
    </w:p>
    <w:p w:rsidR="003A47DA" w:rsidRPr="001638C5" w:rsidRDefault="003A47DA" w:rsidP="003A47DA">
      <w:pPr>
        <w:spacing w:line="240" w:lineRule="auto"/>
        <w:ind w:left="993"/>
        <w:rPr>
          <w:rFonts w:ascii="Georgia" w:hAnsi="Georgia" w:cs="Arial"/>
          <w:color w:val="auto"/>
          <w:szCs w:val="22"/>
          <w:lang w:eastAsia="en-US"/>
        </w:rPr>
      </w:pPr>
    </w:p>
    <w:p w:rsidR="003A47DA" w:rsidRPr="001638C5" w:rsidRDefault="003A47DA" w:rsidP="003A47DA">
      <w:pPr>
        <w:numPr>
          <w:ilvl w:val="2"/>
          <w:numId w:val="113"/>
        </w:numPr>
        <w:tabs>
          <w:tab w:val="clear" w:pos="2160"/>
          <w:tab w:val="num" w:pos="1134"/>
        </w:tabs>
        <w:spacing w:line="240" w:lineRule="auto"/>
        <w:ind w:left="993"/>
        <w:contextualSpacing/>
        <w:rPr>
          <w:rFonts w:ascii="Georgia" w:hAnsi="Georgia" w:cs="Arial"/>
          <w:szCs w:val="22"/>
        </w:rPr>
      </w:pPr>
      <w:r w:rsidRPr="001638C5">
        <w:rPr>
          <w:rFonts w:ascii="Georgia" w:hAnsi="Georgia" w:cs="Arial"/>
          <w:szCs w:val="22"/>
        </w:rPr>
        <w:t xml:space="preserve"> Los aportantes a los que la UGPP les solicite información y/o pruebas, que no la suministren dentro del plazo establecido, o la suministren en forma incompleta o inexacta, se harán acreedoras a una sanción hasta de 15.000UVT, a favor del tesoro nacional, que se liquidará de acuerdo con el número de meses o fracción de mes de incumplimiento, así:</w:t>
      </w:r>
    </w:p>
    <w:p w:rsidR="003A47DA" w:rsidRPr="001638C5" w:rsidRDefault="003A47DA" w:rsidP="003A47DA">
      <w:pPr>
        <w:spacing w:line="240" w:lineRule="auto"/>
        <w:ind w:left="708"/>
        <w:rPr>
          <w:rFonts w:ascii="Georgia" w:hAnsi="Georgia" w:cs="Arial"/>
          <w:color w:val="auto"/>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3094"/>
      </w:tblGrid>
      <w:tr w:rsidR="003A47DA" w:rsidRPr="001638C5" w:rsidTr="001742F3">
        <w:trPr>
          <w:jc w:val="center"/>
        </w:trPr>
        <w:tc>
          <w:tcPr>
            <w:tcW w:w="3143"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b/>
                <w:bCs/>
                <w:color w:val="auto"/>
                <w:szCs w:val="22"/>
                <w:lang w:val="es-ES_tradnl"/>
              </w:rPr>
              <w:t>NUMERO DE MESES O FRACCIÓN DE MESEN MORA</w:t>
            </w:r>
          </w:p>
        </w:tc>
        <w:tc>
          <w:tcPr>
            <w:tcW w:w="3094"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b/>
                <w:bCs/>
                <w:color w:val="auto"/>
                <w:szCs w:val="22"/>
                <w:lang w:val="es-ES_tradnl"/>
              </w:rPr>
              <w:t>NUMERO DE UVT A PAGAR</w:t>
            </w:r>
          </w:p>
          <w:p w:rsidR="003A47DA" w:rsidRPr="001638C5" w:rsidRDefault="003A47DA" w:rsidP="001742F3">
            <w:pPr>
              <w:spacing w:line="240" w:lineRule="auto"/>
              <w:jc w:val="center"/>
              <w:rPr>
                <w:rFonts w:ascii="Georgia" w:hAnsi="Georgia" w:cs="Arial"/>
                <w:color w:val="auto"/>
                <w:szCs w:val="22"/>
                <w:lang w:val="es-ES_tradnl"/>
              </w:rPr>
            </w:pPr>
          </w:p>
        </w:tc>
      </w:tr>
      <w:tr w:rsidR="003A47DA" w:rsidRPr="001638C5" w:rsidTr="001742F3">
        <w:trPr>
          <w:jc w:val="center"/>
        </w:trPr>
        <w:tc>
          <w:tcPr>
            <w:tcW w:w="3143"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Hasta 1</w:t>
            </w:r>
          </w:p>
        </w:tc>
        <w:tc>
          <w:tcPr>
            <w:tcW w:w="3094"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30</w:t>
            </w:r>
          </w:p>
        </w:tc>
      </w:tr>
      <w:tr w:rsidR="003A47DA" w:rsidRPr="001638C5" w:rsidTr="001742F3">
        <w:trPr>
          <w:jc w:val="center"/>
        </w:trPr>
        <w:tc>
          <w:tcPr>
            <w:tcW w:w="3143"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Hasta 2</w:t>
            </w:r>
          </w:p>
        </w:tc>
        <w:tc>
          <w:tcPr>
            <w:tcW w:w="3094"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90</w:t>
            </w:r>
          </w:p>
        </w:tc>
      </w:tr>
      <w:tr w:rsidR="003A47DA" w:rsidRPr="001638C5" w:rsidTr="001742F3">
        <w:trPr>
          <w:jc w:val="center"/>
        </w:trPr>
        <w:tc>
          <w:tcPr>
            <w:tcW w:w="3143"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Hasta 3</w:t>
            </w:r>
          </w:p>
        </w:tc>
        <w:tc>
          <w:tcPr>
            <w:tcW w:w="3094"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240</w:t>
            </w:r>
          </w:p>
        </w:tc>
      </w:tr>
      <w:tr w:rsidR="003A47DA" w:rsidRPr="001638C5" w:rsidTr="001742F3">
        <w:trPr>
          <w:jc w:val="center"/>
        </w:trPr>
        <w:tc>
          <w:tcPr>
            <w:tcW w:w="3143"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Hasta 4</w:t>
            </w:r>
          </w:p>
        </w:tc>
        <w:tc>
          <w:tcPr>
            <w:tcW w:w="3094"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450</w:t>
            </w:r>
          </w:p>
        </w:tc>
      </w:tr>
      <w:tr w:rsidR="003A47DA" w:rsidRPr="001638C5" w:rsidTr="001742F3">
        <w:trPr>
          <w:jc w:val="center"/>
        </w:trPr>
        <w:tc>
          <w:tcPr>
            <w:tcW w:w="3143"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Hasta 5</w:t>
            </w:r>
          </w:p>
        </w:tc>
        <w:tc>
          <w:tcPr>
            <w:tcW w:w="3094"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750</w:t>
            </w:r>
          </w:p>
        </w:tc>
      </w:tr>
      <w:tr w:rsidR="003A47DA" w:rsidRPr="001638C5" w:rsidTr="001742F3">
        <w:trPr>
          <w:jc w:val="center"/>
        </w:trPr>
        <w:tc>
          <w:tcPr>
            <w:tcW w:w="3143"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Hasta 6</w:t>
            </w:r>
          </w:p>
        </w:tc>
        <w:tc>
          <w:tcPr>
            <w:tcW w:w="3094"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1200</w:t>
            </w:r>
          </w:p>
        </w:tc>
      </w:tr>
      <w:tr w:rsidR="003A47DA" w:rsidRPr="001638C5" w:rsidTr="001742F3">
        <w:trPr>
          <w:jc w:val="center"/>
        </w:trPr>
        <w:tc>
          <w:tcPr>
            <w:tcW w:w="3143"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Hasta 7</w:t>
            </w:r>
          </w:p>
        </w:tc>
        <w:tc>
          <w:tcPr>
            <w:tcW w:w="3094"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1950</w:t>
            </w:r>
          </w:p>
        </w:tc>
      </w:tr>
      <w:tr w:rsidR="003A47DA" w:rsidRPr="001638C5" w:rsidTr="001742F3">
        <w:trPr>
          <w:jc w:val="center"/>
        </w:trPr>
        <w:tc>
          <w:tcPr>
            <w:tcW w:w="3143"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Hasta 8</w:t>
            </w:r>
          </w:p>
        </w:tc>
        <w:tc>
          <w:tcPr>
            <w:tcW w:w="3094"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3150</w:t>
            </w:r>
          </w:p>
        </w:tc>
      </w:tr>
      <w:tr w:rsidR="003A47DA" w:rsidRPr="001638C5" w:rsidTr="001742F3">
        <w:trPr>
          <w:jc w:val="center"/>
        </w:trPr>
        <w:tc>
          <w:tcPr>
            <w:tcW w:w="3143"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Hasta 9</w:t>
            </w:r>
          </w:p>
        </w:tc>
        <w:tc>
          <w:tcPr>
            <w:tcW w:w="3094"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4800</w:t>
            </w:r>
          </w:p>
        </w:tc>
      </w:tr>
      <w:tr w:rsidR="003A47DA" w:rsidRPr="001638C5" w:rsidTr="001742F3">
        <w:trPr>
          <w:jc w:val="center"/>
        </w:trPr>
        <w:tc>
          <w:tcPr>
            <w:tcW w:w="3143"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Hasta 10</w:t>
            </w:r>
          </w:p>
        </w:tc>
        <w:tc>
          <w:tcPr>
            <w:tcW w:w="3094"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7200</w:t>
            </w:r>
          </w:p>
        </w:tc>
      </w:tr>
      <w:tr w:rsidR="003A47DA" w:rsidRPr="001638C5" w:rsidTr="001742F3">
        <w:trPr>
          <w:jc w:val="center"/>
        </w:trPr>
        <w:tc>
          <w:tcPr>
            <w:tcW w:w="3143"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Hasta 11</w:t>
            </w:r>
          </w:p>
        </w:tc>
        <w:tc>
          <w:tcPr>
            <w:tcW w:w="3094"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10500</w:t>
            </w:r>
          </w:p>
        </w:tc>
      </w:tr>
      <w:tr w:rsidR="003A47DA" w:rsidRPr="001638C5" w:rsidTr="001742F3">
        <w:trPr>
          <w:jc w:val="center"/>
        </w:trPr>
        <w:tc>
          <w:tcPr>
            <w:tcW w:w="3143"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Hasta 12</w:t>
            </w:r>
          </w:p>
        </w:tc>
        <w:tc>
          <w:tcPr>
            <w:tcW w:w="3094" w:type="dxa"/>
            <w:shd w:val="clear" w:color="auto" w:fill="auto"/>
          </w:tcPr>
          <w:p w:rsidR="003A47DA" w:rsidRPr="001638C5" w:rsidRDefault="003A47DA" w:rsidP="001742F3">
            <w:pPr>
              <w:spacing w:line="240" w:lineRule="auto"/>
              <w:jc w:val="center"/>
              <w:rPr>
                <w:rFonts w:ascii="Georgia" w:hAnsi="Georgia" w:cs="Arial"/>
                <w:color w:val="auto"/>
                <w:szCs w:val="22"/>
                <w:lang w:val="es-ES_tradnl"/>
              </w:rPr>
            </w:pPr>
            <w:r w:rsidRPr="001638C5">
              <w:rPr>
                <w:rFonts w:ascii="Georgia" w:hAnsi="Georgia" w:cs="Arial"/>
                <w:color w:val="auto"/>
                <w:szCs w:val="22"/>
                <w:lang w:val="es-ES_tradnl"/>
              </w:rPr>
              <w:t>15000</w:t>
            </w:r>
          </w:p>
        </w:tc>
      </w:tr>
    </w:tbl>
    <w:p w:rsidR="003A47DA" w:rsidRPr="001638C5" w:rsidRDefault="003A47DA" w:rsidP="003A47DA">
      <w:pPr>
        <w:spacing w:line="240" w:lineRule="auto"/>
        <w:ind w:left="708"/>
        <w:rPr>
          <w:rFonts w:ascii="Georgia" w:hAnsi="Georgia" w:cs="Arial"/>
          <w:color w:val="auto"/>
          <w:szCs w:val="22"/>
          <w:lang w:eastAsia="en-US"/>
        </w:rPr>
      </w:pPr>
    </w:p>
    <w:p w:rsidR="003A47DA" w:rsidRPr="001638C5" w:rsidRDefault="003A47DA" w:rsidP="003A47DA">
      <w:pPr>
        <w:spacing w:line="240" w:lineRule="auto"/>
        <w:ind w:left="993"/>
        <w:rPr>
          <w:rFonts w:ascii="Georgia" w:hAnsi="Georgia" w:cs="Arial"/>
          <w:color w:val="auto"/>
          <w:szCs w:val="22"/>
          <w:lang w:eastAsia="en-US"/>
        </w:rPr>
      </w:pPr>
      <w:r w:rsidRPr="001638C5">
        <w:rPr>
          <w:rFonts w:ascii="Georgia" w:hAnsi="Georgia" w:cs="Arial"/>
          <w:color w:val="auto"/>
          <w:szCs w:val="22"/>
          <w:lang w:eastAsia="en-US"/>
        </w:rPr>
        <w:t>La sanción a que se refiere el presente artículo, se reducirá al diez por ciento (10%) de la suma causada si la información es entregada conforme lo había solicitado la Unidad, a más tardar hasta el cuarto mes de incumplimiento en la entrega de la información; o al veinte por ciento (20%) de tal suma, si la información es entregada después del cuarto mes y hasta el octavo mes de incumplimiento y al (30%) de este valor si la información es entregada después del octavo mes y hasta el mes duodécimo.</w:t>
      </w:r>
    </w:p>
    <w:p w:rsidR="003A47DA" w:rsidRPr="001638C5" w:rsidRDefault="003A47DA" w:rsidP="003A47DA">
      <w:pPr>
        <w:spacing w:line="240" w:lineRule="auto"/>
        <w:ind w:left="993"/>
        <w:rPr>
          <w:rFonts w:ascii="Georgia" w:hAnsi="Georgia" w:cs="Arial"/>
          <w:color w:val="auto"/>
          <w:szCs w:val="22"/>
          <w:lang w:eastAsia="en-US"/>
        </w:rPr>
      </w:pPr>
    </w:p>
    <w:p w:rsidR="003A47DA" w:rsidRPr="001638C5" w:rsidRDefault="003A47DA" w:rsidP="003A47DA">
      <w:pPr>
        <w:spacing w:line="240" w:lineRule="auto"/>
        <w:ind w:left="993"/>
        <w:rPr>
          <w:rFonts w:ascii="Georgia" w:hAnsi="Georgia" w:cs="Arial"/>
          <w:color w:val="auto"/>
          <w:szCs w:val="22"/>
          <w:lang w:eastAsia="en-US"/>
        </w:rPr>
      </w:pPr>
      <w:r w:rsidRPr="001638C5">
        <w:rPr>
          <w:rFonts w:ascii="Georgia" w:hAnsi="Georgia" w:cs="Arial"/>
          <w:color w:val="auto"/>
          <w:szCs w:val="22"/>
          <w:lang w:eastAsia="en-US"/>
        </w:rPr>
        <w:t>Para acceder a la reducción de la sanción debe haberse presentado la información completa en los términos exigidos y debe haberse acreditado el pago de la sanción reducida dentro de los plazos antes señalados, en concordancia con el procedimiento que para tal efecto establezca la UGPP. Lo anterior sin perjuicio de la verificación que con posterioridad deba realizarla UGPP para determinar la procedencia o no de la reducción de la sanción.</w:t>
      </w:r>
    </w:p>
    <w:p w:rsidR="003A47DA" w:rsidRPr="001638C5" w:rsidRDefault="003A47DA" w:rsidP="003A47DA">
      <w:pPr>
        <w:spacing w:line="240" w:lineRule="auto"/>
        <w:ind w:left="708"/>
        <w:rPr>
          <w:rFonts w:ascii="Georgia" w:hAnsi="Georgia" w:cs="Arial"/>
          <w:color w:val="auto"/>
          <w:szCs w:val="22"/>
          <w:lang w:eastAsia="en-US"/>
        </w:rPr>
      </w:pPr>
    </w:p>
    <w:p w:rsidR="003A47DA" w:rsidRPr="001638C5" w:rsidRDefault="003A47DA" w:rsidP="003A47DA">
      <w:pPr>
        <w:numPr>
          <w:ilvl w:val="2"/>
          <w:numId w:val="113"/>
        </w:numPr>
        <w:tabs>
          <w:tab w:val="clear" w:pos="2160"/>
          <w:tab w:val="num" w:pos="1134"/>
        </w:tabs>
        <w:spacing w:line="240" w:lineRule="auto"/>
        <w:ind w:left="993"/>
        <w:contextualSpacing/>
        <w:rPr>
          <w:rFonts w:ascii="Georgia" w:hAnsi="Georgia" w:cs="Arial"/>
          <w:szCs w:val="22"/>
        </w:rPr>
      </w:pPr>
      <w:r w:rsidRPr="001638C5">
        <w:rPr>
          <w:rFonts w:ascii="Georgia" w:hAnsi="Georgia" w:cs="Arial"/>
          <w:szCs w:val="22"/>
        </w:rPr>
        <w:t xml:space="preserve"> Las administradoras del Sistema de la Protección Social que incumplan los estándares que la UGPP establezca para el cobro de las Contribuciones Parafiscales de la Protección Social, serán sancionadas hasta por doscientas (200) UVT.</w:t>
      </w:r>
    </w:p>
    <w:p w:rsidR="003A47DA" w:rsidRPr="001638C5" w:rsidRDefault="003A47DA" w:rsidP="003A47DA">
      <w:pPr>
        <w:spacing w:line="240" w:lineRule="auto"/>
        <w:ind w:left="708"/>
        <w:rPr>
          <w:rFonts w:ascii="Georgia" w:hAnsi="Georgia" w:cs="Arial"/>
          <w:color w:val="auto"/>
          <w:szCs w:val="22"/>
          <w:lang w:eastAsia="en-US"/>
        </w:rPr>
      </w:pPr>
    </w:p>
    <w:p w:rsidR="003A47DA" w:rsidRPr="001638C5" w:rsidRDefault="003A47DA" w:rsidP="003A47DA">
      <w:pPr>
        <w:spacing w:line="240" w:lineRule="auto"/>
        <w:ind w:left="708"/>
        <w:rPr>
          <w:rFonts w:ascii="Georgia" w:hAnsi="Georgia" w:cs="Arial"/>
          <w:color w:val="auto"/>
          <w:szCs w:val="22"/>
          <w:lang w:eastAsia="en-US"/>
        </w:rPr>
      </w:pPr>
      <w:r w:rsidRPr="001638C5">
        <w:rPr>
          <w:rFonts w:ascii="Georgia" w:hAnsi="Georgia" w:cs="Arial"/>
          <w:b/>
          <w:color w:val="auto"/>
          <w:szCs w:val="22"/>
          <w:lang w:eastAsia="en-US"/>
        </w:rPr>
        <w:t>PARÁGRAFO 1.</w:t>
      </w:r>
      <w:r w:rsidRPr="001638C5">
        <w:rPr>
          <w:rFonts w:ascii="Georgia" w:hAnsi="Georgia" w:cs="Arial"/>
          <w:color w:val="auto"/>
          <w:szCs w:val="22"/>
          <w:lang w:eastAsia="en-US"/>
        </w:rPr>
        <w:t xml:space="preserve"> Se faculta a la UGPP para imponer sanción equivalente a 15.000 UVT a las asociaciones o agremiaciones que realicen afiliaciones colectivas de trabajadores independientes sin estar autorizadas por el Ministerio de Salud y Protección Social, previo pliego de cargos para cuya respuesta se otorgará un mes contado a partir de su notificación. De lo anterior, se dará aviso a la autoridad de vigilancia según su naturaleza con el fin de que se ordene la cancelación del registro y/o cierre del establecimiento, sin perjuicio de las acciones penales a que haya lugar por parte de las autoridades competentes.</w:t>
      </w:r>
    </w:p>
    <w:p w:rsidR="003A47DA" w:rsidRPr="001638C5" w:rsidRDefault="003A47DA" w:rsidP="003A47DA">
      <w:pPr>
        <w:spacing w:line="240" w:lineRule="auto"/>
        <w:ind w:left="708"/>
        <w:rPr>
          <w:rFonts w:ascii="Georgia" w:hAnsi="Georgia" w:cs="Arial"/>
          <w:color w:val="auto"/>
          <w:szCs w:val="22"/>
          <w:lang w:eastAsia="en-US"/>
        </w:rPr>
      </w:pPr>
    </w:p>
    <w:p w:rsidR="003A47DA" w:rsidRPr="001638C5" w:rsidRDefault="003A47DA" w:rsidP="003A47DA">
      <w:pPr>
        <w:spacing w:line="240" w:lineRule="auto"/>
        <w:ind w:left="708"/>
        <w:rPr>
          <w:rFonts w:ascii="Georgia" w:hAnsi="Georgia" w:cs="Arial"/>
          <w:color w:val="auto"/>
          <w:szCs w:val="22"/>
          <w:lang w:eastAsia="en-US"/>
        </w:rPr>
      </w:pPr>
      <w:r w:rsidRPr="001638C5">
        <w:rPr>
          <w:rFonts w:ascii="Georgia" w:hAnsi="Georgia" w:cs="Arial"/>
          <w:b/>
          <w:color w:val="auto"/>
          <w:szCs w:val="22"/>
          <w:lang w:eastAsia="en-US"/>
        </w:rPr>
        <w:t>PARÁGRAFO 2.</w:t>
      </w:r>
      <w:r w:rsidRPr="001638C5">
        <w:rPr>
          <w:rFonts w:ascii="Georgia" w:hAnsi="Georgia" w:cs="Arial"/>
          <w:color w:val="auto"/>
          <w:szCs w:val="22"/>
          <w:lang w:eastAsia="en-US"/>
        </w:rPr>
        <w:t xml:space="preserve"> Los aportantes que no paguen oportunamente las sanciones a su cargo, que lleven más de un año de vencidas, así como las sanciones que hayan sido impuestas por la UGPP se actualizarán de conformidad con lo dispuesto en el artículo 867-1 del Estatuto Tributario.</w:t>
      </w:r>
    </w:p>
    <w:p w:rsidR="003A47DA" w:rsidRPr="001638C5" w:rsidRDefault="003A47DA" w:rsidP="003A47DA">
      <w:pPr>
        <w:spacing w:line="240" w:lineRule="auto"/>
        <w:ind w:left="708"/>
        <w:rPr>
          <w:rFonts w:ascii="Georgia" w:hAnsi="Georgia" w:cs="Arial"/>
          <w:color w:val="auto"/>
          <w:szCs w:val="22"/>
          <w:lang w:eastAsia="en-US"/>
        </w:rPr>
      </w:pPr>
    </w:p>
    <w:p w:rsidR="003A47DA" w:rsidRPr="001638C5" w:rsidRDefault="003A47DA" w:rsidP="003A47DA">
      <w:pPr>
        <w:autoSpaceDE w:val="0"/>
        <w:autoSpaceDN w:val="0"/>
        <w:adjustRightInd w:val="0"/>
        <w:spacing w:line="240" w:lineRule="auto"/>
        <w:ind w:left="708"/>
        <w:rPr>
          <w:rFonts w:ascii="Georgia" w:eastAsia="Calibri" w:hAnsi="Georgia" w:cs="Arial"/>
          <w:b/>
          <w:bCs/>
          <w:color w:val="auto"/>
          <w:szCs w:val="22"/>
          <w:lang w:eastAsia="en-US"/>
        </w:rPr>
      </w:pPr>
      <w:r w:rsidRPr="001638C5">
        <w:rPr>
          <w:rFonts w:ascii="Georgia" w:hAnsi="Georgia" w:cs="Arial"/>
          <w:b/>
          <w:color w:val="auto"/>
          <w:szCs w:val="22"/>
          <w:lang w:eastAsia="en-US"/>
        </w:rPr>
        <w:t>PARÁGRAFO 3.</w:t>
      </w:r>
      <w:r w:rsidRPr="001638C5">
        <w:rPr>
          <w:rFonts w:ascii="Georgia" w:hAnsi="Georgia" w:cs="Arial"/>
          <w:color w:val="auto"/>
          <w:szCs w:val="22"/>
          <w:lang w:eastAsia="en-US"/>
        </w:rPr>
        <w:t xml:space="preserve"> Los recursos recuperados por concepto de las sanciones de que trata el presente artículo serán girados al Tesoro Nacional.</w:t>
      </w:r>
    </w:p>
    <w:p w:rsidR="003A47DA" w:rsidRPr="001638C5" w:rsidRDefault="003A47DA" w:rsidP="003A47DA">
      <w:pPr>
        <w:autoSpaceDE w:val="0"/>
        <w:autoSpaceDN w:val="0"/>
        <w:adjustRightInd w:val="0"/>
        <w:spacing w:line="240" w:lineRule="auto"/>
        <w:rPr>
          <w:rFonts w:ascii="Georgia" w:eastAsia="Calibri" w:hAnsi="Georgia" w:cs="Arial"/>
          <w:b/>
          <w:bCs/>
          <w:color w:val="auto"/>
          <w:szCs w:val="22"/>
          <w:lang w:eastAsia="en-US"/>
        </w:rPr>
      </w:pPr>
    </w:p>
    <w:p w:rsidR="003A47DA" w:rsidRPr="001638C5" w:rsidRDefault="003A47DA" w:rsidP="003A47DA">
      <w:pPr>
        <w:autoSpaceDE w:val="0"/>
        <w:autoSpaceDN w:val="0"/>
        <w:adjustRightInd w:val="0"/>
        <w:spacing w:line="240" w:lineRule="auto"/>
        <w:rPr>
          <w:rFonts w:ascii="Georgia" w:hAnsi="Georgia" w:cs="Arial"/>
          <w:color w:val="auto"/>
          <w:szCs w:val="22"/>
          <w:lang w:eastAsia="en-US"/>
        </w:rPr>
      </w:pPr>
      <w:r w:rsidRPr="001638C5">
        <w:rPr>
          <w:rFonts w:ascii="Georgia" w:hAnsi="Georgia" w:cs="Arial"/>
          <w:b/>
          <w:color w:val="auto"/>
          <w:szCs w:val="22"/>
          <w:lang w:eastAsia="en-US"/>
        </w:rPr>
        <w:t xml:space="preserve">ARTÍCULO </w:t>
      </w:r>
      <w:r w:rsidR="00CD42EB">
        <w:rPr>
          <w:rFonts w:ascii="Georgia" w:hAnsi="Georgia" w:cs="Arial"/>
          <w:b/>
          <w:color w:val="auto"/>
          <w:szCs w:val="22"/>
          <w:lang w:eastAsia="en-US"/>
        </w:rPr>
        <w:t>315</w:t>
      </w:r>
      <w:r w:rsidRPr="001638C5">
        <w:rPr>
          <w:rFonts w:ascii="Georgia" w:hAnsi="Georgia" w:cs="Arial"/>
          <w:b/>
          <w:color w:val="auto"/>
          <w:szCs w:val="22"/>
          <w:lang w:eastAsia="en-US"/>
        </w:rPr>
        <w:t>°. INTERVENCIÓN DE LA UGPP EN PROCESOS ESPECIALES.</w:t>
      </w:r>
      <w:r w:rsidRPr="001638C5">
        <w:rPr>
          <w:rFonts w:ascii="Georgia" w:hAnsi="Georgia" w:cs="Arial"/>
          <w:color w:val="auto"/>
          <w:szCs w:val="22"/>
          <w:lang w:eastAsia="en-US"/>
        </w:rPr>
        <w:t xml:space="preserve"> La UGPP podrá intervenir en los procesos de reestructuración, reorganización empresarial, así como en los señalados en el Libro Quinto, Título IX del Estatuto Tributario, con las mismas facultades y siguiendo el procedimiento descrito en los artículos previstos en dicho título, en lo que resulte pertinente.</w:t>
      </w:r>
    </w:p>
    <w:p w:rsidR="003A47DA" w:rsidRPr="001638C5" w:rsidRDefault="003A47DA" w:rsidP="003A47DA">
      <w:pPr>
        <w:autoSpaceDE w:val="0"/>
        <w:autoSpaceDN w:val="0"/>
        <w:adjustRightInd w:val="0"/>
        <w:spacing w:line="240" w:lineRule="auto"/>
        <w:rPr>
          <w:rFonts w:ascii="Georgia" w:hAnsi="Georgia" w:cs="Arial"/>
          <w:color w:val="auto"/>
          <w:szCs w:val="22"/>
          <w:lang w:eastAsia="en-US"/>
        </w:rPr>
      </w:pPr>
    </w:p>
    <w:p w:rsidR="003A47DA" w:rsidRPr="001638C5" w:rsidRDefault="00CD42EB" w:rsidP="003A47DA">
      <w:pPr>
        <w:spacing w:before="100" w:beforeAutospacing="1" w:after="100" w:afterAutospacing="1" w:line="250" w:lineRule="atLeast"/>
        <w:ind w:right="227"/>
        <w:contextualSpacing/>
        <w:rPr>
          <w:rFonts w:ascii="Georgia" w:hAnsi="Georgia" w:cs="Arial"/>
          <w:color w:val="auto"/>
          <w:szCs w:val="22"/>
          <w:lang w:val="es-ES"/>
        </w:rPr>
      </w:pPr>
      <w:r>
        <w:rPr>
          <w:rFonts w:ascii="Georgia" w:hAnsi="Georgia" w:cs="Arial"/>
          <w:b/>
          <w:bCs/>
          <w:color w:val="auto"/>
          <w:szCs w:val="22"/>
          <w:lang w:val="es-ES"/>
        </w:rPr>
        <w:t>ARTÍCULO 316</w:t>
      </w:r>
      <w:r w:rsidR="003A47DA" w:rsidRPr="001638C5">
        <w:rPr>
          <w:rFonts w:ascii="Georgia" w:hAnsi="Georgia" w:cs="Arial"/>
          <w:b/>
          <w:bCs/>
          <w:color w:val="auto"/>
          <w:szCs w:val="22"/>
          <w:lang w:val="es-ES"/>
        </w:rPr>
        <w:t>°. TERMINACIÓN POR MUTUO ACUERDO DE LOS PROCESOS ADMINISTRATIVOS</w:t>
      </w:r>
      <w:r w:rsidR="003A47DA" w:rsidRPr="001638C5">
        <w:rPr>
          <w:rFonts w:ascii="Georgia" w:hAnsi="Georgia" w:cs="Arial"/>
          <w:color w:val="auto"/>
          <w:szCs w:val="22"/>
          <w:lang w:val="es-ES"/>
        </w:rPr>
        <w:t>. Facúltese a la Unidad Administrativa Especial de Gestión Pensional y Contribuciones Parafiscales de la Protección Social (UGPP) para terminar por mutuo acuerdo los procesos administrativos de determinación y sancionatorios de las contribuciones del Sistema de la Protección Social, en los siguientes términos y condiciones:</w:t>
      </w:r>
    </w:p>
    <w:p w:rsidR="003A47DA" w:rsidRPr="001638C5" w:rsidRDefault="003A47DA" w:rsidP="003A47DA">
      <w:pPr>
        <w:spacing w:before="100" w:beforeAutospacing="1" w:after="100" w:afterAutospacing="1" w:line="250" w:lineRule="atLeast"/>
        <w:ind w:left="227" w:right="227"/>
        <w:contextualSpacing/>
        <w:rPr>
          <w:rFonts w:ascii="Georgia" w:hAnsi="Georgia" w:cs="Arial"/>
          <w:color w:val="auto"/>
          <w:szCs w:val="22"/>
          <w:lang w:val="es-ES"/>
        </w:rPr>
      </w:pPr>
      <w:r w:rsidRPr="001638C5">
        <w:rPr>
          <w:rFonts w:ascii="Georgia" w:hAnsi="Georgia" w:cs="Arial"/>
          <w:b/>
          <w:bCs/>
          <w:color w:val="auto"/>
          <w:szCs w:val="22"/>
          <w:lang w:val="es-ES"/>
        </w:rPr>
        <w:t> </w:t>
      </w:r>
    </w:p>
    <w:p w:rsidR="003A47DA" w:rsidRPr="001638C5" w:rsidRDefault="003A47DA" w:rsidP="003A47DA">
      <w:pPr>
        <w:numPr>
          <w:ilvl w:val="0"/>
          <w:numId w:val="114"/>
        </w:numPr>
        <w:tabs>
          <w:tab w:val="clear" w:pos="720"/>
          <w:tab w:val="num" w:pos="284"/>
        </w:tabs>
        <w:spacing w:line="240" w:lineRule="auto"/>
        <w:ind w:left="426"/>
        <w:contextualSpacing/>
        <w:rPr>
          <w:rFonts w:ascii="Georgia" w:hAnsi="Georgia" w:cs="Arial"/>
          <w:color w:val="auto"/>
          <w:szCs w:val="22"/>
          <w:lang w:val="es-ES"/>
        </w:rPr>
      </w:pPr>
      <w:r w:rsidRPr="001638C5">
        <w:rPr>
          <w:rFonts w:ascii="Georgia" w:hAnsi="Georgia" w:cs="Arial"/>
          <w:b/>
          <w:bCs/>
          <w:color w:val="auto"/>
          <w:szCs w:val="22"/>
          <w:lang w:val="es-ES"/>
        </w:rPr>
        <w:t>TERMINACIÓN POR MUTUO ACUERDO DE PROCESOS ADMINISTRATIVOS DE DETERMINACIÓN DE OBLIGACIONES.</w:t>
      </w:r>
      <w:r w:rsidRPr="001638C5">
        <w:rPr>
          <w:rFonts w:ascii="Georgia" w:hAnsi="Georgia" w:cs="Arial"/>
          <w:color w:val="auto"/>
          <w:szCs w:val="22"/>
          <w:lang w:val="es-ES"/>
        </w:rPr>
        <w:t xml:space="preserve"> Los aportantes u obligados con el  Sistema de la Protección Social, los deudores solidarios del obligado y las administradoras del Sistema de la Protección Social   a quienes se les haya notificado antes de la fecha de publicación  de esta ley, requerimiento para declarar y/o corregir, liquidación oficial, o resolución que decide el recurso de reconsideración, y paguen hasta el 30 de octubre de 2017 el total de la contribución señalada en dichos actos administrativos, el 100% de los intereses generados con destino al subsistema de Pensiones, el 20% de los intereses generados con destino a los demás subsistemas de la protección social y el 20% de las sanciones actualizadas por omisión e inexactitud,  podrán exonerarse del  pago del 80% de los intereses de los </w:t>
      </w:r>
      <w:r w:rsidRPr="001638C5">
        <w:rPr>
          <w:rFonts w:ascii="Georgia" w:hAnsi="Georgia" w:cs="Arial"/>
          <w:color w:val="auto"/>
          <w:szCs w:val="22"/>
          <w:lang w:val="es-ES"/>
        </w:rPr>
        <w:lastRenderedPageBreak/>
        <w:t>demás subsistemas y del  80% de las sanciones por omisión e inexactitud asociadas a la contribución.</w:t>
      </w:r>
    </w:p>
    <w:p w:rsidR="003A47DA" w:rsidRPr="001638C5" w:rsidRDefault="003A47DA" w:rsidP="003A47DA">
      <w:pPr>
        <w:tabs>
          <w:tab w:val="num" w:pos="284"/>
        </w:tabs>
        <w:spacing w:before="100" w:beforeAutospacing="1" w:after="100" w:afterAutospacing="1" w:line="250" w:lineRule="atLeast"/>
        <w:ind w:left="426" w:right="227"/>
        <w:contextualSpacing/>
        <w:rPr>
          <w:rFonts w:ascii="Georgia" w:hAnsi="Georgia" w:cs="Arial"/>
          <w:color w:val="auto"/>
          <w:szCs w:val="22"/>
          <w:lang w:val="es-ES"/>
        </w:rPr>
      </w:pPr>
      <w:r w:rsidRPr="001638C5">
        <w:rPr>
          <w:rFonts w:ascii="Georgia" w:hAnsi="Georgia" w:cs="Arial"/>
          <w:color w:val="auto"/>
          <w:szCs w:val="22"/>
          <w:lang w:val="es-ES"/>
        </w:rPr>
        <w:t> </w:t>
      </w:r>
    </w:p>
    <w:p w:rsidR="003A47DA" w:rsidRPr="001638C5" w:rsidRDefault="003A47DA" w:rsidP="003A47DA">
      <w:pPr>
        <w:numPr>
          <w:ilvl w:val="0"/>
          <w:numId w:val="114"/>
        </w:numPr>
        <w:tabs>
          <w:tab w:val="clear" w:pos="720"/>
          <w:tab w:val="num" w:pos="284"/>
        </w:tabs>
        <w:spacing w:line="240" w:lineRule="auto"/>
        <w:ind w:left="426"/>
        <w:contextualSpacing/>
        <w:rPr>
          <w:rFonts w:ascii="Georgia" w:hAnsi="Georgia" w:cs="Arial"/>
          <w:color w:val="auto"/>
          <w:szCs w:val="22"/>
          <w:lang w:val="es-ES"/>
        </w:rPr>
      </w:pPr>
      <w:r w:rsidRPr="001638C5">
        <w:rPr>
          <w:rFonts w:ascii="Georgia" w:hAnsi="Georgia" w:cs="Arial"/>
          <w:b/>
          <w:color w:val="auto"/>
          <w:szCs w:val="22"/>
          <w:lang w:val="es-ES"/>
        </w:rPr>
        <w:t>TERMINACIÓN POR MUTUO ACUERDO DE PROCESOS ADMINISTRATIVOS SANCIONATORIOS POR NO ENVÍO DE INFORMACIÓN.</w:t>
      </w:r>
      <w:r w:rsidRPr="001638C5">
        <w:rPr>
          <w:rFonts w:ascii="Georgia" w:hAnsi="Georgia" w:cs="Arial"/>
          <w:color w:val="auto"/>
          <w:szCs w:val="22"/>
          <w:lang w:val="es-ES"/>
        </w:rPr>
        <w:t xml:space="preserve"> Los aportantes u obligados con el  Sistema de la Protección Social, los deudores solidarios del obligado y las administradoras del Sistema de la Protección Social   a quienes se les haya notificado antes de la fecha de publicación de esta ley, pliego de cargos, resolución sanción o resolución que decide el recurso de reconsideración y paguen hasta el 30 de octubre de 2017 el 10% del valor de la sanción actualizada propuesta o determinada en dichos actos administrativos, podrán exonerarse del pago del 90% de la misma.</w:t>
      </w:r>
    </w:p>
    <w:p w:rsidR="003A47DA" w:rsidRPr="001638C5" w:rsidRDefault="003A47DA" w:rsidP="003A47DA">
      <w:pPr>
        <w:spacing w:before="100" w:beforeAutospacing="1" w:after="100" w:afterAutospacing="1" w:line="250" w:lineRule="atLeast"/>
        <w:contextualSpacing/>
        <w:rPr>
          <w:rFonts w:ascii="Georgia" w:eastAsiaTheme="minorHAnsi" w:hAnsi="Georgia" w:cs="Arial"/>
          <w:color w:val="auto"/>
          <w:szCs w:val="22"/>
          <w:lang w:val="es-ES" w:eastAsia="en-US"/>
        </w:rPr>
      </w:pPr>
    </w:p>
    <w:p w:rsidR="003A47DA" w:rsidRPr="001638C5" w:rsidRDefault="003A47DA" w:rsidP="003A47DA">
      <w:pPr>
        <w:spacing w:before="100" w:beforeAutospacing="1" w:after="100" w:afterAutospacing="1" w:line="250" w:lineRule="atLeast"/>
        <w:contextualSpacing/>
        <w:rPr>
          <w:rFonts w:ascii="Georgia" w:hAnsi="Georgia" w:cs="Arial"/>
          <w:color w:val="auto"/>
          <w:szCs w:val="22"/>
          <w:lang w:val="es-ES"/>
        </w:rPr>
      </w:pPr>
      <w:r w:rsidRPr="001638C5">
        <w:rPr>
          <w:rFonts w:ascii="Georgia" w:hAnsi="Georgia" w:cs="Arial"/>
          <w:b/>
          <w:color w:val="auto"/>
          <w:szCs w:val="22"/>
          <w:lang w:val="es-ES"/>
        </w:rPr>
        <w:t>PARÁGRAFO 1</w:t>
      </w:r>
      <w:r w:rsidRPr="001638C5">
        <w:rPr>
          <w:rFonts w:ascii="Georgia" w:hAnsi="Georgia" w:cs="Arial"/>
          <w:color w:val="auto"/>
          <w:szCs w:val="22"/>
          <w:lang w:val="es-ES"/>
        </w:rPr>
        <w:t xml:space="preserve">. El término para resolver las solicitudes de terminación por mutuo acuerdo será hasta el 1 de diciembre de 2017. </w:t>
      </w:r>
    </w:p>
    <w:p w:rsidR="003A47DA" w:rsidRPr="001638C5" w:rsidRDefault="003A47DA" w:rsidP="003A47DA">
      <w:pPr>
        <w:spacing w:before="100" w:beforeAutospacing="1" w:after="100" w:afterAutospacing="1" w:line="250" w:lineRule="atLeast"/>
        <w:contextualSpacing/>
        <w:rPr>
          <w:rFonts w:ascii="Georgia" w:hAnsi="Georgia" w:cs="Arial"/>
          <w:color w:val="auto"/>
          <w:szCs w:val="22"/>
          <w:lang w:val="es-ES"/>
        </w:rPr>
      </w:pPr>
    </w:p>
    <w:p w:rsidR="003A47DA" w:rsidRPr="001638C5" w:rsidRDefault="003A47DA" w:rsidP="003A47DA">
      <w:pPr>
        <w:spacing w:before="100" w:beforeAutospacing="1" w:after="100" w:afterAutospacing="1" w:line="250" w:lineRule="atLeast"/>
        <w:contextualSpacing/>
        <w:rPr>
          <w:rFonts w:ascii="Georgia" w:hAnsi="Georgia" w:cs="Arial"/>
          <w:color w:val="auto"/>
          <w:szCs w:val="22"/>
          <w:lang w:val="es-ES"/>
        </w:rPr>
      </w:pPr>
      <w:r w:rsidRPr="001638C5">
        <w:rPr>
          <w:rFonts w:ascii="Georgia" w:hAnsi="Georgia" w:cs="Arial"/>
          <w:b/>
          <w:color w:val="auto"/>
          <w:szCs w:val="22"/>
          <w:lang w:val="es-ES"/>
        </w:rPr>
        <w:t>PARÁGRAFO 2.</w:t>
      </w:r>
      <w:r w:rsidRPr="001638C5">
        <w:rPr>
          <w:rFonts w:ascii="Georgia" w:hAnsi="Georgia" w:cs="Arial"/>
          <w:color w:val="auto"/>
          <w:szCs w:val="22"/>
          <w:lang w:val="es-ES"/>
        </w:rPr>
        <w:t xml:space="preserve"> La Terminación por Mutuo acuerdo podrá ser solicitada por aquellos que tengan la calidad de deudores solidarios o garantes del obligado.</w:t>
      </w:r>
    </w:p>
    <w:p w:rsidR="003A47DA" w:rsidRPr="001638C5" w:rsidRDefault="003A47DA" w:rsidP="003A47DA">
      <w:pPr>
        <w:spacing w:line="254" w:lineRule="auto"/>
        <w:rPr>
          <w:rFonts w:ascii="Georgia" w:hAnsi="Georgia" w:cs="Arial"/>
          <w:b/>
          <w:color w:val="auto"/>
          <w:szCs w:val="22"/>
          <w:lang w:val="es-ES"/>
        </w:rPr>
      </w:pPr>
    </w:p>
    <w:p w:rsidR="003A47DA" w:rsidRPr="001638C5" w:rsidRDefault="003A47DA" w:rsidP="003A47DA">
      <w:pPr>
        <w:spacing w:line="254" w:lineRule="auto"/>
        <w:rPr>
          <w:rFonts w:ascii="Georgia" w:hAnsi="Georgia" w:cs="Arial"/>
          <w:color w:val="auto"/>
          <w:szCs w:val="22"/>
          <w:lang w:val="es-ES"/>
        </w:rPr>
      </w:pPr>
      <w:r w:rsidRPr="001638C5">
        <w:rPr>
          <w:rFonts w:ascii="Georgia" w:hAnsi="Georgia" w:cs="Arial"/>
          <w:b/>
          <w:color w:val="auto"/>
          <w:szCs w:val="22"/>
          <w:lang w:val="es-ES"/>
        </w:rPr>
        <w:t>PARÁGRAFO 3</w:t>
      </w:r>
      <w:r w:rsidRPr="001638C5">
        <w:rPr>
          <w:rFonts w:ascii="Georgia" w:hAnsi="Georgia" w:cs="Arial"/>
          <w:color w:val="auto"/>
          <w:szCs w:val="22"/>
          <w:lang w:val="es-ES"/>
        </w:rPr>
        <w:t>. El término previsto en el presente artículo no aplicará para los aportantes u obligados con el Sistema de la Protección Social que antes de la fecha de publicación de la Ley, de acuerdo con la respectiva acta de apertura se encontraban en liquidación forzosa administrativa ante una Superintendencia, o en liquidación judicial, los cuales podrán acogerse a esta terminación por mutuo acuerdo por el término que dure la liquidación.</w:t>
      </w:r>
    </w:p>
    <w:p w:rsidR="003A47DA" w:rsidRPr="001638C5" w:rsidRDefault="003A47DA" w:rsidP="003A47DA">
      <w:pPr>
        <w:autoSpaceDE w:val="0"/>
        <w:autoSpaceDN w:val="0"/>
        <w:adjustRightInd w:val="0"/>
        <w:spacing w:line="240" w:lineRule="auto"/>
        <w:rPr>
          <w:rFonts w:ascii="Georgia" w:hAnsi="Georgia" w:cs="Arial"/>
          <w:color w:val="auto"/>
          <w:szCs w:val="22"/>
          <w:lang w:val="es-ES" w:eastAsia="en-US"/>
        </w:rPr>
      </w:pPr>
    </w:p>
    <w:p w:rsidR="003A47DA" w:rsidRPr="001638C5" w:rsidRDefault="00CD42EB" w:rsidP="003A47DA">
      <w:pPr>
        <w:spacing w:before="100" w:beforeAutospacing="1" w:after="100" w:afterAutospacing="1" w:line="250" w:lineRule="atLeast"/>
        <w:ind w:right="57"/>
        <w:contextualSpacing/>
        <w:rPr>
          <w:rFonts w:ascii="Georgia" w:hAnsi="Georgia" w:cs="Arial"/>
          <w:color w:val="auto"/>
          <w:szCs w:val="22"/>
          <w:lang w:val="es-ES"/>
        </w:rPr>
      </w:pPr>
      <w:r>
        <w:rPr>
          <w:rFonts w:ascii="Georgia" w:hAnsi="Georgia" w:cs="Arial"/>
          <w:b/>
          <w:bCs/>
          <w:color w:val="auto"/>
          <w:szCs w:val="22"/>
          <w:lang w:val="es-ES"/>
        </w:rPr>
        <w:t>ARTÍCULO 317</w:t>
      </w:r>
      <w:r w:rsidR="003A47DA" w:rsidRPr="001638C5">
        <w:rPr>
          <w:rFonts w:ascii="Georgia" w:hAnsi="Georgia" w:cs="Arial"/>
          <w:b/>
          <w:bCs/>
          <w:color w:val="auto"/>
          <w:szCs w:val="22"/>
          <w:lang w:val="es-ES"/>
        </w:rPr>
        <w:t xml:space="preserve">°. CONCILIACIÓN EN PROCESOS JUDICIALES. </w:t>
      </w:r>
      <w:r w:rsidR="003A47DA" w:rsidRPr="001638C5">
        <w:rPr>
          <w:rFonts w:ascii="Georgia" w:hAnsi="Georgia" w:cs="Arial"/>
          <w:color w:val="auto"/>
          <w:szCs w:val="22"/>
          <w:lang w:val="es-ES"/>
        </w:rPr>
        <w:t>Facúltese a la Unidad Administrativa Especial de Gestión Pensional y Contribuciones Parafiscales de la Protección Social (UGPP) para realizar conciliaciones en vía judicial, de acuerdo con los siguientes términos y condiciones:</w:t>
      </w:r>
    </w:p>
    <w:p w:rsidR="003A47DA" w:rsidRPr="001638C5" w:rsidRDefault="003A47DA" w:rsidP="003A47DA">
      <w:pPr>
        <w:spacing w:before="100" w:beforeAutospacing="1" w:after="100" w:afterAutospacing="1" w:line="250" w:lineRule="atLeast"/>
        <w:ind w:left="227" w:right="227"/>
        <w:contextualSpacing/>
        <w:rPr>
          <w:rFonts w:ascii="Georgia" w:hAnsi="Georgia" w:cs="Arial"/>
          <w:color w:val="auto"/>
          <w:szCs w:val="22"/>
          <w:lang w:val="es-ES"/>
        </w:rPr>
      </w:pPr>
      <w:r w:rsidRPr="001638C5">
        <w:rPr>
          <w:rFonts w:ascii="Georgia" w:hAnsi="Georgia" w:cs="Arial"/>
          <w:color w:val="auto"/>
          <w:szCs w:val="22"/>
          <w:lang w:val="es-ES"/>
        </w:rPr>
        <w:t> </w:t>
      </w:r>
    </w:p>
    <w:p w:rsidR="003A47DA" w:rsidRPr="001638C5" w:rsidRDefault="003A47DA" w:rsidP="003A47DA">
      <w:pPr>
        <w:spacing w:before="100" w:beforeAutospacing="1" w:after="100" w:afterAutospacing="1" w:line="250" w:lineRule="atLeast"/>
        <w:ind w:right="227"/>
        <w:contextualSpacing/>
        <w:rPr>
          <w:rFonts w:ascii="Georgia" w:hAnsi="Georgia" w:cs="Arial"/>
          <w:color w:val="auto"/>
          <w:szCs w:val="22"/>
          <w:lang w:val="es-ES"/>
        </w:rPr>
      </w:pPr>
      <w:r w:rsidRPr="001638C5">
        <w:rPr>
          <w:rFonts w:ascii="Georgia" w:hAnsi="Georgia" w:cs="Arial"/>
          <w:color w:val="auto"/>
          <w:szCs w:val="22"/>
          <w:lang w:val="es-ES"/>
        </w:rPr>
        <w:t xml:space="preserve">Los aportantes u obligados con el  Sistema de la Protección Social, los deudores solidarios del obligado y las administradoras del Sistema de la Protección Social  que antes de la fecha de publicación de esta Ley  hayan presentado demandas contra las actuaciones administrativas de determinación y sancionatorias de las contribuciones parafiscales de la Protección Social  expedidas por  la Unidad Administrativa Especial de Gestión Pensional y Contribuciones Parafiscales de la Protección Social (UGPP) podrán solicitar ante el Comité de Conciliación y Defensa Judicial de la Unidad Administrativa Especial de Gestión Pensional y Contribuciones Parafiscales de la Protección Social -UGPP,  hasta el 30 de octubre de 2017, </w:t>
      </w:r>
      <w:r w:rsidRPr="001638C5">
        <w:rPr>
          <w:rFonts w:ascii="Georgia" w:hAnsi="Georgia" w:cs="Arial"/>
          <w:bCs/>
          <w:color w:val="auto"/>
          <w:szCs w:val="22"/>
          <w:lang w:val="es-ES"/>
        </w:rPr>
        <w:t>previa acreditación del respectivo pago</w:t>
      </w:r>
      <w:r w:rsidRPr="001638C5">
        <w:rPr>
          <w:rFonts w:ascii="Georgia" w:hAnsi="Georgia" w:cs="Arial"/>
          <w:color w:val="auto"/>
          <w:szCs w:val="22"/>
          <w:lang w:val="es-ES"/>
        </w:rPr>
        <w:t>,  la conciliación del valor de las sanciones actualizadas e intereses liquidados y discutidos en vía judicial, así:</w:t>
      </w:r>
    </w:p>
    <w:p w:rsidR="003A47DA" w:rsidRPr="001638C5" w:rsidRDefault="003A47DA" w:rsidP="003A47DA">
      <w:pPr>
        <w:spacing w:before="100" w:beforeAutospacing="1" w:after="100" w:afterAutospacing="1" w:line="250" w:lineRule="atLeast"/>
        <w:ind w:left="227" w:right="227"/>
        <w:contextualSpacing/>
        <w:rPr>
          <w:rFonts w:ascii="Georgia" w:hAnsi="Georgia" w:cs="Arial"/>
          <w:color w:val="auto"/>
          <w:szCs w:val="22"/>
          <w:lang w:val="es-ES"/>
        </w:rPr>
      </w:pPr>
      <w:r w:rsidRPr="001638C5">
        <w:rPr>
          <w:rFonts w:ascii="Georgia" w:hAnsi="Georgia" w:cs="Arial"/>
          <w:color w:val="auto"/>
          <w:szCs w:val="22"/>
          <w:lang w:val="es-ES"/>
        </w:rPr>
        <w:t> </w:t>
      </w:r>
    </w:p>
    <w:p w:rsidR="003A47DA" w:rsidRPr="001638C5" w:rsidRDefault="003A47DA" w:rsidP="003A47DA">
      <w:pPr>
        <w:numPr>
          <w:ilvl w:val="0"/>
          <w:numId w:val="115"/>
        </w:numPr>
        <w:tabs>
          <w:tab w:val="clear" w:pos="720"/>
          <w:tab w:val="num" w:pos="567"/>
        </w:tabs>
        <w:spacing w:line="240" w:lineRule="auto"/>
        <w:ind w:left="426"/>
        <w:contextualSpacing/>
        <w:rPr>
          <w:rFonts w:ascii="Georgia" w:hAnsi="Georgia" w:cs="Arial"/>
          <w:color w:val="auto"/>
          <w:szCs w:val="22"/>
          <w:lang w:val="es-ES"/>
        </w:rPr>
      </w:pPr>
      <w:r w:rsidRPr="001638C5">
        <w:rPr>
          <w:rFonts w:ascii="Georgia" w:hAnsi="Georgia" w:cs="Arial"/>
          <w:color w:val="auto"/>
          <w:szCs w:val="22"/>
          <w:lang w:val="es-ES"/>
        </w:rPr>
        <w:t xml:space="preserve">Cuando el proceso contra una liquidación oficial se encuentre en única o primera instancia según el caso, la conciliación procede exonerándose de pagar  el 30% del valor total de las sanciones actualizadas, e intereses de los subsistemas excepto del sistema pensional,  siempre y cuando el demandante  pague el 100% de la contribución en discusión, el 100% de los intereses del subsistema pensional, el  </w:t>
      </w:r>
      <w:r w:rsidRPr="001638C5">
        <w:rPr>
          <w:rFonts w:ascii="Georgia" w:hAnsi="Georgia" w:cs="Arial"/>
          <w:color w:val="auto"/>
          <w:szCs w:val="22"/>
          <w:lang w:val="es-ES"/>
        </w:rPr>
        <w:lastRenderedPageBreak/>
        <w:t xml:space="preserve">70%de los intereses de los demás subsistemas y el 70% del valor total de las sanciones actualizadas. </w:t>
      </w:r>
    </w:p>
    <w:p w:rsidR="003A47DA" w:rsidRPr="001638C5" w:rsidRDefault="003A47DA" w:rsidP="003A47DA">
      <w:pPr>
        <w:tabs>
          <w:tab w:val="num" w:pos="567"/>
        </w:tabs>
        <w:spacing w:before="100" w:beforeAutospacing="1" w:after="100" w:afterAutospacing="1" w:line="250" w:lineRule="atLeast"/>
        <w:ind w:left="426" w:right="227"/>
        <w:contextualSpacing/>
        <w:rPr>
          <w:rFonts w:ascii="Georgia" w:hAnsi="Georgia" w:cs="Arial"/>
          <w:color w:val="auto"/>
          <w:szCs w:val="22"/>
          <w:lang w:val="es-ES"/>
        </w:rPr>
      </w:pPr>
      <w:r w:rsidRPr="001638C5">
        <w:rPr>
          <w:rFonts w:ascii="Georgia" w:hAnsi="Georgia" w:cs="Arial"/>
          <w:color w:val="auto"/>
          <w:szCs w:val="22"/>
          <w:lang w:val="es-ES"/>
        </w:rPr>
        <w:t> </w:t>
      </w:r>
    </w:p>
    <w:p w:rsidR="003A47DA" w:rsidRPr="001638C5" w:rsidRDefault="003A47DA" w:rsidP="003A47DA">
      <w:pPr>
        <w:numPr>
          <w:ilvl w:val="0"/>
          <w:numId w:val="115"/>
        </w:numPr>
        <w:tabs>
          <w:tab w:val="clear" w:pos="720"/>
          <w:tab w:val="num" w:pos="567"/>
        </w:tabs>
        <w:spacing w:line="240" w:lineRule="auto"/>
        <w:ind w:left="426"/>
        <w:contextualSpacing/>
        <w:rPr>
          <w:rFonts w:ascii="Georgia" w:hAnsi="Georgia" w:cs="Arial"/>
          <w:color w:val="auto"/>
          <w:szCs w:val="22"/>
          <w:lang w:val="es-ES"/>
        </w:rPr>
      </w:pPr>
      <w:r w:rsidRPr="001638C5">
        <w:rPr>
          <w:rFonts w:ascii="Georgia" w:hAnsi="Georgia" w:cs="Arial"/>
          <w:color w:val="auto"/>
          <w:szCs w:val="22"/>
          <w:lang w:val="es-ES"/>
        </w:rPr>
        <w:t xml:space="preserve">Cuando el proceso contra una liquidación oficial se halle en segunda instancia la conciliación procede exonerándose de pagar el 20% del valor total de las sanciones actualizadas, e intereses de los subsistemas excepto del sistema pensional, siempre y cuando el demandante pague el 100% de la contribución en discusión, el 100% de los intereses del subsistema pensional, el 80% de los intereses de los demás subsistemas y el 80% del valor total de las sanciones actualizadas. </w:t>
      </w:r>
    </w:p>
    <w:p w:rsidR="003A47DA" w:rsidRPr="001638C5" w:rsidRDefault="003A47DA" w:rsidP="003A47DA">
      <w:pPr>
        <w:tabs>
          <w:tab w:val="num" w:pos="567"/>
        </w:tabs>
        <w:spacing w:line="240" w:lineRule="auto"/>
        <w:ind w:left="426"/>
        <w:contextualSpacing/>
        <w:rPr>
          <w:rFonts w:ascii="Georgia" w:eastAsia="Calibri" w:hAnsi="Georgia" w:cs="Arial"/>
          <w:color w:val="auto"/>
          <w:szCs w:val="22"/>
          <w:lang w:val="es-ES" w:eastAsia="en-US"/>
        </w:rPr>
      </w:pPr>
    </w:p>
    <w:p w:rsidR="003A47DA" w:rsidRPr="001638C5" w:rsidRDefault="003A47DA" w:rsidP="003A47DA">
      <w:pPr>
        <w:numPr>
          <w:ilvl w:val="0"/>
          <w:numId w:val="115"/>
        </w:numPr>
        <w:tabs>
          <w:tab w:val="clear" w:pos="720"/>
          <w:tab w:val="num" w:pos="567"/>
        </w:tabs>
        <w:spacing w:line="240" w:lineRule="auto"/>
        <w:ind w:left="426"/>
        <w:contextualSpacing/>
        <w:rPr>
          <w:rFonts w:ascii="Georgia" w:hAnsi="Georgia" w:cs="Arial"/>
          <w:color w:val="auto"/>
          <w:szCs w:val="22"/>
          <w:lang w:val="es-ES"/>
        </w:rPr>
      </w:pPr>
      <w:r w:rsidRPr="001638C5">
        <w:rPr>
          <w:rFonts w:ascii="Georgia" w:hAnsi="Georgia" w:cs="Arial"/>
          <w:color w:val="auto"/>
          <w:szCs w:val="22"/>
          <w:lang w:val="es-ES"/>
        </w:rPr>
        <w:t>Cuando el acto demandado se trate de una resolución o acto administrativo mediante el cual se imponga sanción dineraria de carácter tributario, en las que no hubiere aportes a discutir, la conciliación operará respecto del cincuenta por ciento (50%) de las sanciones actualizadas, para lo cual el obligado deberá pagar en los plazos y términos de esta ley, el cincuenta por ciento (50%) restante de la sanción actualizada.</w:t>
      </w:r>
    </w:p>
    <w:p w:rsidR="003A47DA" w:rsidRPr="001638C5" w:rsidRDefault="003A47DA" w:rsidP="003A47DA">
      <w:pPr>
        <w:spacing w:line="240" w:lineRule="auto"/>
        <w:contextualSpacing/>
        <w:rPr>
          <w:rFonts w:ascii="Georgia" w:eastAsia="MingLiU" w:hAnsi="Georgia" w:cs="MingLiU"/>
          <w:color w:val="auto"/>
          <w:szCs w:val="22"/>
          <w:lang w:val="es-ES"/>
        </w:rPr>
      </w:pPr>
    </w:p>
    <w:p w:rsidR="003A47DA" w:rsidRPr="001638C5" w:rsidRDefault="003A47DA" w:rsidP="003A47DA">
      <w:pPr>
        <w:spacing w:line="240" w:lineRule="auto"/>
        <w:ind w:left="426"/>
        <w:contextualSpacing/>
        <w:rPr>
          <w:rFonts w:ascii="Georgia" w:hAnsi="Georgia" w:cs="Arial"/>
          <w:color w:val="auto"/>
          <w:szCs w:val="22"/>
          <w:lang w:val="es-ES"/>
        </w:rPr>
      </w:pPr>
      <w:r w:rsidRPr="001638C5">
        <w:rPr>
          <w:rFonts w:ascii="Georgia" w:hAnsi="Georgia" w:cs="Arial"/>
          <w:b/>
          <w:bCs/>
          <w:color w:val="auto"/>
          <w:szCs w:val="22"/>
          <w:lang w:val="es-ES"/>
        </w:rPr>
        <w:t>PARÁGRAFO 1</w:t>
      </w:r>
      <w:r w:rsidRPr="001638C5">
        <w:rPr>
          <w:rFonts w:ascii="Georgia" w:hAnsi="Georgia" w:cs="Arial"/>
          <w:color w:val="auto"/>
          <w:szCs w:val="22"/>
          <w:lang w:val="es-ES"/>
        </w:rPr>
        <w:t>. Para efectos de la aplicación de la fórmula conciliatoria el demandante deberá cumplir la totalidad de los siguientes requisitos:</w:t>
      </w:r>
    </w:p>
    <w:p w:rsidR="003A47DA" w:rsidRPr="001638C5" w:rsidRDefault="003A47DA" w:rsidP="003A47DA">
      <w:pPr>
        <w:spacing w:before="100" w:beforeAutospacing="1" w:after="100" w:afterAutospacing="1" w:line="250" w:lineRule="atLeast"/>
        <w:ind w:left="227" w:right="227"/>
        <w:contextualSpacing/>
        <w:rPr>
          <w:rFonts w:ascii="Georgia" w:hAnsi="Georgia" w:cs="Arial"/>
          <w:color w:val="auto"/>
          <w:szCs w:val="22"/>
          <w:lang w:val="es-ES"/>
        </w:rPr>
      </w:pPr>
      <w:r w:rsidRPr="001638C5">
        <w:rPr>
          <w:rFonts w:ascii="Georgia" w:hAnsi="Georgia" w:cs="Arial"/>
          <w:color w:val="auto"/>
          <w:szCs w:val="22"/>
          <w:lang w:val="es-ES"/>
        </w:rPr>
        <w:t> </w:t>
      </w:r>
    </w:p>
    <w:p w:rsidR="003A47DA" w:rsidRPr="001638C5" w:rsidRDefault="003A47DA" w:rsidP="003A47DA">
      <w:pPr>
        <w:numPr>
          <w:ilvl w:val="0"/>
          <w:numId w:val="116"/>
        </w:numPr>
        <w:tabs>
          <w:tab w:val="clear" w:pos="1440"/>
        </w:tabs>
        <w:spacing w:line="240" w:lineRule="auto"/>
        <w:ind w:left="851"/>
        <w:contextualSpacing/>
        <w:jc w:val="left"/>
        <w:rPr>
          <w:rFonts w:ascii="Georgia" w:hAnsi="Georgia" w:cs="Arial"/>
          <w:color w:val="auto"/>
          <w:szCs w:val="22"/>
          <w:lang w:val="es-ES"/>
        </w:rPr>
      </w:pPr>
      <w:r w:rsidRPr="001638C5">
        <w:rPr>
          <w:rFonts w:ascii="Georgia" w:hAnsi="Georgia" w:cs="Arial"/>
          <w:color w:val="auto"/>
          <w:szCs w:val="22"/>
          <w:lang w:val="es-ES"/>
        </w:rPr>
        <w:t>Que la demanda haya sido admitida antes de la presentación de la solicitud de conciliación ante la Unidad.</w:t>
      </w:r>
    </w:p>
    <w:p w:rsidR="003A47DA" w:rsidRPr="001638C5" w:rsidRDefault="003A47DA" w:rsidP="003A47DA">
      <w:pPr>
        <w:numPr>
          <w:ilvl w:val="0"/>
          <w:numId w:val="116"/>
        </w:numPr>
        <w:tabs>
          <w:tab w:val="clear" w:pos="1440"/>
        </w:tabs>
        <w:spacing w:line="240" w:lineRule="auto"/>
        <w:ind w:left="851"/>
        <w:contextualSpacing/>
        <w:rPr>
          <w:rFonts w:ascii="Georgia" w:hAnsi="Georgia" w:cs="Arial"/>
          <w:color w:val="auto"/>
          <w:szCs w:val="22"/>
          <w:lang w:val="es-ES"/>
        </w:rPr>
      </w:pPr>
      <w:r w:rsidRPr="001638C5">
        <w:rPr>
          <w:rFonts w:ascii="Georgia" w:hAnsi="Georgia" w:cs="Arial"/>
          <w:color w:val="auto"/>
          <w:szCs w:val="22"/>
          <w:lang w:val="es-ES"/>
        </w:rPr>
        <w:t>Que no exista sentencia o decisión judicial en firme que le ponga fin al respectivo proceso judicial.</w:t>
      </w:r>
    </w:p>
    <w:p w:rsidR="003A47DA" w:rsidRPr="001638C5" w:rsidRDefault="003A47DA" w:rsidP="003A47DA">
      <w:pPr>
        <w:numPr>
          <w:ilvl w:val="0"/>
          <w:numId w:val="116"/>
        </w:numPr>
        <w:tabs>
          <w:tab w:val="clear" w:pos="1440"/>
        </w:tabs>
        <w:spacing w:line="240" w:lineRule="auto"/>
        <w:ind w:left="851"/>
        <w:contextualSpacing/>
        <w:rPr>
          <w:rFonts w:ascii="Georgia" w:hAnsi="Georgia" w:cs="Arial"/>
          <w:color w:val="auto"/>
          <w:szCs w:val="22"/>
          <w:lang w:val="es-ES"/>
        </w:rPr>
      </w:pPr>
      <w:r w:rsidRPr="001638C5">
        <w:rPr>
          <w:rFonts w:ascii="Georgia" w:hAnsi="Georgia" w:cs="Arial"/>
          <w:color w:val="auto"/>
          <w:szCs w:val="22"/>
          <w:lang w:val="es-ES"/>
        </w:rPr>
        <w:t>Que se adjunte a la solicitud de conciliación la prueba del pago en los términos aquí previstos, a más tardar el 30 de octubre de 2017</w:t>
      </w:r>
      <w:r w:rsidRPr="001638C5">
        <w:rPr>
          <w:rFonts w:ascii="Georgia" w:hAnsi="Georgia" w:cs="Arial"/>
          <w:b/>
          <w:bCs/>
          <w:color w:val="auto"/>
          <w:szCs w:val="22"/>
          <w:lang w:val="es-ES"/>
        </w:rPr>
        <w:t>.</w:t>
      </w:r>
    </w:p>
    <w:p w:rsidR="003A47DA" w:rsidRPr="001638C5" w:rsidRDefault="003A47DA" w:rsidP="003A47DA">
      <w:pPr>
        <w:spacing w:before="100" w:beforeAutospacing="1" w:after="100" w:afterAutospacing="1" w:line="250" w:lineRule="atLeast"/>
        <w:ind w:left="227" w:right="227"/>
        <w:contextualSpacing/>
        <w:rPr>
          <w:rFonts w:ascii="Georgia" w:hAnsi="Georgia" w:cs="Arial"/>
          <w:color w:val="auto"/>
          <w:szCs w:val="22"/>
          <w:lang w:val="es-ES"/>
        </w:rPr>
      </w:pPr>
      <w:r w:rsidRPr="001638C5">
        <w:rPr>
          <w:rFonts w:ascii="Georgia" w:hAnsi="Georgia" w:cs="Arial"/>
          <w:b/>
          <w:bCs/>
          <w:color w:val="auto"/>
          <w:szCs w:val="22"/>
          <w:lang w:val="es-ES"/>
        </w:rPr>
        <w:t> </w:t>
      </w:r>
    </w:p>
    <w:p w:rsidR="003A47DA" w:rsidRPr="001638C5" w:rsidRDefault="003A47DA" w:rsidP="003A47DA">
      <w:pPr>
        <w:spacing w:before="100" w:beforeAutospacing="1" w:after="100" w:afterAutospacing="1" w:line="250" w:lineRule="atLeast"/>
        <w:ind w:left="426" w:right="227"/>
        <w:contextualSpacing/>
        <w:rPr>
          <w:rFonts w:ascii="Georgia" w:hAnsi="Georgia" w:cs="Arial"/>
          <w:color w:val="auto"/>
          <w:szCs w:val="22"/>
          <w:lang w:val="es-ES"/>
        </w:rPr>
      </w:pPr>
      <w:r w:rsidRPr="001638C5">
        <w:rPr>
          <w:rFonts w:ascii="Georgia" w:hAnsi="Georgia" w:cs="Arial"/>
          <w:b/>
          <w:bCs/>
          <w:color w:val="auto"/>
          <w:szCs w:val="22"/>
          <w:lang w:val="es-ES"/>
        </w:rPr>
        <w:t>PARÁGRAFO 2</w:t>
      </w:r>
      <w:r w:rsidRPr="001638C5">
        <w:rPr>
          <w:rFonts w:ascii="Georgia" w:hAnsi="Georgia" w:cs="Arial"/>
          <w:color w:val="auto"/>
          <w:szCs w:val="22"/>
          <w:lang w:val="es-ES"/>
        </w:rPr>
        <w:t>: Si después de la entrada en vigencia de esta ley no ha sido admitida la demanda, el demandante podrá acogerse a la terminación por mutuo acuerdo del proceso administrativo de determinación o sancionatorio, para lo cual deberá cumplir los requisitos exigidos para el efecto y acreditar en el mismo tiempo la presentación de la solicitud de retiro de demanda ante el juez competente en los términos de ley.</w:t>
      </w:r>
    </w:p>
    <w:p w:rsidR="003A47DA" w:rsidRPr="001638C5" w:rsidRDefault="003A47DA" w:rsidP="003A47DA">
      <w:pPr>
        <w:spacing w:before="100" w:beforeAutospacing="1" w:after="100" w:afterAutospacing="1" w:line="250" w:lineRule="atLeast"/>
        <w:ind w:left="426" w:right="227"/>
        <w:contextualSpacing/>
        <w:rPr>
          <w:rFonts w:ascii="Georgia" w:hAnsi="Georgia" w:cs="Arial"/>
          <w:color w:val="auto"/>
          <w:szCs w:val="22"/>
          <w:lang w:val="es-ES"/>
        </w:rPr>
      </w:pPr>
      <w:r w:rsidRPr="001638C5">
        <w:rPr>
          <w:rFonts w:ascii="Georgia" w:hAnsi="Georgia" w:cs="Arial"/>
          <w:color w:val="auto"/>
          <w:szCs w:val="22"/>
          <w:lang w:val="es-ES"/>
        </w:rPr>
        <w:t> </w:t>
      </w:r>
    </w:p>
    <w:p w:rsidR="003A47DA" w:rsidRPr="001638C5" w:rsidRDefault="003A47DA" w:rsidP="003A47DA">
      <w:pPr>
        <w:spacing w:before="100" w:beforeAutospacing="1" w:after="100" w:afterAutospacing="1" w:line="250" w:lineRule="atLeast"/>
        <w:ind w:left="426" w:right="227"/>
        <w:contextualSpacing/>
        <w:rPr>
          <w:rFonts w:ascii="Georgia" w:hAnsi="Georgia" w:cs="Arial"/>
          <w:color w:val="auto"/>
          <w:szCs w:val="22"/>
          <w:lang w:val="es-ES"/>
        </w:rPr>
      </w:pPr>
      <w:r w:rsidRPr="001638C5">
        <w:rPr>
          <w:rFonts w:ascii="Georgia" w:hAnsi="Georgia" w:cs="Arial"/>
          <w:b/>
          <w:bCs/>
          <w:color w:val="auto"/>
          <w:szCs w:val="22"/>
          <w:lang w:val="es-ES"/>
        </w:rPr>
        <w:t>PARÁGRAFO 3</w:t>
      </w:r>
      <w:r w:rsidRPr="001638C5">
        <w:rPr>
          <w:rFonts w:ascii="Georgia" w:hAnsi="Georgia" w:cs="Arial"/>
          <w:color w:val="auto"/>
          <w:szCs w:val="22"/>
          <w:lang w:val="es-ES"/>
        </w:rPr>
        <w:t>. La procedencia de la conciliación prevista en este artículo estará sujeta a la verificación por parte de la UGPP del pago de las obligaciones y del cumplimiento de los demás requisitos. El acto o documento que dé lugar a la conciliación deberá suscribirse a más tardar el 1 de diciembre de 2017 y presentarse ante el juez competente por cualquiera de las partes dentro de los diez (10) días siguientes a la suscripción de la fórmula conciliatoria.</w:t>
      </w:r>
    </w:p>
    <w:p w:rsidR="003A47DA" w:rsidRPr="001638C5" w:rsidRDefault="003A47DA" w:rsidP="003A47DA">
      <w:pPr>
        <w:spacing w:before="100" w:beforeAutospacing="1" w:after="100" w:afterAutospacing="1" w:line="250" w:lineRule="atLeast"/>
        <w:ind w:left="426" w:right="227"/>
        <w:contextualSpacing/>
        <w:rPr>
          <w:rFonts w:ascii="Georgia" w:hAnsi="Georgia" w:cs="Arial"/>
          <w:color w:val="auto"/>
          <w:szCs w:val="22"/>
          <w:lang w:val="es-ES"/>
        </w:rPr>
      </w:pPr>
      <w:r w:rsidRPr="001638C5">
        <w:rPr>
          <w:rFonts w:ascii="Georgia" w:hAnsi="Georgia" w:cs="Arial"/>
          <w:color w:val="auto"/>
          <w:szCs w:val="22"/>
          <w:lang w:val="es-ES"/>
        </w:rPr>
        <w:t> </w:t>
      </w:r>
    </w:p>
    <w:p w:rsidR="003A47DA" w:rsidRPr="001638C5" w:rsidRDefault="003A47DA" w:rsidP="003A47DA">
      <w:pPr>
        <w:spacing w:before="100" w:beforeAutospacing="1" w:after="160" w:afterAutospacing="1" w:line="254" w:lineRule="auto"/>
        <w:ind w:left="426"/>
        <w:rPr>
          <w:rFonts w:ascii="Georgia" w:hAnsi="Georgia" w:cs="Arial"/>
          <w:color w:val="auto"/>
          <w:szCs w:val="22"/>
          <w:lang w:val="es-ES"/>
        </w:rPr>
      </w:pPr>
      <w:r w:rsidRPr="001638C5">
        <w:rPr>
          <w:rFonts w:ascii="Georgia" w:hAnsi="Georgia" w:cs="Arial"/>
          <w:b/>
          <w:color w:val="auto"/>
          <w:szCs w:val="22"/>
          <w:lang w:val="es-ES"/>
        </w:rPr>
        <w:t xml:space="preserve"> PARÁGRAFO 4.</w:t>
      </w:r>
      <w:r w:rsidRPr="001638C5">
        <w:rPr>
          <w:rFonts w:ascii="Georgia" w:hAnsi="Georgia" w:cs="Arial"/>
          <w:color w:val="auto"/>
          <w:szCs w:val="22"/>
          <w:lang w:val="es-ES"/>
        </w:rPr>
        <w:t xml:space="preserve"> La conciliación podrá ser solicitada por aquellos que tengan la calidad de deudores solidarios o garantes del obligado.</w:t>
      </w:r>
    </w:p>
    <w:p w:rsidR="003A47DA" w:rsidRPr="001638C5" w:rsidRDefault="003A47DA" w:rsidP="003A47DA">
      <w:pPr>
        <w:spacing w:before="100" w:beforeAutospacing="1" w:after="160" w:afterAutospacing="1" w:line="254" w:lineRule="auto"/>
        <w:ind w:left="426"/>
        <w:rPr>
          <w:rFonts w:ascii="Georgia" w:hAnsi="Georgia" w:cs="Arial"/>
          <w:color w:val="auto"/>
          <w:szCs w:val="22"/>
          <w:lang w:val="es-ES"/>
        </w:rPr>
      </w:pPr>
      <w:r w:rsidRPr="001638C5">
        <w:rPr>
          <w:rFonts w:ascii="Georgia" w:hAnsi="Georgia" w:cs="Arial"/>
          <w:b/>
          <w:color w:val="auto"/>
          <w:szCs w:val="22"/>
          <w:lang w:val="es-ES"/>
        </w:rPr>
        <w:t>PARÁGRAFO 5.</w:t>
      </w:r>
      <w:r w:rsidRPr="001638C5">
        <w:rPr>
          <w:rFonts w:ascii="Georgia" w:hAnsi="Georgia" w:cs="Arial"/>
          <w:color w:val="auto"/>
          <w:szCs w:val="22"/>
          <w:lang w:val="es-ES"/>
        </w:rPr>
        <w:t xml:space="preserve"> Los procesos que se encuentren surtiendo el recurso de súplica o de revisión ante   el Consejo de Estado no serán objeto de la conciliación prevista en este artículo.</w:t>
      </w:r>
    </w:p>
    <w:p w:rsidR="003A47DA" w:rsidRPr="001638C5" w:rsidRDefault="003A47DA" w:rsidP="003A47DA">
      <w:pPr>
        <w:spacing w:before="100" w:beforeAutospacing="1" w:after="160" w:afterAutospacing="1" w:line="254" w:lineRule="auto"/>
        <w:ind w:left="426"/>
        <w:rPr>
          <w:rFonts w:ascii="Georgia" w:hAnsi="Georgia" w:cs="Arial"/>
          <w:color w:val="auto"/>
          <w:szCs w:val="22"/>
          <w:lang w:val="es-ES"/>
        </w:rPr>
      </w:pPr>
      <w:r w:rsidRPr="001638C5">
        <w:rPr>
          <w:rFonts w:ascii="Georgia" w:hAnsi="Georgia" w:cs="Arial"/>
          <w:b/>
          <w:color w:val="auto"/>
          <w:szCs w:val="22"/>
          <w:lang w:val="es-ES"/>
        </w:rPr>
        <w:lastRenderedPageBreak/>
        <w:t>PARÁGRAFO 6</w:t>
      </w:r>
      <w:r w:rsidRPr="001638C5">
        <w:rPr>
          <w:rFonts w:ascii="Georgia" w:hAnsi="Georgia" w:cs="Arial"/>
          <w:color w:val="auto"/>
          <w:szCs w:val="22"/>
          <w:lang w:val="es-ES"/>
        </w:rPr>
        <w:t>. El término previsto en el presente artículo no aplicará para los aportantes u obligados con el Sistema de la Protección Social que antes de la fecha  de publicación de la Ley, de acuerdo con la respectiva acta de apertura se encontraban en liquidación forzosa administrativa ante una Superintendencia, o en liquidación judicial, los cuales podrán acogerse a esta conciliación  por el término que dure la liquidación. </w:t>
      </w:r>
    </w:p>
    <w:p w:rsidR="003A47DA" w:rsidRPr="001638C5" w:rsidRDefault="00CD42EB" w:rsidP="003A47DA">
      <w:pPr>
        <w:spacing w:before="100" w:beforeAutospacing="1" w:after="100" w:afterAutospacing="1" w:line="250" w:lineRule="atLeast"/>
        <w:ind w:right="49"/>
        <w:contextualSpacing/>
        <w:rPr>
          <w:rFonts w:ascii="Georgia" w:hAnsi="Georgia" w:cs="Arial"/>
          <w:color w:val="auto"/>
          <w:szCs w:val="22"/>
          <w:lang w:val="es-ES"/>
        </w:rPr>
      </w:pPr>
      <w:r>
        <w:rPr>
          <w:rFonts w:ascii="Georgia" w:hAnsi="Georgia" w:cs="Arial"/>
          <w:b/>
          <w:bCs/>
          <w:color w:val="auto"/>
          <w:szCs w:val="22"/>
          <w:lang w:val="es-ES"/>
        </w:rPr>
        <w:t>ARTÍCULO 318</w:t>
      </w:r>
      <w:r w:rsidR="003A47DA" w:rsidRPr="001638C5">
        <w:rPr>
          <w:rFonts w:ascii="Georgia" w:hAnsi="Georgia" w:cs="Arial"/>
          <w:b/>
          <w:bCs/>
          <w:color w:val="auto"/>
          <w:szCs w:val="22"/>
          <w:lang w:val="es-ES"/>
        </w:rPr>
        <w:t xml:space="preserve">°. PROCEDIMIENTO PARA ACCEDER A LA TERMINACIÓN POR MUTUO ACUERDO DE LOS PROCESOS ADMINISTRATIVOS DE DETERMINACIÓN Y SANCIONATORIOS Y A LA CONCILIACIÓN DE PROCESOS JUDICIALES. </w:t>
      </w:r>
      <w:r w:rsidR="003A47DA" w:rsidRPr="001638C5">
        <w:rPr>
          <w:rFonts w:ascii="Georgia" w:hAnsi="Georgia" w:cs="Arial"/>
          <w:color w:val="auto"/>
          <w:szCs w:val="22"/>
          <w:lang w:val="es-ES"/>
        </w:rPr>
        <w:t xml:space="preserve">Los aportantes podrán acogerse </w:t>
      </w:r>
      <w:r w:rsidR="003A47DA" w:rsidRPr="001638C5">
        <w:rPr>
          <w:rFonts w:ascii="Georgia" w:hAnsi="Georgia" w:cs="Arial"/>
          <w:bCs/>
          <w:color w:val="auto"/>
          <w:szCs w:val="22"/>
          <w:lang w:val="es-ES"/>
        </w:rPr>
        <w:t>a la</w:t>
      </w:r>
      <w:r w:rsidR="003A47DA" w:rsidRPr="001638C5">
        <w:rPr>
          <w:rFonts w:ascii="Georgia" w:hAnsi="Georgia" w:cs="Arial"/>
          <w:b/>
          <w:bCs/>
          <w:color w:val="auto"/>
          <w:szCs w:val="22"/>
          <w:lang w:val="es-ES"/>
        </w:rPr>
        <w:t xml:space="preserve"> </w:t>
      </w:r>
      <w:r w:rsidR="003A47DA" w:rsidRPr="001638C5">
        <w:rPr>
          <w:rFonts w:ascii="Georgia" w:hAnsi="Georgia" w:cs="Arial"/>
          <w:bCs/>
          <w:color w:val="auto"/>
          <w:szCs w:val="22"/>
          <w:lang w:val="es-ES"/>
        </w:rPr>
        <w:t>terminación por mutuo acuerdo de los procesos administrativos de determinación y sancionatorios o a la conciliación de procesos judiciales</w:t>
      </w:r>
      <w:r w:rsidR="003A47DA" w:rsidRPr="001638C5">
        <w:rPr>
          <w:rFonts w:ascii="Georgia" w:hAnsi="Georgia" w:cs="Arial"/>
          <w:color w:val="auto"/>
          <w:szCs w:val="22"/>
          <w:lang w:val="es-ES"/>
        </w:rPr>
        <w:t>, para lo cual deberán presentar la respectiva solicitud ante el Comité de Conciliación y Defensa Judicial de La Unidad con el cumplimiento de los requisitos formales que para el efecto fije esa Entidad.</w:t>
      </w:r>
    </w:p>
    <w:p w:rsidR="003A47DA" w:rsidRPr="001638C5" w:rsidRDefault="003A47DA" w:rsidP="003A47DA">
      <w:pPr>
        <w:spacing w:before="100" w:beforeAutospacing="1" w:after="100" w:afterAutospacing="1" w:line="250" w:lineRule="atLeast"/>
        <w:ind w:left="227" w:right="49"/>
        <w:contextualSpacing/>
        <w:rPr>
          <w:rFonts w:ascii="Georgia" w:hAnsi="Georgia" w:cs="Arial"/>
          <w:color w:val="auto"/>
          <w:szCs w:val="22"/>
          <w:lang w:val="es-ES"/>
        </w:rPr>
      </w:pPr>
      <w:r w:rsidRPr="001638C5">
        <w:rPr>
          <w:rFonts w:ascii="Georgia" w:hAnsi="Georgia" w:cs="Arial"/>
          <w:color w:val="auto"/>
          <w:szCs w:val="22"/>
          <w:lang w:val="es-ES"/>
        </w:rPr>
        <w:t> </w:t>
      </w:r>
    </w:p>
    <w:p w:rsidR="003A47DA" w:rsidRPr="001638C5" w:rsidRDefault="003A47DA" w:rsidP="003A47DA">
      <w:pPr>
        <w:spacing w:before="100" w:beforeAutospacing="1" w:after="100" w:afterAutospacing="1" w:line="250" w:lineRule="atLeast"/>
        <w:ind w:right="49"/>
        <w:contextualSpacing/>
        <w:rPr>
          <w:rFonts w:ascii="Georgia" w:hAnsi="Georgia" w:cs="Arial"/>
          <w:color w:val="auto"/>
          <w:szCs w:val="22"/>
          <w:lang w:val="es-ES"/>
        </w:rPr>
      </w:pPr>
      <w:r w:rsidRPr="001638C5">
        <w:rPr>
          <w:rFonts w:ascii="Georgia" w:hAnsi="Georgia" w:cs="Arial"/>
          <w:color w:val="auto"/>
          <w:szCs w:val="22"/>
          <w:lang w:val="es-ES"/>
        </w:rPr>
        <w:t xml:space="preserve">Los pagos correspondientes a contribuciones deberán efectuarse en el plazo señalado en esta ley mediante la Planilla Integrada de Liquidación de Aportes que para tal efecto establezca la entidad competente. </w:t>
      </w:r>
    </w:p>
    <w:p w:rsidR="003A47DA" w:rsidRPr="001638C5" w:rsidRDefault="003A47DA" w:rsidP="003A47DA">
      <w:pPr>
        <w:spacing w:before="100" w:beforeAutospacing="1" w:after="100" w:afterAutospacing="1" w:line="250" w:lineRule="atLeast"/>
        <w:ind w:left="227" w:right="49"/>
        <w:contextualSpacing/>
        <w:rPr>
          <w:rFonts w:ascii="Georgia" w:hAnsi="Georgia" w:cs="Arial"/>
          <w:color w:val="auto"/>
          <w:szCs w:val="22"/>
          <w:lang w:val="es-ES"/>
        </w:rPr>
      </w:pPr>
      <w:r w:rsidRPr="001638C5">
        <w:rPr>
          <w:rFonts w:ascii="Georgia" w:hAnsi="Georgia" w:cs="Arial"/>
          <w:color w:val="auto"/>
          <w:szCs w:val="22"/>
          <w:lang w:val="es-ES"/>
        </w:rPr>
        <w:t> </w:t>
      </w:r>
    </w:p>
    <w:p w:rsidR="003A47DA" w:rsidRPr="001638C5" w:rsidRDefault="003A47DA" w:rsidP="003A47DA">
      <w:pPr>
        <w:spacing w:before="100" w:beforeAutospacing="1" w:after="100" w:afterAutospacing="1" w:line="250" w:lineRule="atLeast"/>
        <w:ind w:right="49"/>
        <w:contextualSpacing/>
        <w:rPr>
          <w:rFonts w:ascii="Georgia" w:hAnsi="Georgia" w:cs="Arial"/>
          <w:color w:val="auto"/>
          <w:szCs w:val="22"/>
          <w:lang w:val="es-ES"/>
        </w:rPr>
      </w:pPr>
      <w:r w:rsidRPr="001638C5">
        <w:rPr>
          <w:rFonts w:ascii="Georgia" w:hAnsi="Georgia" w:cs="Arial"/>
          <w:color w:val="auto"/>
          <w:szCs w:val="22"/>
          <w:lang w:val="es-ES"/>
        </w:rPr>
        <w:t>Los pagos correspondientes a sanciones independientes de las contribuciones parafiscales, deberán realizarse mediante consignación a la cuenta del Banco Agrario que señale la entidad.</w:t>
      </w:r>
    </w:p>
    <w:p w:rsidR="003A47DA" w:rsidRPr="001638C5" w:rsidRDefault="003A47DA" w:rsidP="003A47DA">
      <w:pPr>
        <w:spacing w:before="100" w:beforeAutospacing="1" w:after="100" w:afterAutospacing="1" w:line="250" w:lineRule="atLeast"/>
        <w:ind w:left="227" w:right="49"/>
        <w:contextualSpacing/>
        <w:rPr>
          <w:rFonts w:ascii="Georgia" w:hAnsi="Georgia" w:cs="Arial"/>
          <w:color w:val="auto"/>
          <w:szCs w:val="22"/>
          <w:lang w:val="es-ES"/>
        </w:rPr>
      </w:pPr>
      <w:r w:rsidRPr="001638C5">
        <w:rPr>
          <w:rFonts w:ascii="Georgia" w:hAnsi="Georgia" w:cs="Arial"/>
          <w:color w:val="auto"/>
          <w:szCs w:val="22"/>
          <w:lang w:val="es-ES"/>
        </w:rPr>
        <w:t> </w:t>
      </w:r>
    </w:p>
    <w:p w:rsidR="003A47DA" w:rsidRPr="001638C5" w:rsidRDefault="003A47DA" w:rsidP="003A47DA">
      <w:pPr>
        <w:spacing w:before="100" w:beforeAutospacing="1" w:after="100" w:afterAutospacing="1" w:line="240" w:lineRule="auto"/>
        <w:ind w:right="51"/>
        <w:contextualSpacing/>
        <w:rPr>
          <w:rFonts w:ascii="Georgia" w:hAnsi="Georgia" w:cs="Arial"/>
          <w:color w:val="auto"/>
          <w:szCs w:val="22"/>
          <w:lang w:val="es-ES"/>
        </w:rPr>
      </w:pPr>
      <w:r w:rsidRPr="001638C5">
        <w:rPr>
          <w:rFonts w:ascii="Georgia" w:hAnsi="Georgia" w:cs="Arial"/>
          <w:color w:val="auto"/>
          <w:szCs w:val="22"/>
          <w:lang w:val="es-ES"/>
        </w:rPr>
        <w:t xml:space="preserve">El Comité de Conciliación y Defensa Judicial de La Unidad será el competente para aprobar la terminación por mutuo acuerdo de los procesos administrativos y sancionatorios y de suscribir la fórmula de terminación o conciliación, según el caso. Contra la decisión del Comité procederá únicamente el recurso de reposición en los términos señalados en los artículos 74 y siguientes de la Ley 1437 de 2011. </w:t>
      </w:r>
    </w:p>
    <w:p w:rsidR="003A47DA" w:rsidRPr="001638C5" w:rsidRDefault="003A47DA" w:rsidP="003A47DA">
      <w:pPr>
        <w:spacing w:before="100" w:beforeAutospacing="1" w:after="100" w:afterAutospacing="1" w:line="240" w:lineRule="auto"/>
        <w:ind w:right="51"/>
        <w:contextualSpacing/>
        <w:rPr>
          <w:rFonts w:ascii="Georgia" w:hAnsi="Georgia" w:cs="Arial"/>
          <w:color w:val="auto"/>
          <w:szCs w:val="22"/>
          <w:lang w:val="es-ES"/>
        </w:rPr>
      </w:pPr>
    </w:p>
    <w:p w:rsidR="003A47DA" w:rsidRPr="001638C5" w:rsidRDefault="00CD42EB" w:rsidP="003A47DA">
      <w:pPr>
        <w:spacing w:before="100" w:beforeAutospacing="1" w:after="100" w:afterAutospacing="1" w:line="240" w:lineRule="auto"/>
        <w:ind w:right="51"/>
        <w:contextualSpacing/>
        <w:rPr>
          <w:rFonts w:ascii="Georgia" w:hAnsi="Georgia" w:cs="Arial"/>
          <w:color w:val="auto"/>
          <w:szCs w:val="22"/>
          <w:lang w:val="es-ES"/>
        </w:rPr>
      </w:pPr>
      <w:r>
        <w:rPr>
          <w:rFonts w:ascii="Georgia" w:hAnsi="Georgia" w:cs="Arial"/>
          <w:b/>
          <w:color w:val="auto"/>
          <w:szCs w:val="22"/>
          <w:lang w:val="es-ES"/>
        </w:rPr>
        <w:t>ARTICULO 319</w:t>
      </w:r>
      <w:r w:rsidR="003A47DA" w:rsidRPr="001638C5">
        <w:rPr>
          <w:rFonts w:ascii="Georgia" w:hAnsi="Georgia" w:cs="Arial"/>
          <w:b/>
          <w:color w:val="auto"/>
          <w:szCs w:val="22"/>
          <w:lang w:val="es-ES"/>
        </w:rPr>
        <w:t>°.</w:t>
      </w:r>
      <w:r w:rsidR="003A47DA" w:rsidRPr="001638C5">
        <w:rPr>
          <w:rFonts w:ascii="Georgia" w:hAnsi="Georgia" w:cs="Arial"/>
          <w:b/>
          <w:bCs/>
          <w:color w:val="auto"/>
          <w:szCs w:val="22"/>
          <w:lang w:val="es-ES"/>
        </w:rPr>
        <w:t xml:space="preserve"> REDUCCIÓN DE SANCIÓN POR NO ENVÍO DE INFORMACIÓN.</w:t>
      </w:r>
      <w:r w:rsidR="003A47DA" w:rsidRPr="001638C5">
        <w:rPr>
          <w:rFonts w:ascii="Georgia" w:hAnsi="Georgia" w:cs="Arial"/>
          <w:color w:val="auto"/>
          <w:szCs w:val="22"/>
          <w:lang w:val="es-ES"/>
        </w:rPr>
        <w:t xml:space="preserve"> Los aportantes a quienes se les haya notificado requerimiento de información por las vigencias 2013 y siguientes, antes de la fecha de publicación  de esta ley y el plazo de entrega se encuentre vencido, podrán reducir en un 80%  la sanción establecida en el numeral 2° del artículo 179 de la Ley 1607 de 2012, siempre que hasta el 30 de junio de 2017 remitan a la Unidad la información requerida con las características exigidas y acrediten el pago del 20% de la sanción causada hasta el momento de la entrega, sin perjuicio de las verificaciones que adelante la Unidad para determinar la procedencia de la reducción, conforme con el procedimiento que para tal efecto establezca la entidad.  </w:t>
      </w:r>
    </w:p>
    <w:p w:rsidR="003A47DA" w:rsidRPr="001638C5" w:rsidRDefault="003A47DA" w:rsidP="003A47DA">
      <w:pPr>
        <w:spacing w:before="100" w:beforeAutospacing="1" w:after="100" w:afterAutospacing="1" w:line="240" w:lineRule="auto"/>
        <w:ind w:right="51"/>
        <w:contextualSpacing/>
        <w:rPr>
          <w:rFonts w:ascii="Georgia" w:hAnsi="Georgia" w:cs="Arial"/>
          <w:color w:val="auto"/>
          <w:szCs w:val="22"/>
          <w:lang w:val="es-ES"/>
        </w:rPr>
      </w:pPr>
    </w:p>
    <w:p w:rsidR="003A47DA" w:rsidRPr="001638C5" w:rsidRDefault="003A47DA" w:rsidP="003A47DA">
      <w:pPr>
        <w:spacing w:before="100" w:beforeAutospacing="1" w:after="100" w:afterAutospacing="1" w:line="250" w:lineRule="atLeast"/>
        <w:ind w:right="49"/>
        <w:contextualSpacing/>
        <w:rPr>
          <w:rFonts w:ascii="Georgia" w:hAnsi="Georgia" w:cs="Arial"/>
          <w:color w:val="auto"/>
          <w:szCs w:val="22"/>
          <w:lang w:val="es-ES"/>
        </w:rPr>
      </w:pPr>
      <w:r w:rsidRPr="001638C5">
        <w:rPr>
          <w:rFonts w:ascii="Georgia" w:hAnsi="Georgia" w:cs="Arial"/>
          <w:b/>
          <w:bCs/>
          <w:color w:val="auto"/>
          <w:szCs w:val="22"/>
          <w:lang w:val="es-ES"/>
        </w:rPr>
        <w:t xml:space="preserve">PARÁGRAFO. </w:t>
      </w:r>
      <w:r w:rsidRPr="001638C5">
        <w:rPr>
          <w:rFonts w:ascii="Georgia" w:hAnsi="Georgia" w:cs="Arial"/>
          <w:bCs/>
          <w:color w:val="auto"/>
          <w:szCs w:val="22"/>
          <w:lang w:val="es-ES"/>
        </w:rPr>
        <w:t>No habrá lugar a la imposición de la sanción establecida en el numeral 2º del artículo 179 de la Ley 1607 de 2012</w:t>
      </w:r>
      <w:r w:rsidRPr="001638C5">
        <w:rPr>
          <w:rFonts w:ascii="Georgia" w:hAnsi="Georgia" w:cs="Arial"/>
          <w:color w:val="auto"/>
          <w:szCs w:val="22"/>
          <w:lang w:val="es-ES"/>
        </w:rPr>
        <w:t xml:space="preserve"> a los aportantes a quienes no se  les haya notificado pliego de cargos por las vigencias  2012 y anteriores, antes de la fecha de publicación  de esta ley.”</w:t>
      </w:r>
    </w:p>
    <w:p w:rsidR="003A47DA" w:rsidRPr="001638C5" w:rsidRDefault="003A47DA" w:rsidP="003A47DA">
      <w:pPr>
        <w:spacing w:before="100" w:beforeAutospacing="1" w:after="100" w:afterAutospacing="1" w:line="250" w:lineRule="atLeast"/>
        <w:ind w:right="49"/>
        <w:contextualSpacing/>
        <w:rPr>
          <w:rFonts w:ascii="Georgia" w:hAnsi="Georgia" w:cs="Arial"/>
          <w:color w:val="auto"/>
          <w:szCs w:val="22"/>
          <w:lang w:val="es-ES"/>
        </w:rPr>
      </w:pPr>
      <w:r w:rsidRPr="001638C5">
        <w:rPr>
          <w:rFonts w:ascii="Georgia" w:hAnsi="Georgia" w:cs="Arial"/>
          <w:b/>
          <w:color w:val="auto"/>
          <w:szCs w:val="22"/>
          <w:lang w:val="es-ES"/>
        </w:rPr>
        <w:t> </w:t>
      </w:r>
    </w:p>
    <w:p w:rsidR="003A47DA" w:rsidRPr="001638C5" w:rsidRDefault="00CD42EB" w:rsidP="003A47DA">
      <w:pPr>
        <w:spacing w:before="100" w:beforeAutospacing="1" w:after="100" w:afterAutospacing="1" w:line="250" w:lineRule="atLeast"/>
        <w:ind w:right="49"/>
        <w:contextualSpacing/>
        <w:rPr>
          <w:rFonts w:ascii="Georgia" w:hAnsi="Georgia" w:cs="Arial"/>
          <w:color w:val="auto"/>
          <w:szCs w:val="22"/>
          <w:lang w:val="es-ES"/>
        </w:rPr>
      </w:pPr>
      <w:r>
        <w:rPr>
          <w:rFonts w:ascii="Georgia" w:hAnsi="Georgia" w:cs="Arial"/>
          <w:b/>
          <w:color w:val="auto"/>
          <w:szCs w:val="22"/>
          <w:lang w:val="es-ES"/>
        </w:rPr>
        <w:t>ARTICULO 320</w:t>
      </w:r>
      <w:r w:rsidR="003A47DA" w:rsidRPr="001638C5">
        <w:rPr>
          <w:rFonts w:ascii="Georgia" w:hAnsi="Georgia" w:cs="Arial"/>
          <w:b/>
          <w:color w:val="auto"/>
          <w:szCs w:val="22"/>
          <w:lang w:val="es-ES"/>
        </w:rPr>
        <w:t xml:space="preserve">°. REDUCCIÓN DE INTERESES MORATORIOS </w:t>
      </w:r>
      <w:r w:rsidR="003A47DA" w:rsidRPr="001638C5">
        <w:rPr>
          <w:rFonts w:ascii="Georgia" w:hAnsi="Georgia" w:cs="Arial"/>
          <w:color w:val="auto"/>
          <w:szCs w:val="22"/>
          <w:lang w:val="es-ES"/>
        </w:rPr>
        <w:t xml:space="preserve">Los aportantes obligados a declarar y pagar aportes al subsistema de pensiones a quienes a la fecha de </w:t>
      </w:r>
      <w:r w:rsidR="003A47DA" w:rsidRPr="001638C5">
        <w:rPr>
          <w:rFonts w:ascii="Georgia" w:hAnsi="Georgia" w:cs="Arial"/>
          <w:color w:val="auto"/>
          <w:szCs w:val="22"/>
          <w:lang w:val="es-ES"/>
        </w:rPr>
        <w:lastRenderedPageBreak/>
        <w:t xml:space="preserve">publicación de la Ley no se les haya notificado requerimiento para declarar y/o corregir y declaren o corrijan </w:t>
      </w:r>
      <w:r w:rsidR="003A47DA" w:rsidRPr="001638C5">
        <w:rPr>
          <w:rFonts w:ascii="Georgia" w:hAnsi="Georgia" w:cs="Arial"/>
          <w:bCs/>
          <w:color w:val="auto"/>
          <w:szCs w:val="22"/>
          <w:lang w:val="es-ES"/>
        </w:rPr>
        <w:t>hasta el 30 de junio de 2017</w:t>
      </w:r>
      <w:r w:rsidR="003A47DA" w:rsidRPr="001638C5">
        <w:rPr>
          <w:rFonts w:ascii="Georgia" w:hAnsi="Georgia" w:cs="Arial"/>
          <w:color w:val="auto"/>
          <w:szCs w:val="22"/>
          <w:lang w:val="es-ES"/>
        </w:rPr>
        <w:t>, los aportes de este subsistema y el 100% de los respectivos intereses respecto a los periodos 2015 y anteriores, tendrán derecho a una reducción del 70% de los intereses de los demás subsistemas  de la protección social, de los periodos declarados y/o corregidos mediante la Planilla Integrada de Liquidación de Aportes que para el efecto dispongan las entidades competentes, sin perjuicio  del pago de las sanciones a que haya lugar y de las facultades de fiscalización por parte de la Unidad.</w:t>
      </w:r>
    </w:p>
    <w:p w:rsidR="003A47DA" w:rsidRPr="001638C5" w:rsidRDefault="003A47DA" w:rsidP="003A47DA">
      <w:pPr>
        <w:spacing w:before="100" w:beforeAutospacing="1" w:after="100" w:afterAutospacing="1" w:line="250" w:lineRule="atLeast"/>
        <w:ind w:left="227" w:right="49"/>
        <w:contextualSpacing/>
        <w:rPr>
          <w:rFonts w:ascii="Georgia" w:hAnsi="Georgia" w:cs="Arial"/>
          <w:color w:val="auto"/>
          <w:szCs w:val="22"/>
          <w:lang w:val="es-ES"/>
        </w:rPr>
      </w:pPr>
      <w:r w:rsidRPr="001638C5">
        <w:rPr>
          <w:rFonts w:ascii="Georgia" w:hAnsi="Georgia" w:cs="Arial"/>
          <w:color w:val="auto"/>
          <w:szCs w:val="22"/>
          <w:lang w:val="es-ES"/>
        </w:rPr>
        <w:t> </w:t>
      </w:r>
    </w:p>
    <w:p w:rsidR="003A47DA" w:rsidRPr="001638C5" w:rsidRDefault="003A47DA" w:rsidP="003A47DA">
      <w:pPr>
        <w:spacing w:before="100" w:beforeAutospacing="1" w:after="100" w:afterAutospacing="1" w:line="250" w:lineRule="atLeast"/>
        <w:ind w:right="49"/>
        <w:contextualSpacing/>
        <w:rPr>
          <w:rFonts w:ascii="Georgia" w:hAnsi="Georgia" w:cs="Arial"/>
          <w:color w:val="auto"/>
          <w:szCs w:val="22"/>
          <w:lang w:val="es-ES"/>
        </w:rPr>
      </w:pPr>
      <w:r w:rsidRPr="001638C5">
        <w:rPr>
          <w:rFonts w:ascii="Georgia" w:hAnsi="Georgia" w:cs="Arial"/>
          <w:color w:val="auto"/>
          <w:szCs w:val="22"/>
          <w:lang w:val="es-ES"/>
        </w:rPr>
        <w:t>Si con posterioridad a la fecha de publicación de la Ley y hasta el 30 de junio de 2017, se notifica   requerimiento para declarar y/o corregir, los aportantes podrán acogerse a la reducción de intereses aquí prevista, siempre que paguen el 100% de los aportes y sanciones propuestos en este acto administrativo.</w:t>
      </w:r>
    </w:p>
    <w:p w:rsidR="003A47DA" w:rsidRPr="001638C5" w:rsidRDefault="003A47DA" w:rsidP="003A47DA">
      <w:pPr>
        <w:autoSpaceDE w:val="0"/>
        <w:autoSpaceDN w:val="0"/>
        <w:adjustRightInd w:val="0"/>
        <w:spacing w:line="240" w:lineRule="auto"/>
        <w:rPr>
          <w:rFonts w:ascii="Georgia" w:hAnsi="Georgia" w:cs="Arial"/>
          <w:color w:val="auto"/>
          <w:szCs w:val="22"/>
          <w:lang w:val="es-ES" w:eastAsia="en-US"/>
        </w:rPr>
      </w:pPr>
    </w:p>
    <w:p w:rsidR="003A47DA" w:rsidRPr="001638C5" w:rsidRDefault="003A47DA" w:rsidP="003A47DA">
      <w:pPr>
        <w:pStyle w:val="Estilo1"/>
        <w:rPr>
          <w:i w:val="0"/>
          <w:lang w:eastAsia="en-US"/>
        </w:rPr>
      </w:pPr>
      <w:bookmarkStart w:id="134" w:name="_Toc464644520"/>
      <w:bookmarkStart w:id="135" w:name="_Toc464670864"/>
      <w:bookmarkStart w:id="136" w:name="_Toc468537001"/>
      <w:bookmarkStart w:id="137" w:name="_Toc468633422"/>
      <w:bookmarkStart w:id="138" w:name="_Toc469754480"/>
      <w:r w:rsidRPr="001638C5">
        <w:rPr>
          <w:i w:val="0"/>
          <w:lang w:eastAsia="en-US"/>
        </w:rPr>
        <w:t>PARTE XI</w:t>
      </w:r>
      <w:bookmarkEnd w:id="134"/>
      <w:bookmarkEnd w:id="135"/>
      <w:bookmarkEnd w:id="136"/>
      <w:bookmarkEnd w:id="137"/>
      <w:r w:rsidRPr="001638C5">
        <w:rPr>
          <w:i w:val="0"/>
          <w:lang w:eastAsia="en-US"/>
        </w:rPr>
        <w:t>V</w:t>
      </w:r>
      <w:bookmarkEnd w:id="138"/>
    </w:p>
    <w:p w:rsidR="003A47DA" w:rsidRPr="001638C5" w:rsidRDefault="003A47DA" w:rsidP="003A47DA">
      <w:pPr>
        <w:pStyle w:val="Estilo1"/>
        <w:rPr>
          <w:i w:val="0"/>
          <w:lang w:eastAsia="en-US"/>
        </w:rPr>
      </w:pPr>
      <w:bookmarkStart w:id="139" w:name="_Toc464644521"/>
      <w:bookmarkStart w:id="140" w:name="_Toc464670865"/>
      <w:bookmarkStart w:id="141" w:name="_Toc468537002"/>
      <w:bookmarkStart w:id="142" w:name="_Toc468633423"/>
      <w:bookmarkStart w:id="143" w:name="_Toc469754481"/>
      <w:r w:rsidRPr="001638C5">
        <w:rPr>
          <w:i w:val="0"/>
          <w:lang w:eastAsia="en-US"/>
        </w:rPr>
        <w:t>ADMINISTRACIÓN TRIBUTARIA</w:t>
      </w:r>
      <w:bookmarkEnd w:id="139"/>
      <w:bookmarkEnd w:id="140"/>
      <w:bookmarkEnd w:id="141"/>
      <w:bookmarkEnd w:id="142"/>
      <w:bookmarkEnd w:id="143"/>
    </w:p>
    <w:p w:rsidR="003A47DA" w:rsidRPr="001638C5" w:rsidRDefault="003A47DA" w:rsidP="003A47DA">
      <w:pPr>
        <w:keepNext/>
        <w:keepLines/>
        <w:spacing w:line="240" w:lineRule="auto"/>
        <w:jc w:val="center"/>
        <w:outlineLvl w:val="0"/>
        <w:rPr>
          <w:rFonts w:ascii="Georgia" w:hAnsi="Georgia" w:cs="Arial"/>
          <w:b/>
          <w:caps/>
          <w:color w:val="auto"/>
          <w:szCs w:val="22"/>
          <w:lang w:eastAsia="en-US"/>
        </w:rPr>
      </w:pPr>
    </w:p>
    <w:p w:rsidR="003A47DA" w:rsidRPr="001638C5" w:rsidRDefault="00CD42EB" w:rsidP="003A47DA">
      <w:pPr>
        <w:autoSpaceDE w:val="0"/>
        <w:autoSpaceDN w:val="0"/>
        <w:adjustRightInd w:val="0"/>
        <w:spacing w:line="240" w:lineRule="auto"/>
        <w:rPr>
          <w:rFonts w:ascii="Georgia" w:eastAsia="Calibri" w:hAnsi="Georgia" w:cs="Arial"/>
          <w:bCs/>
          <w:color w:val="auto"/>
          <w:szCs w:val="22"/>
          <w:lang w:eastAsia="en-US"/>
        </w:rPr>
      </w:pPr>
      <w:r>
        <w:rPr>
          <w:rFonts w:ascii="Georgia" w:eastAsia="Calibri" w:hAnsi="Georgia" w:cs="Arial"/>
          <w:b/>
          <w:bCs/>
          <w:color w:val="auto"/>
          <w:szCs w:val="22"/>
          <w:lang w:eastAsia="en-US"/>
        </w:rPr>
        <w:t>ARTÍCULO 321</w:t>
      </w:r>
      <w:r w:rsidR="003A47DA" w:rsidRPr="001638C5">
        <w:rPr>
          <w:rFonts w:ascii="Georgia" w:eastAsia="Calibri" w:hAnsi="Georgia" w:cs="Arial"/>
          <w:b/>
          <w:bCs/>
          <w:color w:val="auto"/>
          <w:szCs w:val="22"/>
          <w:lang w:eastAsia="en-US"/>
        </w:rPr>
        <w:t xml:space="preserve">°. PLAN DE MODERNIZACIÓN TECNOLÓGICA. </w:t>
      </w:r>
      <w:r w:rsidR="003A47DA" w:rsidRPr="001638C5">
        <w:rPr>
          <w:rFonts w:ascii="Georgia" w:eastAsia="Calibri" w:hAnsi="Georgia" w:cs="Arial"/>
          <w:bCs/>
          <w:color w:val="auto"/>
          <w:szCs w:val="22"/>
          <w:lang w:eastAsia="en-US"/>
        </w:rPr>
        <w:t xml:space="preserve">Dentro de los seis (6) meses siguientes a la entrada en vigencia de la presente ley, el Director General de la Dirección de Impuestos y Aduanas Nacionales presentará para aprobación del Consejo Nacional de Política Económica y Social –CONPES- el plan de modernización tecnológica de la Entidad, para ser ejecutado en los próximos cinco (5) años. </w:t>
      </w:r>
    </w:p>
    <w:p w:rsidR="003A47DA" w:rsidRPr="001638C5" w:rsidRDefault="003A47DA" w:rsidP="003A47DA">
      <w:pPr>
        <w:autoSpaceDE w:val="0"/>
        <w:autoSpaceDN w:val="0"/>
        <w:adjustRightInd w:val="0"/>
        <w:spacing w:line="240" w:lineRule="auto"/>
        <w:rPr>
          <w:rFonts w:ascii="Georgia" w:eastAsia="Calibri" w:hAnsi="Georgia" w:cs="Arial"/>
          <w:bCs/>
          <w:color w:val="auto"/>
          <w:szCs w:val="22"/>
          <w:lang w:eastAsia="en-US"/>
        </w:rPr>
      </w:pPr>
    </w:p>
    <w:p w:rsidR="003A47DA" w:rsidRPr="001638C5" w:rsidRDefault="003A47DA" w:rsidP="003A47DA">
      <w:pPr>
        <w:autoSpaceDE w:val="0"/>
        <w:autoSpaceDN w:val="0"/>
        <w:adjustRightInd w:val="0"/>
        <w:spacing w:line="240" w:lineRule="auto"/>
        <w:rPr>
          <w:rFonts w:ascii="Georgia" w:eastAsia="Calibri" w:hAnsi="Georgia" w:cs="Arial"/>
          <w:bCs/>
          <w:color w:val="auto"/>
          <w:szCs w:val="22"/>
          <w:lang w:eastAsia="en-US"/>
        </w:rPr>
      </w:pPr>
      <w:r w:rsidRPr="001638C5">
        <w:rPr>
          <w:rFonts w:ascii="Georgia" w:eastAsia="Calibri" w:hAnsi="Georgia" w:cs="Arial"/>
          <w:bCs/>
          <w:color w:val="auto"/>
          <w:szCs w:val="22"/>
          <w:lang w:eastAsia="en-US"/>
        </w:rPr>
        <w:t>El plan deberá contener como mínimo:</w:t>
      </w:r>
    </w:p>
    <w:p w:rsidR="003A47DA" w:rsidRPr="001638C5" w:rsidRDefault="003A47DA" w:rsidP="003A47DA">
      <w:pPr>
        <w:autoSpaceDE w:val="0"/>
        <w:autoSpaceDN w:val="0"/>
        <w:adjustRightInd w:val="0"/>
        <w:spacing w:line="240" w:lineRule="auto"/>
        <w:rPr>
          <w:rFonts w:ascii="Georgia" w:eastAsia="Calibri" w:hAnsi="Georgia" w:cs="Arial"/>
          <w:bCs/>
          <w:color w:val="auto"/>
          <w:szCs w:val="22"/>
          <w:lang w:eastAsia="en-US"/>
        </w:rPr>
      </w:pPr>
    </w:p>
    <w:p w:rsidR="003A47DA" w:rsidRPr="001638C5" w:rsidRDefault="003A47DA" w:rsidP="003A47DA">
      <w:pPr>
        <w:numPr>
          <w:ilvl w:val="0"/>
          <w:numId w:val="110"/>
        </w:numPr>
        <w:autoSpaceDE w:val="0"/>
        <w:autoSpaceDN w:val="0"/>
        <w:adjustRightInd w:val="0"/>
        <w:spacing w:line="240" w:lineRule="auto"/>
        <w:ind w:left="426"/>
        <w:jc w:val="left"/>
        <w:rPr>
          <w:rFonts w:ascii="Georgia" w:eastAsia="Calibri" w:hAnsi="Georgia" w:cs="Arial"/>
          <w:bCs/>
          <w:color w:val="auto"/>
          <w:szCs w:val="22"/>
          <w:lang w:eastAsia="en-US"/>
        </w:rPr>
      </w:pPr>
      <w:r w:rsidRPr="001638C5">
        <w:rPr>
          <w:rFonts w:ascii="Georgia" w:eastAsia="Calibri" w:hAnsi="Georgia" w:cs="Arial"/>
          <w:bCs/>
          <w:color w:val="auto"/>
          <w:szCs w:val="22"/>
          <w:lang w:eastAsia="en-US"/>
        </w:rPr>
        <w:t>Un propósito claro, medible y cuantificable acorde con los lineamientos del Ministerio de la Información y las Telecomunicaciones;</w:t>
      </w:r>
    </w:p>
    <w:p w:rsidR="003A47DA" w:rsidRPr="001638C5" w:rsidRDefault="003A47DA" w:rsidP="003A47DA">
      <w:pPr>
        <w:numPr>
          <w:ilvl w:val="0"/>
          <w:numId w:val="110"/>
        </w:numPr>
        <w:autoSpaceDE w:val="0"/>
        <w:autoSpaceDN w:val="0"/>
        <w:adjustRightInd w:val="0"/>
        <w:spacing w:line="240" w:lineRule="auto"/>
        <w:ind w:left="426"/>
        <w:jc w:val="left"/>
        <w:rPr>
          <w:rFonts w:ascii="Georgia" w:eastAsia="Calibri" w:hAnsi="Georgia" w:cs="Arial"/>
          <w:bCs/>
          <w:color w:val="auto"/>
          <w:szCs w:val="22"/>
          <w:lang w:eastAsia="en-US"/>
        </w:rPr>
      </w:pPr>
      <w:r w:rsidRPr="001638C5">
        <w:rPr>
          <w:rFonts w:ascii="Georgia" w:eastAsia="Calibri" w:hAnsi="Georgia" w:cs="Arial"/>
          <w:bCs/>
          <w:color w:val="auto"/>
          <w:szCs w:val="22"/>
          <w:lang w:eastAsia="en-US"/>
        </w:rPr>
        <w:t>Un cronograma para su ejecución;</w:t>
      </w:r>
    </w:p>
    <w:p w:rsidR="003A47DA" w:rsidRPr="001638C5" w:rsidRDefault="003A47DA" w:rsidP="003A47DA">
      <w:pPr>
        <w:numPr>
          <w:ilvl w:val="0"/>
          <w:numId w:val="110"/>
        </w:numPr>
        <w:autoSpaceDE w:val="0"/>
        <w:autoSpaceDN w:val="0"/>
        <w:adjustRightInd w:val="0"/>
        <w:spacing w:line="240" w:lineRule="auto"/>
        <w:ind w:left="426"/>
        <w:jc w:val="left"/>
        <w:rPr>
          <w:rFonts w:ascii="Georgia" w:eastAsia="Calibri" w:hAnsi="Georgia" w:cs="Arial"/>
          <w:bCs/>
          <w:color w:val="auto"/>
          <w:szCs w:val="22"/>
          <w:lang w:eastAsia="en-US"/>
        </w:rPr>
      </w:pPr>
      <w:r w:rsidRPr="001638C5">
        <w:rPr>
          <w:rFonts w:ascii="Georgia" w:eastAsia="Calibri" w:hAnsi="Georgia" w:cs="Arial"/>
          <w:bCs/>
          <w:color w:val="auto"/>
          <w:szCs w:val="22"/>
          <w:lang w:eastAsia="en-US"/>
        </w:rPr>
        <w:t>El monto de los recursos necesarios para su ejecución;</w:t>
      </w:r>
    </w:p>
    <w:p w:rsidR="003A47DA" w:rsidRPr="001638C5" w:rsidRDefault="003A47DA" w:rsidP="003A47DA">
      <w:pPr>
        <w:numPr>
          <w:ilvl w:val="0"/>
          <w:numId w:val="110"/>
        </w:numPr>
        <w:autoSpaceDE w:val="0"/>
        <w:autoSpaceDN w:val="0"/>
        <w:adjustRightInd w:val="0"/>
        <w:spacing w:line="240" w:lineRule="auto"/>
        <w:ind w:left="426"/>
        <w:jc w:val="left"/>
        <w:rPr>
          <w:rFonts w:ascii="Georgia" w:eastAsia="Calibri" w:hAnsi="Georgia" w:cs="Arial"/>
          <w:bCs/>
          <w:color w:val="auto"/>
          <w:szCs w:val="22"/>
          <w:lang w:eastAsia="en-US"/>
        </w:rPr>
      </w:pPr>
      <w:r w:rsidRPr="001638C5">
        <w:rPr>
          <w:rFonts w:ascii="Georgia" w:eastAsia="Calibri" w:hAnsi="Georgia" w:cs="Arial"/>
          <w:bCs/>
          <w:color w:val="auto"/>
          <w:szCs w:val="22"/>
          <w:lang w:eastAsia="en-US"/>
        </w:rPr>
        <w:t>El señalamiento de las actividades de adquisición, administración, actualización, distribución y mantenimiento para la infraestructura tecnológica y el desarrollo de los sistemas de información misionales y de apoyo;</w:t>
      </w:r>
    </w:p>
    <w:p w:rsidR="003A47DA" w:rsidRPr="001638C5" w:rsidRDefault="003A47DA" w:rsidP="003A47DA">
      <w:pPr>
        <w:numPr>
          <w:ilvl w:val="0"/>
          <w:numId w:val="110"/>
        </w:numPr>
        <w:autoSpaceDE w:val="0"/>
        <w:autoSpaceDN w:val="0"/>
        <w:adjustRightInd w:val="0"/>
        <w:spacing w:line="240" w:lineRule="auto"/>
        <w:ind w:left="426"/>
        <w:jc w:val="left"/>
        <w:rPr>
          <w:rFonts w:ascii="Georgia" w:eastAsia="Calibri" w:hAnsi="Georgia" w:cs="Arial"/>
          <w:bCs/>
          <w:color w:val="auto"/>
          <w:szCs w:val="22"/>
          <w:lang w:eastAsia="en-US"/>
        </w:rPr>
      </w:pPr>
      <w:r w:rsidRPr="001638C5">
        <w:rPr>
          <w:rFonts w:ascii="Georgia" w:eastAsia="Calibri" w:hAnsi="Georgia" w:cs="Arial"/>
          <w:bCs/>
          <w:color w:val="auto"/>
          <w:szCs w:val="22"/>
          <w:lang w:eastAsia="en-US"/>
        </w:rPr>
        <w:t>El plan de seguridad y de detección;</w:t>
      </w:r>
    </w:p>
    <w:p w:rsidR="003A47DA" w:rsidRPr="001638C5" w:rsidRDefault="003A47DA" w:rsidP="003A47DA">
      <w:pPr>
        <w:numPr>
          <w:ilvl w:val="0"/>
          <w:numId w:val="110"/>
        </w:numPr>
        <w:autoSpaceDE w:val="0"/>
        <w:autoSpaceDN w:val="0"/>
        <w:adjustRightInd w:val="0"/>
        <w:spacing w:line="240" w:lineRule="auto"/>
        <w:ind w:left="426"/>
        <w:jc w:val="left"/>
        <w:rPr>
          <w:rFonts w:ascii="Georgia" w:eastAsia="Calibri" w:hAnsi="Georgia" w:cs="Arial"/>
          <w:bCs/>
          <w:color w:val="auto"/>
          <w:szCs w:val="22"/>
          <w:lang w:eastAsia="en-US"/>
        </w:rPr>
      </w:pPr>
      <w:r w:rsidRPr="001638C5">
        <w:rPr>
          <w:rFonts w:ascii="Georgia" w:eastAsia="Calibri" w:hAnsi="Georgia" w:cs="Arial"/>
          <w:bCs/>
          <w:color w:val="auto"/>
          <w:szCs w:val="22"/>
          <w:lang w:eastAsia="en-US"/>
        </w:rPr>
        <w:t>La definición de la estrategia para garantizar el mantenimiento y estabilización de las nuevas herramientas y proyectos adoptados;</w:t>
      </w:r>
    </w:p>
    <w:p w:rsidR="003A47DA" w:rsidRPr="001638C5" w:rsidRDefault="003A47DA" w:rsidP="003A47DA">
      <w:pPr>
        <w:numPr>
          <w:ilvl w:val="0"/>
          <w:numId w:val="110"/>
        </w:numPr>
        <w:autoSpaceDE w:val="0"/>
        <w:autoSpaceDN w:val="0"/>
        <w:adjustRightInd w:val="0"/>
        <w:spacing w:line="240" w:lineRule="auto"/>
        <w:ind w:left="426"/>
        <w:jc w:val="left"/>
        <w:rPr>
          <w:rFonts w:ascii="Georgia" w:eastAsia="Calibri" w:hAnsi="Georgia" w:cs="Arial"/>
          <w:bCs/>
          <w:color w:val="auto"/>
          <w:szCs w:val="22"/>
          <w:lang w:eastAsia="en-US"/>
        </w:rPr>
      </w:pPr>
      <w:r w:rsidRPr="001638C5">
        <w:rPr>
          <w:rFonts w:ascii="Georgia" w:eastAsia="Calibri" w:hAnsi="Georgia" w:cs="Arial"/>
          <w:bCs/>
          <w:color w:val="auto"/>
          <w:szCs w:val="22"/>
          <w:lang w:eastAsia="en-US"/>
        </w:rPr>
        <w:t>La definición de tecnología de punta para el seguimiento satelital de carga, centros de control aduanero y fronterizo, precintos electrónicos, equipos móviles de inspección no intrusiva y las consideraciones de equipamiento.</w:t>
      </w:r>
    </w:p>
    <w:p w:rsidR="003A47DA" w:rsidRPr="001638C5" w:rsidRDefault="003A47DA" w:rsidP="003A47DA">
      <w:pPr>
        <w:numPr>
          <w:ilvl w:val="0"/>
          <w:numId w:val="110"/>
        </w:numPr>
        <w:autoSpaceDE w:val="0"/>
        <w:autoSpaceDN w:val="0"/>
        <w:adjustRightInd w:val="0"/>
        <w:spacing w:line="240" w:lineRule="auto"/>
        <w:ind w:left="426"/>
        <w:jc w:val="left"/>
        <w:rPr>
          <w:rFonts w:ascii="Georgia" w:eastAsia="Calibri" w:hAnsi="Georgia" w:cs="Arial"/>
          <w:bCs/>
          <w:color w:val="auto"/>
          <w:szCs w:val="22"/>
          <w:lang w:eastAsia="en-US"/>
        </w:rPr>
      </w:pPr>
      <w:r w:rsidRPr="001638C5">
        <w:rPr>
          <w:rFonts w:ascii="Georgia" w:eastAsia="Calibri" w:hAnsi="Georgia" w:cs="Arial"/>
          <w:bCs/>
          <w:color w:val="auto"/>
          <w:szCs w:val="22"/>
          <w:lang w:eastAsia="en-US"/>
        </w:rPr>
        <w:t xml:space="preserve">Un programa de capacitación de las nuevas herramientas informáticas para todos los funcionarios. </w:t>
      </w:r>
    </w:p>
    <w:p w:rsidR="003A47DA" w:rsidRPr="001638C5" w:rsidRDefault="003A47DA" w:rsidP="003A47DA">
      <w:pPr>
        <w:autoSpaceDE w:val="0"/>
        <w:autoSpaceDN w:val="0"/>
        <w:adjustRightInd w:val="0"/>
        <w:spacing w:line="240" w:lineRule="auto"/>
        <w:rPr>
          <w:rFonts w:ascii="Georgia" w:eastAsia="Calibri" w:hAnsi="Georgia" w:cs="Arial"/>
          <w:bCs/>
          <w:color w:val="auto"/>
          <w:szCs w:val="22"/>
          <w:lang w:eastAsia="en-US"/>
        </w:rPr>
      </w:pPr>
    </w:p>
    <w:p w:rsidR="003A47DA" w:rsidRPr="001638C5" w:rsidRDefault="003A47DA" w:rsidP="003A47DA">
      <w:pPr>
        <w:autoSpaceDE w:val="0"/>
        <w:autoSpaceDN w:val="0"/>
        <w:adjustRightInd w:val="0"/>
        <w:spacing w:line="240" w:lineRule="auto"/>
        <w:rPr>
          <w:rFonts w:ascii="Georgia" w:eastAsia="Calibri" w:hAnsi="Georgia" w:cs="Arial"/>
          <w:bCs/>
          <w:color w:val="auto"/>
          <w:szCs w:val="22"/>
          <w:lang w:eastAsia="en-US"/>
        </w:rPr>
      </w:pPr>
      <w:r w:rsidRPr="001638C5">
        <w:rPr>
          <w:rFonts w:ascii="Georgia" w:eastAsia="Calibri" w:hAnsi="Georgia" w:cs="Arial"/>
          <w:bCs/>
          <w:color w:val="auto"/>
          <w:szCs w:val="22"/>
          <w:lang w:eastAsia="en-US"/>
        </w:rPr>
        <w:t>El Director General de la entidad deberá presentar en el mes de julio de cada año, ante las Comisiones Económicas del Congreso de la Republica, un reporte sobre los avances y logros de la implementación del Plan a que se refiere el presente artículo.</w:t>
      </w:r>
    </w:p>
    <w:p w:rsidR="003A47DA" w:rsidRPr="001638C5" w:rsidRDefault="003A47DA" w:rsidP="003A47DA">
      <w:pPr>
        <w:autoSpaceDE w:val="0"/>
        <w:autoSpaceDN w:val="0"/>
        <w:adjustRightInd w:val="0"/>
        <w:spacing w:line="240" w:lineRule="auto"/>
        <w:rPr>
          <w:rFonts w:ascii="Georgia" w:eastAsia="Calibri" w:hAnsi="Georgia" w:cs="Arial"/>
          <w:bCs/>
          <w:color w:val="auto"/>
          <w:szCs w:val="22"/>
          <w:lang w:eastAsia="en-US"/>
        </w:rPr>
      </w:pPr>
    </w:p>
    <w:p w:rsidR="003A47DA" w:rsidRPr="001638C5" w:rsidRDefault="003A47DA" w:rsidP="003A47DA">
      <w:pPr>
        <w:autoSpaceDE w:val="0"/>
        <w:autoSpaceDN w:val="0"/>
        <w:adjustRightInd w:val="0"/>
        <w:spacing w:line="240" w:lineRule="auto"/>
        <w:rPr>
          <w:rFonts w:ascii="Georgia" w:eastAsia="Calibri" w:hAnsi="Georgia" w:cs="Arial"/>
          <w:bCs/>
          <w:color w:val="auto"/>
          <w:szCs w:val="22"/>
          <w:lang w:eastAsia="en-US"/>
        </w:rPr>
      </w:pPr>
      <w:r w:rsidRPr="001638C5">
        <w:rPr>
          <w:rFonts w:ascii="Georgia" w:eastAsia="Calibri" w:hAnsi="Georgia" w:cs="Arial"/>
          <w:bCs/>
          <w:color w:val="auto"/>
          <w:szCs w:val="22"/>
          <w:lang w:eastAsia="en-US"/>
        </w:rPr>
        <w:t>En la Ley del Presupuesto General de la Nación de las vigencias fiscales correspondientes se apropiarán los recursos de inversión adicionales para su financiación.</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lastRenderedPageBreak/>
        <w:t>ARTÍCULO 322</w:t>
      </w:r>
      <w:r w:rsidR="003A47DA" w:rsidRPr="001638C5">
        <w:rPr>
          <w:rFonts w:ascii="Georgia" w:eastAsia="Calibri" w:hAnsi="Georgia" w:cs="Arial"/>
          <w:b/>
          <w:color w:val="auto"/>
          <w:szCs w:val="22"/>
          <w:lang w:eastAsia="en-US"/>
        </w:rPr>
        <w:t xml:space="preserve">°. </w:t>
      </w:r>
      <w:r w:rsidR="003A47DA" w:rsidRPr="001638C5">
        <w:rPr>
          <w:rFonts w:ascii="Georgia" w:eastAsia="Calibri" w:hAnsi="Georgia" w:cs="Arial"/>
          <w:color w:val="auto"/>
          <w:szCs w:val="22"/>
          <w:lang w:eastAsia="en-US"/>
        </w:rPr>
        <w:t xml:space="preserve">Con el fin de garantizar que la Dirección de Impuestos y Aduanas Nacionales cuente en forma oportuna con el talento humano idóneo, probo y suficiente para la prestación eficiente y eficaz del servicio público de carácter esencial a su cargo, y para asegurar la correcta administración y control al debido cumplimiento de las obligaciones tributarias, aduaneras y cambiarias y la facilitación de las operaciones de comercio exterior, se dictan disposiciones para el fortalecimiento de la gestión de personal y del sistema específico de carrera que rige en la DIAN, que en adelante se denominará, “carrera administrativa, de administración y control tributario, aduanero y cambiario” </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spacing w:line="240" w:lineRule="auto"/>
        <w:rPr>
          <w:rFonts w:ascii="Georgia" w:eastAsia="Calibri" w:hAnsi="Georgia" w:cs="Arial"/>
          <w:color w:val="auto"/>
          <w:szCs w:val="22"/>
          <w:lang w:val="es-ES" w:eastAsia="en-US"/>
        </w:rPr>
      </w:pPr>
      <w:r>
        <w:rPr>
          <w:rFonts w:ascii="Georgia" w:eastAsia="Calibri" w:hAnsi="Georgia" w:cs="Arial"/>
          <w:b/>
          <w:color w:val="auto"/>
          <w:szCs w:val="22"/>
          <w:lang w:eastAsia="en-US"/>
        </w:rPr>
        <w:t>ARTÍCULO 323</w:t>
      </w:r>
      <w:r w:rsidR="003A47DA" w:rsidRPr="001638C5">
        <w:rPr>
          <w:rFonts w:ascii="Georgia" w:eastAsia="Calibri" w:hAnsi="Georgia" w:cs="Arial"/>
          <w:b/>
          <w:color w:val="auto"/>
          <w:szCs w:val="22"/>
          <w:lang w:eastAsia="en-US"/>
        </w:rPr>
        <w:t xml:space="preserve">°.  </w:t>
      </w:r>
      <w:r w:rsidR="003A47DA" w:rsidRPr="001638C5">
        <w:rPr>
          <w:rFonts w:ascii="Georgia" w:eastAsia="Calibri" w:hAnsi="Georgia" w:cs="Arial"/>
          <w:color w:val="auto"/>
          <w:szCs w:val="22"/>
          <w:lang w:eastAsia="en-US"/>
        </w:rPr>
        <w:t xml:space="preserve">Carrera Administrativa, de administración y de Control Tributario, Aduanero y Cambiario es el sistema específico de carrera de los empleados públicos que presten sus servicios en la Unidad Administrativa Especial de la Dirección de Impuestos y Aduanas Nacionales – DIAN –es un sistema técnico de administración de personal que tiene por objeto garantizar el mérito, la capacidad, y la profesionalización  en cada una de las fases de la relación jurídico – laboral y </w:t>
      </w:r>
      <w:r w:rsidR="003A47DA" w:rsidRPr="001638C5">
        <w:rPr>
          <w:rFonts w:ascii="Georgia" w:eastAsia="Calibri" w:hAnsi="Georgia" w:cs="Arial"/>
          <w:color w:val="auto"/>
          <w:szCs w:val="22"/>
          <w:lang w:val="es-ES" w:eastAsia="en-US"/>
        </w:rPr>
        <w:t>el comportamiento ético de sus funcionarios en beneficio del Estado y del bien común.</w:t>
      </w:r>
    </w:p>
    <w:p w:rsidR="003A47DA" w:rsidRPr="001638C5" w:rsidRDefault="003A47DA" w:rsidP="003A47DA">
      <w:pPr>
        <w:spacing w:line="240" w:lineRule="auto"/>
        <w:rPr>
          <w:rFonts w:ascii="Georgia" w:eastAsia="Calibri" w:hAnsi="Georgia" w:cs="Arial"/>
          <w:color w:val="auto"/>
          <w:szCs w:val="22"/>
          <w:lang w:val="es-ES"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El sistema se compone de las normas, procedimientos e instrumentos de gestión que se encargan de garantizar el acceso y ascenso a través de concursos abiertos, la estabilidad como garantía de imparcialidad en el ejercicio de las funciones del empleo público, la promoción y movilidad que obedezca a la necesidad de profesionalización y adquisición de competencias laborales, a partir del mérito demostrado, de conformidad con las normas que rigen la materia, y las disposiciones que se dictan a partir de la presente Ley</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En todo caso, el proceso de selección para proveer empleos pertenecientes a la carrera administrativa, de administración y de control tributario, aduanero y cambiario, será convocado máximo dentro de los 12 meses siguientes a la expedición de la presente ley, para lo cual el Gobierno Nacional garantizará los recursos para la financiación del proceso de selección y para la provisión de los empleos que sean convocados</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p>
    <w:p w:rsidR="003A47DA" w:rsidRPr="001638C5" w:rsidRDefault="00CD42EB"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324</w:t>
      </w:r>
      <w:r w:rsidR="003A47DA" w:rsidRPr="001638C5">
        <w:rPr>
          <w:rFonts w:ascii="Georgia" w:eastAsia="Calibri" w:hAnsi="Georgia" w:cs="Arial"/>
          <w:b/>
          <w:color w:val="auto"/>
          <w:szCs w:val="22"/>
          <w:lang w:eastAsia="en-US"/>
        </w:rPr>
        <w:t xml:space="preserve">°. LA COMISIÓN NACIONAL DEL SERVICIO CIVIL. </w:t>
      </w:r>
      <w:r w:rsidR="003A47DA" w:rsidRPr="001638C5">
        <w:rPr>
          <w:rFonts w:ascii="Georgia" w:eastAsia="Calibri" w:hAnsi="Georgia" w:cs="Arial"/>
          <w:color w:val="auto"/>
          <w:szCs w:val="22"/>
          <w:lang w:eastAsia="en-US"/>
        </w:rPr>
        <w:t xml:space="preserve">A la Comisión Nacional del Servicio Civil corresponde, por expreso mandato del artículo 130 de la Constitución, la Administración y Vigilancia del Sistema Específico de Carrera administrativa, de administración y de control tributario, aduanero y cambiario.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A la Comisión Nacional del Servicio Civil en ejercicio de la función de administración, le compete exclusivamente la realización de los procesos de selección para el ingreso y el ascenso que se fundan en el mérito, la transparencia y la igualdad de oportunidades. Conforme a las normas, procedimientos e instrumentos y demás disposiciones que regulan la materia. </w:t>
      </w:r>
    </w:p>
    <w:p w:rsidR="003A47DA" w:rsidRPr="001638C5" w:rsidRDefault="00CD42EB" w:rsidP="003A47DA">
      <w:pPr>
        <w:spacing w:before="100" w:beforeAutospacing="1" w:after="100" w:afterAutospacing="1" w:line="240" w:lineRule="auto"/>
        <w:rPr>
          <w:rFonts w:ascii="Georgia" w:eastAsia="Calibri" w:hAnsi="Georgia" w:cs="Arial"/>
          <w:color w:val="auto"/>
          <w:szCs w:val="22"/>
          <w:lang w:eastAsia="en-US"/>
        </w:rPr>
      </w:pPr>
      <w:r>
        <w:rPr>
          <w:rFonts w:ascii="Georgia" w:eastAsia="Calibri" w:hAnsi="Georgia" w:cs="Arial"/>
          <w:b/>
          <w:bCs/>
          <w:color w:val="auto"/>
          <w:szCs w:val="22"/>
          <w:lang w:eastAsia="en-US"/>
        </w:rPr>
        <w:t>ARTÍCULO 325</w:t>
      </w:r>
      <w:r w:rsidR="003A47DA" w:rsidRPr="001638C5">
        <w:rPr>
          <w:rFonts w:ascii="Georgia" w:eastAsia="Calibri" w:hAnsi="Georgia" w:cs="Arial"/>
          <w:b/>
          <w:bCs/>
          <w:color w:val="auto"/>
          <w:szCs w:val="22"/>
          <w:lang w:eastAsia="en-US"/>
        </w:rPr>
        <w:t>°. EXPERIENCIA PROFESIONAL.</w:t>
      </w:r>
      <w:r w:rsidR="003A47DA" w:rsidRPr="001638C5">
        <w:rPr>
          <w:rFonts w:ascii="Georgia" w:eastAsia="Calibri" w:hAnsi="Georgia" w:cs="Arial"/>
          <w:color w:val="auto"/>
          <w:szCs w:val="22"/>
          <w:lang w:eastAsia="en-US"/>
        </w:rPr>
        <w:t xml:space="preserve"> Para efectos de la provisión transitoria o definitiva de los empleos pertenecientes a la planta de personal de la DIAN, la experiencia profesional es toda aquella adquirida a partir de la terminación y aprobación del pensum académico de la respectiva formación profesional, en el ejercicio de las actividades propias de la profesión o disciplina académica exigida para el desempeño del empleo, independientemente del nivel del empleo en el que se haya adquirido dicha experiencia.</w:t>
      </w: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lastRenderedPageBreak/>
        <w:t xml:space="preserve">En todo caso, para el desempeño del empleo, se deberán acreditar los requisitos establecidos en el manual de funciones respectivo.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CD42EB"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326</w:t>
      </w:r>
      <w:r w:rsidR="003A47DA" w:rsidRPr="001638C5">
        <w:rPr>
          <w:rFonts w:ascii="Georgia" w:eastAsia="Calibri" w:hAnsi="Georgia" w:cs="Arial"/>
          <w:b/>
          <w:color w:val="auto"/>
          <w:szCs w:val="22"/>
          <w:lang w:eastAsia="en-US"/>
        </w:rPr>
        <w:t>°. PRUEBAS.</w:t>
      </w:r>
      <w:r w:rsidR="003A47DA" w:rsidRPr="001638C5">
        <w:rPr>
          <w:rFonts w:ascii="Georgia" w:eastAsia="Calibri" w:hAnsi="Georgia" w:cs="Arial"/>
          <w:color w:val="auto"/>
          <w:szCs w:val="22"/>
          <w:lang w:eastAsia="en-US"/>
        </w:rPr>
        <w:t xml:space="preserve">  Las pruebas de selección para la provisión de los empleos del nivel profesional de los procesos misionales de la DIAN comprenderán dos fases independientes la una de la otra, a saber: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La fase I de carácter eliminatorio corresponde, entre otras, a pruebas de conocimientos generales y de competencias comportamentales adecuadas a la categoría y al nivel del cargo al que se aspira. La fase II se cumplirá con la realización de un curso con programas específicos definidos en forma conjunta por la DIAN y la Comisión Nacional del Servicio Civil y un número mínimo de horas definido en el acto de convocatoria sobre conocimientos específicos en relación con las funciones que correspondan al área funcional y a la categoría del empleo, para cuya provisión se hubiere convocado el concurso. A esta fase serán llamados en estricto orden de puntaje y en el número que defina la Convocatoria Pública los concursantes que alcancen o superen el puntaje mínimo aprobatorio de la fase I. La lista de elegibles estará conformada en estricto orden de puntaje por los aspirantes que aprueben el curso.</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La Comisión Nacional del Servicio Civil, adelantará la fase II a través de contratos o convenios interadministrativos, suscritos con universidades o instituciones de educación superior públicas o privadas, que acrediten personal docente experto en asuntos tributarios, aduaneros y cambiarios y demuestren la infraestructura y capacidad logística para el desarrollo del curso, aspectos que constituyen condiciones de selección.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Para los concursos que se realicen para la provisión de los empleos distintos a los señalados en el inciso anterior se diseñarán y aplicarán pruebas de conocimientos generales, específicos y de competencias comportamentales adecuadas a la categoría y al nivel del empleo al que se aspira que no superen el promedio educacional de los requisitos exigidos para la inscripción.</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tLeast"/>
        <w:rPr>
          <w:rFonts w:ascii="Georgia" w:eastAsia="Calibri" w:hAnsi="Georgia" w:cs="Arial"/>
          <w:color w:val="auto"/>
          <w:szCs w:val="22"/>
          <w:lang w:eastAsia="en-US"/>
        </w:rPr>
      </w:pPr>
      <w:r w:rsidRPr="001638C5">
        <w:rPr>
          <w:rFonts w:ascii="Georgia" w:eastAsia="Calibri" w:hAnsi="Georgia" w:cs="Arial"/>
          <w:color w:val="auto"/>
          <w:szCs w:val="22"/>
          <w:lang w:eastAsia="en-US"/>
        </w:rPr>
        <w:t>En todo caso, en los procesos de selección se podrá prever la aplicación de pruebas con carácter eliminatorio de confiabilidad, honestidad y transparencia, que serán aplicadas en la etapa del proceso de selección, y para la provisión de los cargos que establezca la convocatoria.</w:t>
      </w:r>
    </w:p>
    <w:p w:rsidR="003A47DA" w:rsidRPr="001638C5" w:rsidRDefault="003A47DA" w:rsidP="003A47DA">
      <w:pPr>
        <w:autoSpaceDE w:val="0"/>
        <w:autoSpaceDN w:val="0"/>
        <w:adjustRightInd w:val="0"/>
        <w:spacing w:line="240" w:lineRule="atLeast"/>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tLeast"/>
        <w:rPr>
          <w:rFonts w:ascii="Georgia" w:eastAsia="Calibri" w:hAnsi="Georgia" w:cs="Arial"/>
          <w:color w:val="auto"/>
          <w:szCs w:val="22"/>
          <w:lang w:eastAsia="en-US"/>
        </w:rPr>
      </w:pPr>
      <w:r>
        <w:rPr>
          <w:rFonts w:ascii="Georgia" w:eastAsia="Calibri" w:hAnsi="Georgia" w:cs="Arial"/>
          <w:b/>
          <w:color w:val="auto"/>
          <w:szCs w:val="22"/>
          <w:lang w:eastAsia="en-US"/>
        </w:rPr>
        <w:t>ARTÍCULO 327</w:t>
      </w:r>
      <w:r w:rsidR="003A47DA" w:rsidRPr="001638C5">
        <w:rPr>
          <w:rFonts w:ascii="Georgia" w:eastAsia="Calibri" w:hAnsi="Georgia" w:cs="Arial"/>
          <w:b/>
          <w:color w:val="auto"/>
          <w:szCs w:val="22"/>
          <w:lang w:eastAsia="en-US"/>
        </w:rPr>
        <w:t xml:space="preserve">°. FINANCIACIÓN DE LOS PROCESOS DE SELECCIÓN. </w:t>
      </w:r>
      <w:r w:rsidR="003A47DA" w:rsidRPr="001638C5">
        <w:rPr>
          <w:rFonts w:ascii="Georgia" w:eastAsia="Calibri" w:hAnsi="Georgia" w:cs="Arial"/>
          <w:color w:val="auto"/>
          <w:szCs w:val="22"/>
          <w:lang w:eastAsia="en-US"/>
        </w:rPr>
        <w:t xml:space="preserve">Con el fin de financiar los costos que conlleve la realización de los procesos de selección para la provisión de los empleos de la carrera administrativa, de administración y de control aduanero, tributario y cambiario de la planta de personal de la Unidad Administrativa Especial Dirección de Impuestos y Aduanas Nacionales, la Comisión Nacional del Servicio Civil establecerá el valor de los derechos que se causen por concepto de participación en los concursos. La definición de las tarifas será a través de un sistema gradual y progresivo, mediante un método de costeo técnicamente aceptado teniendo en cuenta la modalidad del concurso y las pruebas a aplicar. </w:t>
      </w:r>
    </w:p>
    <w:p w:rsidR="003A47DA" w:rsidRPr="001638C5" w:rsidRDefault="003A47DA" w:rsidP="003A47DA">
      <w:pPr>
        <w:autoSpaceDE w:val="0"/>
        <w:autoSpaceDN w:val="0"/>
        <w:adjustRightInd w:val="0"/>
        <w:spacing w:line="240" w:lineRule="atLeast"/>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tLeast"/>
        <w:rPr>
          <w:rFonts w:ascii="Georgia" w:eastAsia="Calibri" w:hAnsi="Georgia" w:cs="Arial"/>
          <w:color w:val="auto"/>
          <w:szCs w:val="22"/>
          <w:lang w:eastAsia="en-US"/>
        </w:rPr>
      </w:pPr>
      <w:r w:rsidRPr="001638C5">
        <w:rPr>
          <w:rFonts w:ascii="Georgia" w:eastAsia="Calibri" w:hAnsi="Georgia" w:cs="Arial"/>
          <w:color w:val="auto"/>
          <w:szCs w:val="22"/>
          <w:lang w:eastAsia="en-US"/>
        </w:rPr>
        <w:t>Si el valor del recaudo es insuficiente para atender los costos que genere el proceso de selección, el faltante será cubierto con cargo al presupuesto de la DIAN.</w:t>
      </w:r>
    </w:p>
    <w:p w:rsidR="003A47DA" w:rsidRPr="001638C5" w:rsidRDefault="003A47DA" w:rsidP="003A47DA">
      <w:pPr>
        <w:autoSpaceDE w:val="0"/>
        <w:autoSpaceDN w:val="0"/>
        <w:adjustRightInd w:val="0"/>
        <w:spacing w:line="240" w:lineRule="atLeast"/>
        <w:rPr>
          <w:rFonts w:ascii="Georgia" w:eastAsia="Calibri" w:hAnsi="Georgia" w:cs="Arial"/>
          <w:b/>
          <w:color w:val="auto"/>
          <w:szCs w:val="22"/>
          <w:lang w:eastAsia="en-US"/>
        </w:rPr>
      </w:pPr>
    </w:p>
    <w:p w:rsidR="003A47DA" w:rsidRPr="001638C5" w:rsidRDefault="00CD42EB" w:rsidP="003A47DA">
      <w:pPr>
        <w:autoSpaceDE w:val="0"/>
        <w:autoSpaceDN w:val="0"/>
        <w:adjustRightInd w:val="0"/>
        <w:spacing w:line="240" w:lineRule="atLeast"/>
        <w:rPr>
          <w:rFonts w:ascii="Georgia" w:eastAsia="Calibri" w:hAnsi="Georgia" w:cs="Arial"/>
          <w:color w:val="auto"/>
          <w:szCs w:val="22"/>
          <w:lang w:eastAsia="en-US"/>
        </w:rPr>
      </w:pPr>
      <w:r>
        <w:rPr>
          <w:rFonts w:ascii="Georgia" w:eastAsia="Calibri" w:hAnsi="Georgia" w:cs="Arial"/>
          <w:b/>
          <w:color w:val="auto"/>
          <w:szCs w:val="22"/>
          <w:lang w:eastAsia="en-US"/>
        </w:rPr>
        <w:t>ARTÍCULO 328</w:t>
      </w:r>
      <w:r w:rsidR="003A47DA" w:rsidRPr="001638C5">
        <w:rPr>
          <w:rFonts w:ascii="Georgia" w:eastAsia="Calibri" w:hAnsi="Georgia" w:cs="Arial"/>
          <w:b/>
          <w:color w:val="auto"/>
          <w:szCs w:val="22"/>
          <w:lang w:eastAsia="en-US"/>
        </w:rPr>
        <w:t>°. EJECUCIÓN OPORTUNA DE LOS PROCESOS DE SELECCIÓN.</w:t>
      </w:r>
      <w:r w:rsidR="003A47DA" w:rsidRPr="001638C5">
        <w:rPr>
          <w:rFonts w:ascii="Georgia" w:eastAsia="Calibri" w:hAnsi="Georgia" w:cs="Arial"/>
          <w:color w:val="auto"/>
          <w:szCs w:val="22"/>
          <w:lang w:eastAsia="en-US"/>
        </w:rPr>
        <w:t xml:space="preserve"> En desarrollo del artículo 60 de la Ley 1739 de 2014 para el adecuado y oportuno funcionamiento del sistema específico de carrera administrativa, de administración y de control tributario, aduanero y cambiario de la DIAN, el tiempo total de duración del proceso de selección desde el acto de convocatoria hasta el envío de las listas de elegibles inclusive será de doce (12) meses, sin perjuicio de poder ser ampliado por la Comisión Nacional del Servicio Civil por circunstancias excepcionales que lo ameriten por períodos que sumados no podrán exceder de cuatro (4) meses adicionales.</w:t>
      </w:r>
    </w:p>
    <w:p w:rsidR="003A47DA" w:rsidRPr="001638C5" w:rsidRDefault="003A47DA" w:rsidP="003A47DA">
      <w:pPr>
        <w:autoSpaceDE w:val="0"/>
        <w:autoSpaceDN w:val="0"/>
        <w:adjustRightInd w:val="0"/>
        <w:spacing w:line="240" w:lineRule="atLeast"/>
        <w:rPr>
          <w:rFonts w:ascii="Georgia" w:eastAsia="Calibri" w:hAnsi="Georgia" w:cs="Arial"/>
          <w:color w:val="auto"/>
          <w:szCs w:val="22"/>
          <w:lang w:eastAsia="en-US"/>
        </w:rPr>
      </w:pPr>
    </w:p>
    <w:p w:rsidR="003A47DA" w:rsidRPr="001638C5" w:rsidRDefault="00CD42EB"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329</w:t>
      </w:r>
      <w:r w:rsidR="003A47DA" w:rsidRPr="001638C5">
        <w:rPr>
          <w:rFonts w:ascii="Georgia" w:eastAsia="Calibri" w:hAnsi="Georgia" w:cs="Arial"/>
          <w:b/>
          <w:color w:val="auto"/>
          <w:szCs w:val="22"/>
          <w:lang w:eastAsia="en-US"/>
        </w:rPr>
        <w:t xml:space="preserve">°. NOTIFICACIONES.  </w:t>
      </w:r>
      <w:r w:rsidR="003A47DA" w:rsidRPr="001638C5">
        <w:rPr>
          <w:rFonts w:ascii="Georgia" w:eastAsia="Calibri" w:hAnsi="Georgia" w:cs="Arial"/>
          <w:color w:val="auto"/>
          <w:szCs w:val="22"/>
          <w:lang w:eastAsia="en-US"/>
        </w:rPr>
        <w:t xml:space="preserve">Las notificaciones a quienes participen en los concursos para la provisión de empleos de carrera administrativa, de administración y de control tributario, aduanero y cambiario en la Unidad Administrativa Especial Dirección de Impuestos y Aduanas Nacionales –DIAN-, se realizará utilizando para el efecto los medios electrónicos, tales como la página web de la Comisión Nacional del Servicio Civil y de la Unidad Administrativa Especial Dirección de Impuestos y Aduanas Nacionales –DIAN-, así como los correos electrónicos registrados por los participantes en los concursos respectivos, y se entenderá surtida cinco (5) días después de la fecha de su publicación o envío. </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 </w:t>
      </w:r>
      <w:r w:rsidR="00CD42EB">
        <w:rPr>
          <w:rFonts w:ascii="Georgia" w:eastAsia="Calibri" w:hAnsi="Georgia" w:cs="Arial"/>
          <w:b/>
          <w:color w:val="auto"/>
          <w:szCs w:val="22"/>
          <w:lang w:eastAsia="en-US"/>
        </w:rPr>
        <w:t>ARTÍCULO 330</w:t>
      </w:r>
      <w:r w:rsidRPr="001638C5">
        <w:rPr>
          <w:rFonts w:ascii="Georgia" w:eastAsia="Calibri" w:hAnsi="Georgia" w:cs="Arial"/>
          <w:b/>
          <w:color w:val="auto"/>
          <w:szCs w:val="22"/>
          <w:lang w:eastAsia="en-US"/>
        </w:rPr>
        <w:t xml:space="preserve">°. DE LAS RECLAMACIONES. </w:t>
      </w:r>
      <w:r w:rsidRPr="001638C5">
        <w:rPr>
          <w:rFonts w:ascii="Georgia" w:eastAsia="Calibri" w:hAnsi="Georgia" w:cs="Arial"/>
          <w:color w:val="auto"/>
          <w:szCs w:val="22"/>
          <w:lang w:eastAsia="en-US"/>
        </w:rPr>
        <w:t>Contra las decisiones que afecten de manera individual, particular y concreta a quienes se inscriban para participar en los concursos, en cualquiera de sus etapas, únicamente procederá la reclamación en única instancia ante la Comisión Nacional del Servicio Civil, de conformidad con los términos que establecen las normas que regulan el procedimiento ante la Comisión</w:t>
      </w:r>
      <w:r w:rsidRPr="001638C5">
        <w:rPr>
          <w:rFonts w:ascii="Georgia" w:hAnsi="Georgia" w:cs="Arial"/>
          <w:color w:val="auto"/>
          <w:szCs w:val="22"/>
        </w:rPr>
        <w:t xml:space="preserve"> </w:t>
      </w:r>
      <w:r w:rsidRPr="001638C5">
        <w:rPr>
          <w:rFonts w:ascii="Georgia" w:eastAsia="Calibri" w:hAnsi="Georgia" w:cs="Arial"/>
          <w:color w:val="auto"/>
          <w:szCs w:val="22"/>
          <w:lang w:eastAsia="en-US"/>
        </w:rPr>
        <w:t>quien podrá delegar el conocimiento y decisión de las reclamaciones</w:t>
      </w:r>
      <w:r w:rsidRPr="001638C5">
        <w:rPr>
          <w:rFonts w:ascii="Georgia" w:hAnsi="Georgia" w:cs="Arial"/>
          <w:color w:val="auto"/>
          <w:szCs w:val="22"/>
        </w:rPr>
        <w:t xml:space="preserve"> </w:t>
      </w:r>
      <w:r w:rsidRPr="001638C5">
        <w:rPr>
          <w:rFonts w:ascii="Georgia" w:eastAsia="Calibri" w:hAnsi="Georgia" w:cs="Arial"/>
          <w:color w:val="auto"/>
          <w:szCs w:val="22"/>
          <w:lang w:eastAsia="en-US"/>
        </w:rPr>
        <w:t>en el organismo que prepare y evalúe las pruebas.</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CD42EB"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331</w:t>
      </w:r>
      <w:r w:rsidR="003A47DA" w:rsidRPr="001638C5">
        <w:rPr>
          <w:rFonts w:ascii="Georgia" w:eastAsia="Calibri" w:hAnsi="Georgia" w:cs="Arial"/>
          <w:b/>
          <w:color w:val="auto"/>
          <w:szCs w:val="22"/>
          <w:lang w:eastAsia="en-US"/>
        </w:rPr>
        <w:t>°. ABSTENCIÓN DE NOMBRAMIENTO.</w:t>
      </w:r>
      <w:r w:rsidR="003A47DA" w:rsidRPr="001638C5">
        <w:rPr>
          <w:rFonts w:ascii="Georgia" w:eastAsia="Calibri" w:hAnsi="Georgia" w:cs="Arial"/>
          <w:color w:val="auto"/>
          <w:szCs w:val="22"/>
          <w:lang w:eastAsia="en-US"/>
        </w:rPr>
        <w:t xml:space="preserve"> Recibida la lista de elegibles previo a efectuar el nombramiento, la DIAN de conformidad con lo dispuesto en los artículos 2.2.5.7.4. y 2.2.5. 7.6. del Decreto 1083 de 2015, en concordancia con los artículos 4° y 5° de la Ley 190 de 1995, verificará el cumplimento de los requisitos y calidades de quienes la conforman. De encontrarse que alguno de ellos no cumple con los requisitos, mediante acto administrativo motivado contra el cual procede el recurso de reposición, el cual deberá ser resuelto dentro de los dos meses siguientes a su interposición, se abstendrá de efectuar el nombramiento en período de prueba.</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CD42EB" w:rsidP="003A47DA">
      <w:pPr>
        <w:autoSpaceDE w:val="0"/>
        <w:autoSpaceDN w:val="0"/>
        <w:adjustRightInd w:val="0"/>
        <w:spacing w:line="240" w:lineRule="auto"/>
        <w:ind w:right="49"/>
        <w:rPr>
          <w:rFonts w:ascii="Georgia" w:eastAsia="Calibri" w:hAnsi="Georgia" w:cs="Arial"/>
          <w:color w:val="auto"/>
          <w:szCs w:val="22"/>
          <w:lang w:eastAsia="en-US"/>
        </w:rPr>
      </w:pPr>
      <w:r>
        <w:rPr>
          <w:rFonts w:ascii="Georgia" w:eastAsia="Calibri" w:hAnsi="Georgia" w:cs="Arial"/>
          <w:b/>
          <w:color w:val="auto"/>
          <w:szCs w:val="22"/>
          <w:lang w:eastAsia="en-US"/>
        </w:rPr>
        <w:t>ARTÍCULO 332</w:t>
      </w:r>
      <w:r w:rsidR="003A47DA" w:rsidRPr="001638C5">
        <w:rPr>
          <w:rFonts w:ascii="Georgia" w:eastAsia="Calibri" w:hAnsi="Georgia" w:cs="Arial"/>
          <w:b/>
          <w:color w:val="auto"/>
          <w:szCs w:val="22"/>
          <w:lang w:eastAsia="en-US"/>
        </w:rPr>
        <w:t xml:space="preserve">°. ENCARGO Y NOMBRAMIENTO EN PROVISIONALIDAD. </w:t>
      </w:r>
      <w:r w:rsidR="003A47DA" w:rsidRPr="001638C5">
        <w:rPr>
          <w:rFonts w:ascii="Georgia" w:eastAsia="Calibri" w:hAnsi="Georgia" w:cs="Arial"/>
          <w:color w:val="auto"/>
          <w:szCs w:val="22"/>
          <w:lang w:eastAsia="en-US"/>
        </w:rPr>
        <w:t>Sin perjuicio de lo dispuesto en el artículo 60 de la Ley 1739 de 2014, los empleos pertenecientes al sistema específico de carrera en vacancia temporal o definitiva podrán ser provistos en forma transitoria mediante la figura del encargo o del nombramiento en provisionalidad.</w:t>
      </w:r>
    </w:p>
    <w:p w:rsidR="003A47DA" w:rsidRPr="001638C5" w:rsidRDefault="003A47DA" w:rsidP="003A47DA">
      <w:pPr>
        <w:autoSpaceDE w:val="0"/>
        <w:autoSpaceDN w:val="0"/>
        <w:adjustRightInd w:val="0"/>
        <w:spacing w:line="240" w:lineRule="auto"/>
        <w:ind w:right="49"/>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right="49"/>
        <w:rPr>
          <w:rFonts w:ascii="Georgia" w:eastAsia="Calibri" w:hAnsi="Georgia" w:cs="Arial"/>
          <w:color w:val="auto"/>
          <w:szCs w:val="22"/>
          <w:lang w:eastAsia="en-US"/>
        </w:rPr>
      </w:pPr>
      <w:r w:rsidRPr="001638C5">
        <w:rPr>
          <w:rFonts w:ascii="Georgia" w:eastAsia="Calibri" w:hAnsi="Georgia" w:cs="Arial"/>
          <w:color w:val="auto"/>
          <w:szCs w:val="22"/>
          <w:lang w:eastAsia="en-US"/>
        </w:rPr>
        <w:t>El nombramiento en provisionalidad procederá, ante la inexistencia de empleados de carrera a ser encargados. La inexistencia de personal a encargar se produce por cualquiera de los siguientes eventos.</w:t>
      </w:r>
    </w:p>
    <w:p w:rsidR="003A47DA" w:rsidRPr="001638C5" w:rsidRDefault="003A47DA" w:rsidP="003A47DA">
      <w:pPr>
        <w:autoSpaceDE w:val="0"/>
        <w:autoSpaceDN w:val="0"/>
        <w:adjustRightInd w:val="0"/>
        <w:spacing w:line="240" w:lineRule="auto"/>
        <w:ind w:right="49"/>
        <w:rPr>
          <w:rFonts w:ascii="Georgia" w:eastAsia="Calibri" w:hAnsi="Georgia" w:cs="Arial"/>
          <w:color w:val="auto"/>
          <w:szCs w:val="22"/>
          <w:lang w:eastAsia="en-US"/>
        </w:rPr>
      </w:pPr>
    </w:p>
    <w:p w:rsidR="003A47DA" w:rsidRPr="001638C5" w:rsidRDefault="003A47DA" w:rsidP="003A47DA">
      <w:pPr>
        <w:numPr>
          <w:ilvl w:val="0"/>
          <w:numId w:val="111"/>
        </w:numPr>
        <w:autoSpaceDE w:val="0"/>
        <w:autoSpaceDN w:val="0"/>
        <w:adjustRightInd w:val="0"/>
        <w:spacing w:line="240" w:lineRule="auto"/>
        <w:ind w:left="426" w:right="49"/>
        <w:jc w:val="left"/>
        <w:rPr>
          <w:rFonts w:ascii="Georgia" w:eastAsia="Calibri" w:hAnsi="Georgia" w:cs="Arial"/>
          <w:bCs/>
          <w:color w:val="auto"/>
          <w:szCs w:val="22"/>
          <w:lang w:eastAsia="en-US"/>
        </w:rPr>
      </w:pPr>
      <w:r w:rsidRPr="001638C5">
        <w:rPr>
          <w:rFonts w:ascii="Georgia" w:eastAsia="Calibri" w:hAnsi="Georgia" w:cs="Arial"/>
          <w:color w:val="auto"/>
          <w:szCs w:val="22"/>
          <w:lang w:eastAsia="en-US"/>
        </w:rPr>
        <w:t>No cumplimiento de requisitos para el desempeño de los empleos a proveer.</w:t>
      </w:r>
    </w:p>
    <w:p w:rsidR="003A47DA" w:rsidRPr="001638C5" w:rsidRDefault="003A47DA" w:rsidP="003A47DA">
      <w:pPr>
        <w:numPr>
          <w:ilvl w:val="0"/>
          <w:numId w:val="111"/>
        </w:numPr>
        <w:autoSpaceDE w:val="0"/>
        <w:autoSpaceDN w:val="0"/>
        <w:adjustRightInd w:val="0"/>
        <w:spacing w:line="240" w:lineRule="auto"/>
        <w:ind w:left="426" w:right="49"/>
        <w:jc w:val="left"/>
        <w:rPr>
          <w:rFonts w:ascii="Georgia" w:eastAsia="Calibri" w:hAnsi="Georgia" w:cs="Arial"/>
          <w:bCs/>
          <w:color w:val="auto"/>
          <w:szCs w:val="22"/>
          <w:lang w:eastAsia="en-US"/>
        </w:rPr>
      </w:pPr>
      <w:r w:rsidRPr="001638C5">
        <w:rPr>
          <w:rFonts w:ascii="Georgia" w:eastAsia="Calibri" w:hAnsi="Georgia" w:cs="Arial"/>
          <w:color w:val="auto"/>
          <w:szCs w:val="22"/>
          <w:lang w:eastAsia="en-US"/>
        </w:rPr>
        <w:lastRenderedPageBreak/>
        <w:t xml:space="preserve">Por haber renunciado o no aceptado un encargo en el último año. </w:t>
      </w:r>
    </w:p>
    <w:p w:rsidR="003A47DA" w:rsidRPr="001638C5" w:rsidRDefault="003A47DA" w:rsidP="003A47DA">
      <w:pPr>
        <w:numPr>
          <w:ilvl w:val="0"/>
          <w:numId w:val="111"/>
        </w:numPr>
        <w:autoSpaceDE w:val="0"/>
        <w:autoSpaceDN w:val="0"/>
        <w:adjustRightInd w:val="0"/>
        <w:spacing w:line="240" w:lineRule="auto"/>
        <w:ind w:left="426" w:right="49"/>
        <w:jc w:val="left"/>
        <w:rPr>
          <w:rFonts w:ascii="Georgia" w:eastAsia="Calibri" w:hAnsi="Georgia" w:cs="Arial"/>
          <w:bCs/>
          <w:color w:val="auto"/>
          <w:szCs w:val="22"/>
          <w:lang w:eastAsia="en-US"/>
        </w:rPr>
      </w:pPr>
      <w:r w:rsidRPr="001638C5">
        <w:rPr>
          <w:rFonts w:ascii="Georgia" w:eastAsia="Calibri" w:hAnsi="Georgia" w:cs="Arial"/>
          <w:color w:val="auto"/>
          <w:szCs w:val="22"/>
          <w:lang w:eastAsia="en-US"/>
        </w:rPr>
        <w:t xml:space="preserve">El estar desempeñando un empleo en calidad de encargo. </w:t>
      </w:r>
    </w:p>
    <w:p w:rsidR="003A47DA" w:rsidRPr="001638C5" w:rsidRDefault="003A47DA" w:rsidP="003A47DA">
      <w:pPr>
        <w:numPr>
          <w:ilvl w:val="0"/>
          <w:numId w:val="111"/>
        </w:numPr>
        <w:autoSpaceDE w:val="0"/>
        <w:autoSpaceDN w:val="0"/>
        <w:adjustRightInd w:val="0"/>
        <w:spacing w:line="240" w:lineRule="auto"/>
        <w:ind w:left="426" w:right="49"/>
        <w:jc w:val="left"/>
        <w:rPr>
          <w:rFonts w:ascii="Georgia" w:eastAsia="Calibri" w:hAnsi="Georgia" w:cs="Arial"/>
          <w:bCs/>
          <w:color w:val="auto"/>
          <w:szCs w:val="22"/>
          <w:lang w:eastAsia="en-US"/>
        </w:rPr>
      </w:pPr>
      <w:r w:rsidRPr="001638C5">
        <w:rPr>
          <w:rFonts w:ascii="Georgia" w:eastAsia="Calibri" w:hAnsi="Georgia" w:cs="Arial"/>
          <w:color w:val="auto"/>
          <w:szCs w:val="22"/>
          <w:lang w:eastAsia="en-US"/>
        </w:rPr>
        <w:t>Habiéndose ofertado internamente los empleos a proveer, los empleados con derechos de carrera, en el plazo concedido, no manifiestan interés en ser encargados.</w:t>
      </w:r>
    </w:p>
    <w:p w:rsidR="003A47DA" w:rsidRPr="001638C5" w:rsidRDefault="003A47DA" w:rsidP="003A47DA">
      <w:pPr>
        <w:autoSpaceDE w:val="0"/>
        <w:autoSpaceDN w:val="0"/>
        <w:adjustRightInd w:val="0"/>
        <w:spacing w:line="240" w:lineRule="auto"/>
        <w:ind w:left="426" w:right="49"/>
        <w:rPr>
          <w:rFonts w:ascii="Georgia" w:eastAsia="Calibri" w:hAnsi="Georgia" w:cs="Arial"/>
          <w:b/>
          <w:bCs/>
          <w:color w:val="auto"/>
          <w:szCs w:val="22"/>
          <w:lang w:eastAsia="en-US"/>
        </w:rPr>
      </w:pPr>
    </w:p>
    <w:p w:rsidR="003A47DA" w:rsidRPr="001638C5" w:rsidRDefault="003A47DA" w:rsidP="003A47DA">
      <w:pPr>
        <w:autoSpaceDE w:val="0"/>
        <w:autoSpaceDN w:val="0"/>
        <w:adjustRightInd w:val="0"/>
        <w:spacing w:line="240" w:lineRule="auto"/>
        <w:ind w:right="49"/>
        <w:rPr>
          <w:rFonts w:ascii="Georgia" w:eastAsia="Calibri" w:hAnsi="Georgia" w:cs="Arial"/>
          <w:bCs/>
          <w:color w:val="auto"/>
          <w:szCs w:val="22"/>
          <w:lang w:eastAsia="en-US"/>
        </w:rPr>
      </w:pPr>
      <w:r w:rsidRPr="001638C5">
        <w:rPr>
          <w:rFonts w:ascii="Georgia" w:eastAsia="Calibri" w:hAnsi="Georgia" w:cs="Arial"/>
          <w:bCs/>
          <w:color w:val="auto"/>
          <w:szCs w:val="22"/>
          <w:lang w:eastAsia="en-US"/>
        </w:rPr>
        <w:t>De proceder el encargo, el funcionario deberá tomar posesión del empleo dentro de los cinco (5) días siguientes a la comunicación del acto administrativo correspondiente, de no tomar posesión dentro del término indicado, se revocará el encargo sin que se requiera del consentimiento del funcionario, considerándose su no aceptación al mismo.</w:t>
      </w:r>
    </w:p>
    <w:p w:rsidR="003A47DA" w:rsidRPr="001638C5" w:rsidRDefault="003A47DA" w:rsidP="003A47DA">
      <w:pPr>
        <w:autoSpaceDE w:val="0"/>
        <w:autoSpaceDN w:val="0"/>
        <w:adjustRightInd w:val="0"/>
        <w:spacing w:line="240" w:lineRule="auto"/>
        <w:ind w:right="49"/>
        <w:rPr>
          <w:rFonts w:ascii="Georgia" w:eastAsia="Calibri" w:hAnsi="Georgia" w:cs="Arial"/>
          <w:bCs/>
          <w:color w:val="auto"/>
          <w:szCs w:val="22"/>
          <w:lang w:eastAsia="en-US"/>
        </w:rPr>
      </w:pPr>
    </w:p>
    <w:p w:rsidR="003A47DA" w:rsidRPr="001638C5" w:rsidRDefault="003A47DA" w:rsidP="003A47DA">
      <w:pPr>
        <w:autoSpaceDE w:val="0"/>
        <w:autoSpaceDN w:val="0"/>
        <w:adjustRightInd w:val="0"/>
        <w:spacing w:line="240" w:lineRule="auto"/>
        <w:ind w:right="49"/>
        <w:rPr>
          <w:rFonts w:ascii="Georgia" w:eastAsia="Calibri" w:hAnsi="Georgia" w:cs="Arial"/>
          <w:color w:val="auto"/>
          <w:szCs w:val="22"/>
          <w:lang w:eastAsia="en-US"/>
        </w:rPr>
      </w:pPr>
      <w:r w:rsidRPr="001638C5">
        <w:rPr>
          <w:rFonts w:ascii="Georgia" w:eastAsia="Calibri" w:hAnsi="Georgia" w:cs="Arial"/>
          <w:bCs/>
          <w:color w:val="auto"/>
          <w:szCs w:val="22"/>
          <w:lang w:eastAsia="en-US"/>
        </w:rPr>
        <w:t>L</w:t>
      </w:r>
      <w:r w:rsidRPr="001638C5">
        <w:rPr>
          <w:rFonts w:ascii="Georgia" w:eastAsia="Calibri" w:hAnsi="Georgia" w:cs="Arial"/>
          <w:color w:val="auto"/>
          <w:szCs w:val="22"/>
          <w:lang w:eastAsia="en-US"/>
        </w:rPr>
        <w:t>as reclamaciones contra la provisión de empleos mediante las modalidades a que se refiere el presente artículo, se deberán interponer en primera instancia ante la Comisión de Personal de la DIAN dentro de los  cinco (5) días siguientes a la publicación del acto presuntamente lesivo sin que se suspendan sus efectos, y la segunda instancia le corresponde a la Comisión Nacional del Servicio Civil, la cual se deberá interponer dentro de los cinco (5)  días siguientes  a la notificación de la decisión de primera instancia de la Comisión de Personal de la DIAN. En el evento de prosperar la reclamación, procederá de manera inmediata la terminación del encargo o la desvinculación del empleado nombrado en provisionalidad, según el caso.</w:t>
      </w:r>
    </w:p>
    <w:p w:rsidR="003A47DA" w:rsidRPr="001638C5" w:rsidRDefault="003A47DA" w:rsidP="003A47DA">
      <w:pPr>
        <w:autoSpaceDE w:val="0"/>
        <w:autoSpaceDN w:val="0"/>
        <w:adjustRightInd w:val="0"/>
        <w:spacing w:line="240" w:lineRule="auto"/>
        <w:ind w:right="49"/>
        <w:rPr>
          <w:rFonts w:ascii="Georgia" w:eastAsia="Calibri" w:hAnsi="Georgia" w:cs="Arial"/>
          <w:color w:val="auto"/>
          <w:szCs w:val="22"/>
          <w:lang w:eastAsia="en-US"/>
        </w:rPr>
      </w:pPr>
    </w:p>
    <w:p w:rsidR="003A47DA" w:rsidRPr="001638C5" w:rsidRDefault="00CD42EB"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333</w:t>
      </w:r>
      <w:r w:rsidR="003A47DA" w:rsidRPr="001638C5">
        <w:rPr>
          <w:rFonts w:ascii="Georgia" w:eastAsia="Calibri" w:hAnsi="Georgia" w:cs="Arial"/>
          <w:b/>
          <w:color w:val="auto"/>
          <w:szCs w:val="22"/>
          <w:lang w:eastAsia="en-US"/>
        </w:rPr>
        <w:t>°. DESIGNACIÓN DE JEFATURAS</w:t>
      </w:r>
      <w:r w:rsidR="003A47DA" w:rsidRPr="001638C5">
        <w:rPr>
          <w:rFonts w:ascii="Georgia" w:eastAsia="Calibri" w:hAnsi="Georgia" w:cs="Arial"/>
          <w:color w:val="auto"/>
          <w:szCs w:val="22"/>
          <w:lang w:eastAsia="en-US"/>
        </w:rPr>
        <w:t>. De conformidad con el artículo 62 del Decreto Ley 1072 de 1999 los empleados públicos titulares de empleos pertenecientes al Sistema Específico de Carrera administrativa, de administración y de control tributario, aduanero y cambiario podrán ser designados para desempeñar una jefatura. Esta designación tendrá lugar siempre y cuando, según el caso, concurran las condiciones que se señalan a continuación, que no aplican para los empleados que se encuentren designados a la entrada en vigencia la presente ley:</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numPr>
          <w:ilvl w:val="0"/>
          <w:numId w:val="112"/>
        </w:numPr>
        <w:spacing w:line="240" w:lineRule="auto"/>
        <w:ind w:left="284"/>
        <w:jc w:val="left"/>
        <w:rPr>
          <w:rFonts w:ascii="Georgia" w:eastAsia="Calibri" w:hAnsi="Georgia" w:cs="Arial"/>
          <w:color w:val="auto"/>
          <w:szCs w:val="22"/>
          <w:lang w:eastAsia="en-US"/>
        </w:rPr>
      </w:pPr>
      <w:r w:rsidRPr="001638C5">
        <w:rPr>
          <w:rFonts w:ascii="Georgia" w:eastAsia="Calibri" w:hAnsi="Georgia" w:cs="Arial"/>
          <w:color w:val="auto"/>
          <w:szCs w:val="22"/>
          <w:lang w:eastAsia="en-US"/>
        </w:rPr>
        <w:t>Para las Jefaturas del Nivel Directivo el empleado de carrera a designar debe cumplir con los requisitos que establezca el Manual Específico de Funciones y de Competencias Laborales para el respectivo empleo.</w:t>
      </w:r>
    </w:p>
    <w:p w:rsidR="003A47DA" w:rsidRPr="001638C5" w:rsidRDefault="003A47DA" w:rsidP="003A47DA">
      <w:pPr>
        <w:numPr>
          <w:ilvl w:val="0"/>
          <w:numId w:val="112"/>
        </w:numPr>
        <w:spacing w:line="240" w:lineRule="auto"/>
        <w:ind w:left="284"/>
        <w:jc w:val="left"/>
        <w:rPr>
          <w:rFonts w:ascii="Georgia" w:eastAsia="Calibri" w:hAnsi="Georgia" w:cs="Arial"/>
          <w:color w:val="auto"/>
          <w:szCs w:val="22"/>
          <w:lang w:eastAsia="en-US"/>
        </w:rPr>
      </w:pPr>
      <w:r w:rsidRPr="001638C5">
        <w:rPr>
          <w:rFonts w:ascii="Georgia" w:eastAsia="Calibri" w:hAnsi="Georgia" w:cs="Arial"/>
          <w:color w:val="auto"/>
          <w:szCs w:val="22"/>
          <w:lang w:eastAsia="en-US"/>
        </w:rPr>
        <w:t>Los empleos de Director Seccional serán provistos mediante la figura de la designación, salvo los de Director Seccional de Aduanas o de Director Seccional de Impuestos y Aduanas, cuya sede esté ubicada en cruce de frontera o terminal marítimo o fluvial los cuales podrán ser provistos con personal activo de las Fuerzas Armadas o de la Policía Nacional.</w:t>
      </w:r>
    </w:p>
    <w:p w:rsidR="003A47DA" w:rsidRPr="001638C5" w:rsidRDefault="003A47DA" w:rsidP="003A47DA">
      <w:pPr>
        <w:numPr>
          <w:ilvl w:val="0"/>
          <w:numId w:val="112"/>
        </w:numPr>
        <w:spacing w:line="240" w:lineRule="auto"/>
        <w:ind w:left="284"/>
        <w:jc w:val="left"/>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Para las jefaturas de División y Grupo Interno de Trabajo el empleado de carrera a designar debe cumplir con los requisitos de educación, experiencia y competencias que establezca el perfil de la jefatura. </w:t>
      </w:r>
    </w:p>
    <w:p w:rsidR="003A47DA" w:rsidRPr="001638C5" w:rsidRDefault="003A47DA" w:rsidP="003A47DA">
      <w:pPr>
        <w:spacing w:line="240" w:lineRule="auto"/>
        <w:ind w:left="284"/>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w:t>
      </w:r>
      <w:r w:rsidR="00CD42EB">
        <w:rPr>
          <w:rFonts w:ascii="Georgia" w:eastAsia="Calibri" w:hAnsi="Georgia" w:cs="Arial"/>
          <w:b/>
          <w:color w:val="auto"/>
          <w:szCs w:val="22"/>
          <w:lang w:eastAsia="en-US"/>
        </w:rPr>
        <w:t>O 334</w:t>
      </w:r>
      <w:r w:rsidRPr="001638C5">
        <w:rPr>
          <w:rFonts w:ascii="Georgia" w:eastAsia="Calibri" w:hAnsi="Georgia" w:cs="Arial"/>
          <w:b/>
          <w:color w:val="auto"/>
          <w:szCs w:val="22"/>
          <w:lang w:eastAsia="en-US"/>
        </w:rPr>
        <w:t>°. ASIGNACIÓN DE FUNCIONES</w:t>
      </w:r>
      <w:r w:rsidRPr="001638C5">
        <w:rPr>
          <w:rFonts w:ascii="Georgia" w:eastAsia="Calibri" w:hAnsi="Georgia" w:cs="Arial"/>
          <w:color w:val="auto"/>
          <w:szCs w:val="22"/>
          <w:lang w:eastAsia="en-US"/>
        </w:rPr>
        <w:t>. De conformidad con el artículo 65 del Decreto Ley 1072 de 1999 a los empleados públicos titulares de empleos pertenecientes al Sistema Específico de Carrera administrativa, de administración y de control tributario, aduanero y cambiario se les podrá, en los casos de vacancia o ausencia temporal del empleado que en forma permanente las ejerce, asignar las funciones de una jefatura, siempre y cuando, según el caso, concurran las condiciones que se señalan a continuación que no aplican para los empleados que se encuentren asignados a la entrada en vigencia la  presente ley.</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Para las Jefaturas del Nivel Directivo el empleado de carrera a Asignar debe cumplir con los requisitos que establezca el Manual Específico de Funciones y de Competencias Laborales para el respectivo empleo.</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Para las jefaturas de División y Grupo Interno de Trabajo el empleado de carrera a asignar debe cumplir con los requisitos de educación y experiencia que establezca el perfil de la jefatura.</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3A47DA" w:rsidP="003A47DA">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Si la asignación es generada por vacancia definitiva, el asignado mientras permanezca en dicha situación, tendrá derecho a percibir la asignación básica del grado salarial a que se referencia la jefatura, al igual que la prima de dirección fijada para la misma. </w:t>
      </w:r>
    </w:p>
    <w:p w:rsidR="003A47DA" w:rsidRPr="001638C5" w:rsidRDefault="003A47DA" w:rsidP="003A47DA">
      <w:pPr>
        <w:spacing w:line="240" w:lineRule="auto"/>
        <w:rPr>
          <w:rFonts w:ascii="Georgia" w:eastAsia="Calibri" w:hAnsi="Georgia" w:cs="Arial"/>
          <w:b/>
          <w:color w:val="auto"/>
          <w:szCs w:val="22"/>
          <w:lang w:eastAsia="en-US"/>
        </w:rPr>
      </w:pPr>
    </w:p>
    <w:p w:rsidR="003A47DA" w:rsidRPr="001638C5" w:rsidRDefault="003A47DA" w:rsidP="003A47DA">
      <w:pPr>
        <w:autoSpaceDE w:val="0"/>
        <w:autoSpaceDN w:val="0"/>
        <w:adjustRightInd w:val="0"/>
        <w:spacing w:line="240" w:lineRule="atLeast"/>
        <w:ind w:left="38" w:hanging="5"/>
        <w:rPr>
          <w:rFonts w:ascii="Georgia" w:eastAsia="Calibri" w:hAnsi="Georgia" w:cs="Arial"/>
          <w:color w:val="auto"/>
          <w:szCs w:val="22"/>
          <w:lang w:eastAsia="en-US"/>
        </w:rPr>
      </w:pPr>
      <w:r w:rsidRPr="001638C5">
        <w:rPr>
          <w:rFonts w:ascii="Georgia" w:eastAsia="Calibri" w:hAnsi="Georgia" w:cs="Arial"/>
          <w:b/>
          <w:color w:val="auto"/>
          <w:szCs w:val="22"/>
          <w:lang w:eastAsia="en-US"/>
        </w:rPr>
        <w:t>ART</w:t>
      </w:r>
      <w:r w:rsidR="00CD42EB">
        <w:rPr>
          <w:rFonts w:ascii="Georgia" w:eastAsia="Calibri" w:hAnsi="Georgia" w:cs="Arial"/>
          <w:b/>
          <w:color w:val="auto"/>
          <w:szCs w:val="22"/>
          <w:lang w:eastAsia="en-US"/>
        </w:rPr>
        <w:t>ÍCULO 335</w:t>
      </w:r>
      <w:r w:rsidRPr="001638C5">
        <w:rPr>
          <w:rFonts w:ascii="Georgia" w:eastAsia="Calibri" w:hAnsi="Georgia" w:cs="Arial"/>
          <w:b/>
          <w:color w:val="auto"/>
          <w:szCs w:val="22"/>
          <w:lang w:eastAsia="en-US"/>
        </w:rPr>
        <w:t xml:space="preserve">°. ESCUELA DE ALTOS ESTUDIOS DE LA ADMINISTRACIÓN TRIBUTARIA, ADUANERA Y CAMBIARIA. </w:t>
      </w:r>
      <w:r w:rsidRPr="001638C5">
        <w:rPr>
          <w:rFonts w:ascii="Georgia" w:eastAsia="Calibri" w:hAnsi="Georgia" w:cs="Arial"/>
          <w:color w:val="auto"/>
          <w:szCs w:val="22"/>
          <w:lang w:eastAsia="en-US"/>
        </w:rPr>
        <w:t xml:space="preserve">Créase la Escuela de Altos Estudios de la Administración Tributaria, Aduanera y Cambiaria como una Dirección de la DIAN con autonomía administrativa y financiera, sin personería jurídica, que tendrá a su cargo el proceso de gestión del conocimiento, la formación y capacitación de los empleados vinculados a la Entidad con el propósito de asegurar su desarrollo integral para el cumplimiento de las funciones a su cargo, así como el logro de los objetivos de la Entidad y la correcta prestación ética del servicio. </w:t>
      </w:r>
    </w:p>
    <w:p w:rsidR="003A47DA" w:rsidRPr="001638C5" w:rsidRDefault="003A47DA" w:rsidP="003A47DA">
      <w:pPr>
        <w:autoSpaceDE w:val="0"/>
        <w:autoSpaceDN w:val="0"/>
        <w:adjustRightInd w:val="0"/>
        <w:spacing w:line="240" w:lineRule="atLeast"/>
        <w:ind w:left="38" w:hanging="5"/>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tLeast"/>
        <w:ind w:left="38" w:hanging="5"/>
        <w:rPr>
          <w:rFonts w:ascii="Georgia" w:eastAsia="Calibri" w:hAnsi="Georgia" w:cs="Arial"/>
          <w:color w:val="auto"/>
          <w:szCs w:val="22"/>
          <w:lang w:eastAsia="en-US"/>
        </w:rPr>
      </w:pPr>
      <w:r w:rsidRPr="001638C5">
        <w:rPr>
          <w:rFonts w:ascii="Georgia" w:eastAsia="Calibri" w:hAnsi="Georgia" w:cs="Arial"/>
          <w:color w:val="auto"/>
          <w:szCs w:val="22"/>
          <w:lang w:eastAsia="en-US"/>
        </w:rPr>
        <w:t>Su domicilio principal será la ciudad de Bogotá D.C., con la sede y recursos humanos, físicos y tecnológicos que posea la DIAN para desarrollar las labores de capacitación a la fecha de vigencia de la presente ley, la DIAN deberá suministrar el apoyo logístico, financiero y de información necesarios para que la Escuela empiece a operar y pueda desarrollar a nivel nacional sus competencias y funciones que el reglamento le fije.</w:t>
      </w:r>
    </w:p>
    <w:p w:rsidR="003A47DA" w:rsidRPr="001638C5" w:rsidRDefault="003A47DA" w:rsidP="003A47DA">
      <w:pPr>
        <w:autoSpaceDE w:val="0"/>
        <w:autoSpaceDN w:val="0"/>
        <w:adjustRightInd w:val="0"/>
        <w:spacing w:line="240" w:lineRule="atLeast"/>
        <w:ind w:left="38" w:hanging="5"/>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tLeast"/>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La Escuela deberá incorporar, programas de formación especializada en materias tributaria, aduanera y cambiaria, con énfasis en principios éticos con el propósito de mejorar la gestión de la Entidad. </w:t>
      </w:r>
    </w:p>
    <w:p w:rsidR="003A47DA" w:rsidRPr="001638C5" w:rsidRDefault="003A47DA" w:rsidP="003A47DA">
      <w:pPr>
        <w:autoSpaceDE w:val="0"/>
        <w:autoSpaceDN w:val="0"/>
        <w:adjustRightInd w:val="0"/>
        <w:spacing w:line="240" w:lineRule="atLeast"/>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tLeast"/>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La Escuela tendrá capacidad de contratación y autonomía para expedir su propio reglamento, regular su actividad y establecer las tarifas que preste a otras entidades o a particulares, de conformidad con las normas y autoridades que rigen la materia, incluyendo la acreditación y registro calificado. </w:t>
      </w:r>
    </w:p>
    <w:p w:rsidR="003A47DA" w:rsidRPr="001638C5" w:rsidRDefault="003A47DA" w:rsidP="003A47DA">
      <w:pPr>
        <w:autoSpaceDE w:val="0"/>
        <w:autoSpaceDN w:val="0"/>
        <w:adjustRightInd w:val="0"/>
        <w:spacing w:line="240" w:lineRule="atLeast"/>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tLeast"/>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Dentro del presupuesto de gastos de la DIAN, se asignarán las partidas necesarias para la plena operación de la Escuela. </w:t>
      </w:r>
    </w:p>
    <w:p w:rsidR="003A47DA" w:rsidRPr="001638C5" w:rsidRDefault="003A47DA" w:rsidP="003A47DA">
      <w:pPr>
        <w:autoSpaceDE w:val="0"/>
        <w:autoSpaceDN w:val="0"/>
        <w:adjustRightInd w:val="0"/>
        <w:spacing w:line="240" w:lineRule="atLeast"/>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tLeast"/>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El Gobierno Nacional, dentro de los seis meses siguientes determinará la estructura de esta nueva Dirección, necesaria para que empiece a operar a más tardar el 1 de julio de 2017. </w:t>
      </w:r>
    </w:p>
    <w:p w:rsidR="003A47DA" w:rsidRPr="001638C5" w:rsidRDefault="003A47DA" w:rsidP="003A47DA">
      <w:pPr>
        <w:autoSpaceDE w:val="0"/>
        <w:autoSpaceDN w:val="0"/>
        <w:adjustRightInd w:val="0"/>
        <w:spacing w:line="240" w:lineRule="atLeast"/>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tLeast"/>
        <w:rPr>
          <w:rFonts w:ascii="Georgia" w:eastAsia="Calibri" w:hAnsi="Georgia" w:cs="Arial"/>
          <w:b/>
          <w:color w:val="auto"/>
          <w:szCs w:val="22"/>
          <w:lang w:eastAsia="en-US"/>
        </w:rPr>
      </w:pPr>
      <w:r w:rsidRPr="001638C5">
        <w:rPr>
          <w:rFonts w:ascii="Georgia" w:eastAsia="Calibri" w:hAnsi="Georgia" w:cs="Arial"/>
          <w:color w:val="auto"/>
          <w:szCs w:val="22"/>
          <w:lang w:eastAsia="en-US"/>
        </w:rPr>
        <w:t>A partir de la vigencia de la presente Ley, a los programas de capacitación que de acuerdo con la disponibilidad presupuestal ofrezca la Entidad, tendrán acceso los servidores públicos de la Dirección de Impuestos y Aduanas Nacionales vinculados a ella a través de las diferentes modalidades, en los términos y condiciones fijadas por la DIAN para cada programa en particular</w:t>
      </w:r>
      <w:r w:rsidRPr="001638C5">
        <w:rPr>
          <w:rFonts w:ascii="Georgia" w:eastAsia="Calibri" w:hAnsi="Georgia" w:cs="Arial"/>
          <w:b/>
          <w:vanish/>
          <w:color w:val="auto"/>
          <w:szCs w:val="22"/>
          <w:lang w:eastAsia="en-US"/>
        </w:rPr>
        <w:t xml:space="preserve">y cumplir con las condiciones que se señalan a continuación: </w:t>
      </w:r>
      <w:r w:rsidRPr="001638C5">
        <w:rPr>
          <w:rFonts w:ascii="Georgia" w:eastAsia="Calibri" w:hAnsi="Georgia" w:cs="Arial"/>
          <w:b/>
          <w:color w:val="auto"/>
          <w:szCs w:val="22"/>
          <w:lang w:eastAsia="en-US"/>
        </w:rPr>
        <w:t>.</w:t>
      </w:r>
      <w:r w:rsidRPr="001638C5">
        <w:rPr>
          <w:rFonts w:ascii="Georgia" w:eastAsia="Calibri" w:hAnsi="Georgia" w:cs="Arial"/>
          <w:b/>
          <w:bCs/>
          <w:vanish/>
          <w:color w:val="auto"/>
          <w:szCs w:val="22"/>
          <w:lang w:eastAsia="en-US"/>
        </w:rPr>
        <w:t xml:space="preserve">1. </w:t>
      </w:r>
      <w:r w:rsidRPr="001638C5">
        <w:rPr>
          <w:rFonts w:ascii="Georgia" w:eastAsia="Calibri" w:hAnsi="Georgia" w:cs="Arial"/>
          <w:b/>
          <w:vanish/>
          <w:color w:val="auto"/>
          <w:szCs w:val="22"/>
          <w:lang w:eastAsia="en-US"/>
        </w:rPr>
        <w:t>Las Jefaturas del Nivel Directivo podrán ser desempeñadas por empleados públicos de la DIAN pertenecientes al sistema específico de carrera, que cumplan con los requisitos que se establezcan en el Manual Específico de Funciones y de Competencias Laborales para dichos empleos.</w:t>
      </w:r>
    </w:p>
    <w:p w:rsidR="003A47DA" w:rsidRPr="001638C5" w:rsidRDefault="003A47DA" w:rsidP="003A47DA">
      <w:pPr>
        <w:spacing w:before="100" w:beforeAutospacing="1" w:line="300" w:lineRule="atLeast"/>
        <w:ind w:left="1691" w:right="1033" w:hanging="567"/>
        <w:rPr>
          <w:rFonts w:ascii="Georgia" w:eastAsia="Calibri" w:hAnsi="Georgia" w:cs="Arial"/>
          <w:b/>
          <w:vanish/>
          <w:color w:val="auto"/>
          <w:szCs w:val="22"/>
          <w:lang w:eastAsia="en-US"/>
        </w:rPr>
      </w:pPr>
      <w:r w:rsidRPr="001638C5">
        <w:rPr>
          <w:rFonts w:ascii="Georgia" w:eastAsia="Calibri" w:hAnsi="Georgia" w:cs="Arial"/>
          <w:b/>
          <w:bCs/>
          <w:vanish/>
          <w:color w:val="auto"/>
          <w:szCs w:val="22"/>
          <w:lang w:eastAsia="en-US"/>
        </w:rPr>
        <w:lastRenderedPageBreak/>
        <w:t xml:space="preserve">2. </w:t>
      </w:r>
      <w:r w:rsidRPr="001638C5">
        <w:rPr>
          <w:rFonts w:ascii="Georgia" w:eastAsia="Calibri" w:hAnsi="Georgia" w:cs="Arial"/>
          <w:b/>
          <w:vanish/>
          <w:color w:val="auto"/>
          <w:szCs w:val="22"/>
          <w:lang w:eastAsia="en-US"/>
        </w:rPr>
        <w:t>Las jefaturas de División y Grupo Interno de Trabajo podrán ser desempeñadas por empleados públicos de la DIAN pertenecientes al sistema específico de carrera que acrediten título profesional y dos (2) años de experiencia en el proceso o relacionada con las funciones a cargo de la dependencia.</w:t>
      </w:r>
    </w:p>
    <w:p w:rsidR="003A47DA" w:rsidRPr="001638C5" w:rsidRDefault="003A47DA" w:rsidP="003A47DA">
      <w:pPr>
        <w:spacing w:line="240" w:lineRule="auto"/>
        <w:rPr>
          <w:rFonts w:ascii="Georgia" w:eastAsia="Calibri" w:hAnsi="Georgia" w:cs="Arial"/>
          <w:b/>
          <w:color w:val="auto"/>
          <w:szCs w:val="22"/>
          <w:lang w:eastAsia="en-US"/>
        </w:rPr>
      </w:pPr>
      <w:r w:rsidRPr="001638C5">
        <w:rPr>
          <w:rFonts w:ascii="Georgia" w:eastAsia="Calibri" w:hAnsi="Georgia" w:cs="Arial"/>
          <w:b/>
          <w:bCs/>
          <w:vanish/>
          <w:color w:val="auto"/>
          <w:szCs w:val="22"/>
          <w:lang w:eastAsia="en-US"/>
        </w:rPr>
        <w:t xml:space="preserve">Parágrafo. </w:t>
      </w:r>
      <w:r w:rsidRPr="001638C5">
        <w:rPr>
          <w:rFonts w:ascii="Georgia" w:eastAsia="Calibri" w:hAnsi="Georgia" w:cs="Arial"/>
          <w:b/>
          <w:vanish/>
          <w:color w:val="auto"/>
          <w:szCs w:val="22"/>
          <w:lang w:eastAsia="en-US"/>
        </w:rPr>
        <w:t>Los cargos de Director Seccional serán provistos mediante la figura de la designación, salvo los de Director Seccional de Aduanas o de Director Seccional de Impuestos y Aduanas, cuya sede esté ubicada en cruce de frontera o terminal marítimo o fluvial los cuales podrán ser provistos con personal activo de las Fuerzas Armadas o de la Policía Nacional.</w:t>
      </w:r>
    </w:p>
    <w:p w:rsidR="003A47DA" w:rsidRPr="001638C5" w:rsidRDefault="00CD42EB"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336</w:t>
      </w:r>
      <w:r w:rsidR="003A47DA" w:rsidRPr="001638C5">
        <w:rPr>
          <w:rFonts w:ascii="Georgia" w:eastAsia="Calibri" w:hAnsi="Georgia" w:cs="Arial"/>
          <w:b/>
          <w:color w:val="auto"/>
          <w:szCs w:val="22"/>
          <w:lang w:eastAsia="en-US"/>
        </w:rPr>
        <w:t>°. SOSTENIBILIDAD FISCAL.</w:t>
      </w:r>
      <w:r w:rsidR="003A47DA" w:rsidRPr="001638C5">
        <w:rPr>
          <w:rFonts w:ascii="Georgia" w:eastAsia="Calibri" w:hAnsi="Georgia" w:cs="Arial"/>
          <w:color w:val="auto"/>
          <w:szCs w:val="22"/>
          <w:lang w:eastAsia="en-US"/>
        </w:rPr>
        <w:t xml:space="preserve"> Con el propósito de garantizar la sostenibilidad fiscal del Estado colombiano asegurando el fortalecimiento continuo de la administración tributaria, aduanera y cambiaria, la restricción en el crecimiento de los gastos de personal a que refiere el artículo 92 de la Ley 617 de 2000 no le aplica a la Dirección de Impuestos y Aduanas Nacionales - DIAN- por el término de tres años contados a partir de la vigencia de la presente Ley </w:t>
      </w:r>
    </w:p>
    <w:p w:rsidR="003A47DA" w:rsidRPr="001638C5" w:rsidRDefault="003A47DA" w:rsidP="003A47DA">
      <w:pPr>
        <w:spacing w:line="240" w:lineRule="auto"/>
        <w:rPr>
          <w:rFonts w:ascii="Georgia" w:eastAsia="Calibri" w:hAnsi="Georgia" w:cs="Arial"/>
          <w:b/>
          <w:color w:val="auto"/>
          <w:szCs w:val="22"/>
          <w:lang w:eastAsia="en-US"/>
        </w:rPr>
      </w:pPr>
    </w:p>
    <w:p w:rsidR="003A47DA" w:rsidRPr="001638C5" w:rsidRDefault="003A47DA" w:rsidP="003A47DA">
      <w:pPr>
        <w:spacing w:line="240" w:lineRule="auto"/>
        <w:rPr>
          <w:rFonts w:ascii="Georgia" w:hAnsi="Georgia" w:cs="Arial"/>
          <w:color w:val="auto"/>
          <w:szCs w:val="22"/>
          <w:lang w:val="es-ES_tradnl" w:eastAsia="es-CO"/>
        </w:rPr>
      </w:pPr>
      <w:r w:rsidRPr="001638C5">
        <w:rPr>
          <w:rFonts w:ascii="Georgia" w:hAnsi="Georgia" w:cs="Arial"/>
          <w:color w:val="auto"/>
          <w:szCs w:val="22"/>
          <w:lang w:val="es-ES_tradnl" w:eastAsia="es-CO"/>
        </w:rPr>
        <w:t>En desarrollo del presente artículo el Gobierno Nacional, entre otros, deberá ampliar  la planta de personal de la Dirección de Impuestos y Aduanas Nacionales, soportado en un estudio técnico presentado a consideración del Gobierno Nacional; y podrá adoptar las decisiones sobre bonificación de localización y las que surjan de la revisión que se deberá efectuar sobre los incentivos al desempeño que son reconocidos a los funcionarios de la DIAN como herramienta para el logro de resultados óptimos de la gestión Institucional a través de sus servidores públicos.</w:t>
      </w:r>
    </w:p>
    <w:p w:rsidR="003A47DA" w:rsidRPr="001638C5" w:rsidRDefault="003A47DA" w:rsidP="003A47DA">
      <w:pPr>
        <w:spacing w:line="240" w:lineRule="auto"/>
        <w:rPr>
          <w:rFonts w:ascii="Georgia" w:hAnsi="Georgia" w:cs="Arial"/>
          <w:color w:val="auto"/>
          <w:szCs w:val="22"/>
          <w:lang w:val="es-ES_tradnl" w:eastAsia="es-CO"/>
        </w:rPr>
      </w:pPr>
    </w:p>
    <w:p w:rsidR="003A47DA" w:rsidRPr="001638C5" w:rsidRDefault="003A47DA" w:rsidP="003A47DA">
      <w:pPr>
        <w:pStyle w:val="xmsonormal"/>
        <w:jc w:val="both"/>
        <w:rPr>
          <w:rFonts w:ascii="Georgia" w:hAnsi="Georgia" w:cs="Calibri"/>
          <w:sz w:val="22"/>
          <w:szCs w:val="22"/>
        </w:rPr>
      </w:pPr>
      <w:r w:rsidRPr="001638C5">
        <w:rPr>
          <w:rFonts w:ascii="Georgia" w:hAnsi="Georgia" w:cs="Arial"/>
          <w:b/>
          <w:iCs/>
          <w:sz w:val="22"/>
          <w:szCs w:val="22"/>
          <w:lang w:eastAsia="en-US"/>
        </w:rPr>
        <w:t xml:space="preserve">ARTÍCULO </w:t>
      </w:r>
      <w:r w:rsidR="00CD42EB">
        <w:rPr>
          <w:rFonts w:ascii="Georgia" w:hAnsi="Georgia" w:cs="Arial"/>
          <w:b/>
          <w:bCs/>
          <w:sz w:val="22"/>
          <w:szCs w:val="22"/>
          <w:lang w:eastAsia="en-US"/>
        </w:rPr>
        <w:t>337</w:t>
      </w:r>
      <w:r w:rsidRPr="001638C5">
        <w:rPr>
          <w:rFonts w:ascii="Georgia" w:hAnsi="Georgia" w:cs="Arial"/>
          <w:b/>
          <w:bCs/>
          <w:sz w:val="22"/>
          <w:szCs w:val="22"/>
          <w:lang w:eastAsia="en-US"/>
        </w:rPr>
        <w:t>°</w:t>
      </w:r>
      <w:r w:rsidRPr="001638C5">
        <w:rPr>
          <w:rFonts w:ascii="Georgia" w:hAnsi="Georgia" w:cs="Arial"/>
          <w:b/>
          <w:iCs/>
          <w:sz w:val="22"/>
          <w:szCs w:val="22"/>
          <w:lang w:eastAsia="en-US"/>
        </w:rPr>
        <w:t xml:space="preserve">. COMISIÓN SINDICAL. </w:t>
      </w:r>
      <w:r w:rsidRPr="001638C5">
        <w:rPr>
          <w:rFonts w:ascii="Georgia" w:hAnsi="Georgia" w:cs="Arial"/>
          <w:sz w:val="22"/>
          <w:szCs w:val="22"/>
        </w:rPr>
        <w:t>Es la que el Director General de la Dirección de Impuestos y Aduanas Nacionales o el funcionario en quien éste delegue, confiere por el tiempo que dure el mandato, a los miembros de la junta directiva y subdirectivas de los sindicatos de empleados públicos de la DIAN, sin pasar de cinco (5) principales y cinco (5) suplentes a quienes, previa solicitud de la organización sindical, se les conferirá por el término en que deban asumir el cargo por la ausencia del principal. Esta comisión no genera reconocimiento de viáticos ni gastos de viaje, y es incompatible con los permisos sindicales.</w:t>
      </w:r>
    </w:p>
    <w:p w:rsidR="003A47DA" w:rsidRPr="001638C5" w:rsidRDefault="003A47DA" w:rsidP="003A47DA">
      <w:pPr>
        <w:spacing w:line="240" w:lineRule="auto"/>
        <w:rPr>
          <w:rFonts w:ascii="Georgia" w:eastAsia="Calibri" w:hAnsi="Georgia" w:cs="Arial"/>
          <w:color w:val="auto"/>
          <w:spacing w:val="-3"/>
          <w:szCs w:val="22"/>
          <w:lang w:eastAsia="en-US"/>
        </w:rPr>
      </w:pPr>
    </w:p>
    <w:p w:rsidR="003A47DA" w:rsidRPr="00F43A97" w:rsidRDefault="003A47DA" w:rsidP="003A47DA">
      <w:pPr>
        <w:pStyle w:val="Estilo1"/>
        <w:rPr>
          <w:i w:val="0"/>
          <w:lang w:eastAsia="en-US"/>
        </w:rPr>
      </w:pPr>
      <w:bookmarkStart w:id="144" w:name="_Toc464644522"/>
      <w:bookmarkStart w:id="145" w:name="_Toc464670866"/>
      <w:bookmarkStart w:id="146" w:name="_Toc468537003"/>
      <w:bookmarkStart w:id="147" w:name="_Toc468633424"/>
      <w:bookmarkStart w:id="148" w:name="_Toc469754482"/>
      <w:bookmarkEnd w:id="112"/>
      <w:bookmarkEnd w:id="113"/>
      <w:bookmarkEnd w:id="114"/>
      <w:bookmarkEnd w:id="115"/>
      <w:r w:rsidRPr="00F43A97">
        <w:rPr>
          <w:i w:val="0"/>
          <w:lang w:eastAsia="en-US"/>
        </w:rPr>
        <w:t>PARTE XV</w:t>
      </w:r>
      <w:bookmarkEnd w:id="144"/>
      <w:bookmarkEnd w:id="145"/>
      <w:bookmarkEnd w:id="146"/>
      <w:bookmarkEnd w:id="147"/>
      <w:bookmarkEnd w:id="148"/>
    </w:p>
    <w:p w:rsidR="003A47DA" w:rsidRPr="00F43A97" w:rsidRDefault="00764B94" w:rsidP="003A47DA">
      <w:pPr>
        <w:pStyle w:val="Estilo1"/>
        <w:rPr>
          <w:i w:val="0"/>
          <w:lang w:eastAsia="en-US"/>
        </w:rPr>
      </w:pPr>
      <w:r w:rsidRPr="00F43A97">
        <w:rPr>
          <w:i w:val="0"/>
          <w:lang w:eastAsia="en-US"/>
        </w:rPr>
        <w:t xml:space="preserve">DELITOS CONTRA LA ADMINISTRACIÓN TRIBUTARIA </w:t>
      </w:r>
    </w:p>
    <w:p w:rsidR="003A47DA" w:rsidRPr="00F43A97" w:rsidRDefault="003A47DA" w:rsidP="003A47DA">
      <w:pPr>
        <w:spacing w:line="240" w:lineRule="auto"/>
        <w:contextualSpacing/>
        <w:rPr>
          <w:rFonts w:ascii="Georgia" w:eastAsia="Calibri" w:hAnsi="Georgia" w:cs="Arial"/>
          <w:color w:val="auto"/>
          <w:szCs w:val="22"/>
          <w:lang w:eastAsia="en-US"/>
        </w:rPr>
      </w:pPr>
    </w:p>
    <w:p w:rsidR="00A626DD" w:rsidRPr="00F43A97" w:rsidRDefault="00A626DD" w:rsidP="003A47DA">
      <w:pPr>
        <w:spacing w:line="240" w:lineRule="auto"/>
        <w:rPr>
          <w:rFonts w:ascii="Georgia" w:eastAsia="Calibri" w:hAnsi="Georgia" w:cs="Arial"/>
          <w:b/>
          <w:color w:val="auto"/>
          <w:szCs w:val="22"/>
          <w:lang w:eastAsia="en-US"/>
        </w:rPr>
      </w:pPr>
      <w:r w:rsidRPr="00F43A97">
        <w:rPr>
          <w:rFonts w:ascii="Georgia" w:eastAsia="Calibri" w:hAnsi="Georgia" w:cs="Arial"/>
          <w:b/>
          <w:color w:val="auto"/>
          <w:szCs w:val="22"/>
          <w:lang w:eastAsia="en-US"/>
        </w:rPr>
        <w:t xml:space="preserve"> </w:t>
      </w:r>
    </w:p>
    <w:p w:rsidR="003A47DA" w:rsidRPr="00F43A97" w:rsidRDefault="003A47DA" w:rsidP="003A47DA">
      <w:pPr>
        <w:spacing w:line="240" w:lineRule="auto"/>
        <w:rPr>
          <w:rFonts w:ascii="Georgia" w:eastAsia="Calibri" w:hAnsi="Georgia" w:cs="Arial"/>
          <w:color w:val="auto"/>
          <w:szCs w:val="22"/>
          <w:lang w:eastAsia="en-US"/>
        </w:rPr>
      </w:pPr>
      <w:r w:rsidRPr="00F43A97">
        <w:rPr>
          <w:rFonts w:ascii="Georgia" w:eastAsia="Calibri" w:hAnsi="Georgia" w:cs="Arial"/>
          <w:b/>
          <w:color w:val="auto"/>
          <w:szCs w:val="22"/>
          <w:lang w:eastAsia="en-US"/>
        </w:rPr>
        <w:t xml:space="preserve">ARTÍCULO </w:t>
      </w:r>
      <w:r w:rsidR="00CD42EB" w:rsidRPr="00F43A97">
        <w:rPr>
          <w:rFonts w:ascii="Georgia" w:eastAsia="Calibri" w:hAnsi="Georgia" w:cs="Arial"/>
          <w:b/>
          <w:color w:val="auto"/>
          <w:szCs w:val="22"/>
          <w:lang w:eastAsia="en-US"/>
        </w:rPr>
        <w:t>338</w:t>
      </w:r>
      <w:r w:rsidRPr="00F43A97">
        <w:rPr>
          <w:rFonts w:ascii="Georgia" w:eastAsia="Calibri" w:hAnsi="Georgia" w:cs="Arial"/>
          <w:b/>
          <w:color w:val="auto"/>
          <w:szCs w:val="22"/>
          <w:lang w:eastAsia="en-US"/>
        </w:rPr>
        <w:t>°.</w:t>
      </w:r>
      <w:r w:rsidRPr="00F43A97">
        <w:rPr>
          <w:rFonts w:ascii="Georgia" w:eastAsia="Calibri" w:hAnsi="Georgia" w:cs="Arial"/>
          <w:color w:val="auto"/>
          <w:szCs w:val="22"/>
          <w:lang w:eastAsia="en-US"/>
        </w:rPr>
        <w:t xml:space="preserve"> Adiciónese el Capítulo 12 del Título XV del Código Penal, el cual quedará así:</w:t>
      </w:r>
    </w:p>
    <w:p w:rsidR="003A47DA" w:rsidRPr="00F43A97" w:rsidRDefault="003A47DA" w:rsidP="003A47DA">
      <w:pPr>
        <w:spacing w:line="240" w:lineRule="auto"/>
        <w:rPr>
          <w:rFonts w:ascii="Georgia" w:eastAsia="Calibri" w:hAnsi="Georgia" w:cs="Arial"/>
          <w:color w:val="auto"/>
          <w:szCs w:val="22"/>
          <w:lang w:eastAsia="en-US"/>
        </w:rPr>
      </w:pPr>
    </w:p>
    <w:p w:rsidR="003A47DA" w:rsidRPr="00F43A97" w:rsidRDefault="003A47DA" w:rsidP="003A47DA">
      <w:pPr>
        <w:spacing w:line="240" w:lineRule="auto"/>
        <w:ind w:left="708"/>
        <w:jc w:val="center"/>
        <w:rPr>
          <w:rFonts w:ascii="Georgia" w:eastAsia="Calibri" w:hAnsi="Georgia" w:cs="Arial"/>
          <w:b/>
          <w:color w:val="auto"/>
          <w:szCs w:val="22"/>
          <w:lang w:eastAsia="en-US"/>
        </w:rPr>
      </w:pPr>
      <w:r w:rsidRPr="00F43A97">
        <w:rPr>
          <w:rFonts w:ascii="Georgia" w:eastAsia="Calibri" w:hAnsi="Georgia" w:cs="Arial"/>
          <w:b/>
          <w:color w:val="auto"/>
          <w:szCs w:val="22"/>
          <w:lang w:eastAsia="en-US"/>
        </w:rPr>
        <w:t>CAPÍTULO 12</w:t>
      </w:r>
    </w:p>
    <w:p w:rsidR="003A47DA" w:rsidRPr="00F43A97" w:rsidRDefault="003A47DA" w:rsidP="003A47DA">
      <w:pPr>
        <w:spacing w:line="240" w:lineRule="auto"/>
        <w:ind w:left="708"/>
        <w:jc w:val="center"/>
        <w:rPr>
          <w:rFonts w:ascii="Georgia" w:eastAsia="Calibri" w:hAnsi="Georgia" w:cs="Arial"/>
          <w:b/>
          <w:color w:val="auto"/>
          <w:szCs w:val="22"/>
          <w:lang w:eastAsia="en-US"/>
        </w:rPr>
      </w:pPr>
      <w:r w:rsidRPr="00F43A97">
        <w:rPr>
          <w:rFonts w:ascii="Georgia" w:eastAsia="Calibri" w:hAnsi="Georgia" w:cs="Arial"/>
          <w:b/>
          <w:color w:val="auto"/>
          <w:szCs w:val="22"/>
          <w:lang w:eastAsia="en-US"/>
        </w:rPr>
        <w:t>Omisión de activos o inclusión de pasivos inexistentes.</w:t>
      </w:r>
    </w:p>
    <w:p w:rsidR="003A47DA" w:rsidRPr="00F43A97" w:rsidRDefault="003A47DA" w:rsidP="003A47DA">
      <w:pPr>
        <w:spacing w:line="240" w:lineRule="auto"/>
        <w:ind w:left="708"/>
        <w:rPr>
          <w:rFonts w:ascii="Georgia" w:eastAsia="Calibri" w:hAnsi="Georgia" w:cs="Arial"/>
          <w:b/>
          <w:color w:val="auto"/>
          <w:szCs w:val="22"/>
          <w:lang w:eastAsia="en-US"/>
        </w:rPr>
      </w:pPr>
    </w:p>
    <w:p w:rsidR="003A47DA" w:rsidRPr="00F43A97" w:rsidRDefault="003A47DA" w:rsidP="003A47DA">
      <w:pPr>
        <w:spacing w:line="240" w:lineRule="auto"/>
        <w:ind w:left="708"/>
        <w:rPr>
          <w:rFonts w:ascii="Georgia" w:eastAsia="Calibri" w:hAnsi="Georgia" w:cs="Arial"/>
          <w:color w:val="auto"/>
          <w:szCs w:val="22"/>
          <w:lang w:eastAsia="en-US"/>
        </w:rPr>
      </w:pPr>
      <w:r w:rsidRPr="00F43A97">
        <w:rPr>
          <w:rFonts w:ascii="Georgia" w:eastAsia="Calibri" w:hAnsi="Georgia" w:cs="Arial"/>
          <w:b/>
          <w:color w:val="auto"/>
          <w:szCs w:val="22"/>
          <w:lang w:eastAsia="en-US"/>
        </w:rPr>
        <w:t>ARTÍCULO 434 A.</w:t>
      </w:r>
      <w:r w:rsidRPr="00F43A97">
        <w:rPr>
          <w:rFonts w:ascii="Georgia" w:eastAsia="Calibri" w:hAnsi="Georgia" w:cs="Arial"/>
          <w:color w:val="auto"/>
          <w:szCs w:val="22"/>
          <w:lang w:eastAsia="en-US"/>
        </w:rPr>
        <w:t xml:space="preserve"> Omisión de activos o inclusión de pasivos inexistentes. El contribuyente que de manera dolosa omita activos o presente información inexacta en relación con estos o declare pasivos inexistentes en un valor igual o superior a 7.250 salarios mínimos legales mensuales vigentes, y con lo anterior, afecte su impuesto sobre la renta y complementarios o el saldo a favor de cualquiera de dichos impuestos, será sancionado con pena privativa de libertad de 48 a 108 meses y multa del 20% del valor del activo omitido, del valor del activo declarado inexactamente o del valor del pasivo inexistente.</w:t>
      </w:r>
    </w:p>
    <w:p w:rsidR="003A47DA" w:rsidRPr="00F43A97" w:rsidRDefault="003A47DA" w:rsidP="003A47DA">
      <w:pPr>
        <w:spacing w:line="240" w:lineRule="auto"/>
        <w:ind w:left="708"/>
        <w:rPr>
          <w:rFonts w:ascii="Georgia" w:eastAsia="Calibri" w:hAnsi="Georgia" w:cs="Arial"/>
          <w:color w:val="auto"/>
          <w:szCs w:val="22"/>
          <w:lang w:eastAsia="en-US"/>
        </w:rPr>
      </w:pPr>
    </w:p>
    <w:p w:rsidR="003A47DA" w:rsidRPr="00F43A97" w:rsidRDefault="003A47DA" w:rsidP="003A47DA">
      <w:pPr>
        <w:spacing w:line="240" w:lineRule="auto"/>
        <w:ind w:left="708"/>
        <w:rPr>
          <w:rFonts w:ascii="Georgia" w:eastAsia="Calibri" w:hAnsi="Georgia" w:cs="Arial"/>
          <w:color w:val="auto"/>
          <w:szCs w:val="22"/>
          <w:lang w:eastAsia="en-US"/>
        </w:rPr>
      </w:pPr>
      <w:r w:rsidRPr="00F43A97">
        <w:rPr>
          <w:rFonts w:ascii="Georgia" w:eastAsia="Calibri" w:hAnsi="Georgia" w:cs="Arial"/>
          <w:b/>
          <w:color w:val="auto"/>
          <w:szCs w:val="22"/>
          <w:lang w:eastAsia="en-US"/>
        </w:rPr>
        <w:t>PARÁGRAFO 1.</w:t>
      </w:r>
      <w:r w:rsidRPr="00F43A97">
        <w:rPr>
          <w:rFonts w:ascii="Georgia" w:eastAsia="Calibri" w:hAnsi="Georgia" w:cs="Arial"/>
          <w:color w:val="auto"/>
          <w:szCs w:val="22"/>
          <w:lang w:eastAsia="en-US"/>
        </w:rPr>
        <w:t xml:space="preserve"> Se extinguirá la acción penal cuando el contribuyente presente o corrija la declaración o declaraciones correspondientes y realice los respectivos pagos, cuando a ello hubiere lugar.</w:t>
      </w:r>
    </w:p>
    <w:p w:rsidR="003A47DA" w:rsidRPr="00F43A97"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F43A97">
        <w:rPr>
          <w:rFonts w:ascii="Georgia" w:eastAsia="Calibri" w:hAnsi="Georgia" w:cs="Arial"/>
          <w:b/>
          <w:color w:val="auto"/>
          <w:szCs w:val="22"/>
          <w:lang w:eastAsia="en-US"/>
        </w:rPr>
        <w:lastRenderedPageBreak/>
        <w:t>PARÁGRAFO 2.</w:t>
      </w:r>
      <w:r w:rsidRPr="00F43A97">
        <w:rPr>
          <w:rFonts w:ascii="Georgia" w:eastAsia="Calibri" w:hAnsi="Georgia" w:cs="Arial"/>
          <w:color w:val="auto"/>
          <w:szCs w:val="22"/>
          <w:lang w:eastAsia="en-US"/>
        </w:rPr>
        <w:t xml:space="preserve"> Para efectos del presente artículo se entiende por contribuyente el sujeto respecto de quien se realiza el hecho generador de la obligación tributaria sustancial.</w:t>
      </w:r>
    </w:p>
    <w:p w:rsidR="003A47DA" w:rsidRPr="001638C5" w:rsidRDefault="003A47DA" w:rsidP="003A47DA">
      <w:pPr>
        <w:spacing w:line="240" w:lineRule="auto"/>
        <w:rPr>
          <w:rFonts w:ascii="Georgia" w:eastAsia="Calibri" w:hAnsi="Georgia" w:cs="Arial"/>
          <w:color w:val="auto"/>
          <w:szCs w:val="22"/>
          <w:lang w:eastAsia="en-US"/>
        </w:rPr>
      </w:pPr>
    </w:p>
    <w:p w:rsidR="00400CE7" w:rsidRPr="001638C5" w:rsidRDefault="00400CE7" w:rsidP="00400CE7">
      <w:pPr>
        <w:spacing w:before="100" w:beforeAutospacing="1" w:after="100" w:afterAutospacing="1" w:line="240" w:lineRule="auto"/>
        <w:contextualSpacing/>
        <w:rPr>
          <w:rFonts w:ascii="Georgia" w:eastAsia="Calibri" w:hAnsi="Georgia" w:cs="Arial"/>
        </w:rPr>
      </w:pPr>
      <w:r w:rsidRPr="001638C5">
        <w:rPr>
          <w:rFonts w:ascii="Georgia" w:eastAsia="Calibri" w:hAnsi="Georgia" w:cs="Arial"/>
          <w:b/>
        </w:rPr>
        <w:t xml:space="preserve">ARTÍCULO </w:t>
      </w:r>
      <w:r w:rsidR="00CD42EB">
        <w:rPr>
          <w:rFonts w:ascii="Georgia" w:eastAsia="Calibri" w:hAnsi="Georgia" w:cs="Arial"/>
          <w:b/>
        </w:rPr>
        <w:t>339°</w:t>
      </w:r>
      <w:r w:rsidRPr="001638C5">
        <w:rPr>
          <w:rFonts w:ascii="Georgia" w:eastAsia="Calibri" w:hAnsi="Georgia" w:cs="Arial"/>
          <w:b/>
        </w:rPr>
        <w:t xml:space="preserve">. </w:t>
      </w:r>
      <w:r w:rsidRPr="001638C5">
        <w:rPr>
          <w:rFonts w:ascii="Georgia" w:eastAsia="Calibri" w:hAnsi="Georgia" w:cs="Arial"/>
        </w:rPr>
        <w:t>Mod</w:t>
      </w:r>
      <w:r w:rsidR="00CC6440">
        <w:rPr>
          <w:rFonts w:ascii="Georgia" w:eastAsia="Calibri" w:hAnsi="Georgia" w:cs="Arial"/>
        </w:rPr>
        <w:t>ifíquese el artículo 402 de la L</w:t>
      </w:r>
      <w:r w:rsidRPr="001638C5">
        <w:rPr>
          <w:rFonts w:ascii="Georgia" w:eastAsia="Calibri" w:hAnsi="Georgia" w:cs="Arial"/>
        </w:rPr>
        <w:t>ey 599 de 2000, el cual quedará así:</w:t>
      </w:r>
    </w:p>
    <w:p w:rsidR="00400CE7" w:rsidRPr="001638C5" w:rsidRDefault="00400CE7" w:rsidP="00400CE7">
      <w:pPr>
        <w:spacing w:before="100" w:beforeAutospacing="1" w:after="100" w:afterAutospacing="1" w:line="240" w:lineRule="auto"/>
        <w:contextualSpacing/>
        <w:rPr>
          <w:rFonts w:ascii="Georgia" w:eastAsia="Calibri" w:hAnsi="Georgia" w:cs="Arial"/>
        </w:rPr>
      </w:pPr>
    </w:p>
    <w:p w:rsidR="00400CE7" w:rsidRPr="001638C5" w:rsidRDefault="00400CE7" w:rsidP="00400CE7">
      <w:pPr>
        <w:spacing w:before="100" w:beforeAutospacing="1" w:after="100" w:afterAutospacing="1" w:line="240" w:lineRule="auto"/>
        <w:ind w:left="708"/>
        <w:contextualSpacing/>
        <w:rPr>
          <w:rFonts w:ascii="Georgia" w:eastAsia="Calibri" w:hAnsi="Georgia" w:cs="Arial"/>
        </w:rPr>
      </w:pPr>
      <w:r w:rsidRPr="001638C5">
        <w:rPr>
          <w:rFonts w:ascii="Georgia" w:eastAsia="Calibri" w:hAnsi="Georgia" w:cs="Arial"/>
          <w:b/>
        </w:rPr>
        <w:t>ARTICULO 402. OMISION DEL AGENTE RETENEDOR O RECAUDADOR.</w:t>
      </w:r>
      <w:r w:rsidRPr="001638C5">
        <w:rPr>
          <w:rFonts w:ascii="Georgia" w:eastAsia="Calibri" w:hAnsi="Georgia" w:cs="Arial"/>
        </w:rPr>
        <w:t xml:space="preserve"> El agente retenedor o </w:t>
      </w:r>
      <w:proofErr w:type="spellStart"/>
      <w:r w:rsidRPr="001638C5">
        <w:rPr>
          <w:rFonts w:ascii="Georgia" w:eastAsia="Calibri" w:hAnsi="Georgia" w:cs="Arial"/>
        </w:rPr>
        <w:t>autoretendor</w:t>
      </w:r>
      <w:proofErr w:type="spellEnd"/>
      <w:r w:rsidRPr="001638C5">
        <w:rPr>
          <w:rFonts w:ascii="Georgia" w:eastAsia="Calibri" w:hAnsi="Georgia" w:cs="Arial"/>
        </w:rPr>
        <w:t xml:space="preserve"> que no consigne las sumas retenidas o </w:t>
      </w:r>
      <w:proofErr w:type="spellStart"/>
      <w:r w:rsidRPr="001638C5">
        <w:rPr>
          <w:rFonts w:ascii="Georgia" w:eastAsia="Calibri" w:hAnsi="Georgia" w:cs="Arial"/>
        </w:rPr>
        <w:t>autoretenidas</w:t>
      </w:r>
      <w:proofErr w:type="spellEnd"/>
      <w:r w:rsidRPr="001638C5">
        <w:rPr>
          <w:rFonts w:ascii="Georgia" w:eastAsia="Calibri" w:hAnsi="Georgia" w:cs="Arial"/>
        </w:rPr>
        <w:t xml:space="preserve"> por concepto de retención en la fuente dentro de los dos (2) meses siguientes a la fecha fijada por el Gobierno Nacional para la presentación y pago de la respectiva declaración de retención en la fuente o quien encargado de recaudar tasas o contribuciones públicas no las consigne dentro del término legal, incurrirá en prisión de cuarenta (48) a ciento ocho (108) meses y multa equivalente al doble de lo no consignado sin que supere el equivalente a 1.020.000 UVT.</w:t>
      </w:r>
    </w:p>
    <w:p w:rsidR="00400CE7" w:rsidRPr="001638C5" w:rsidRDefault="00400CE7" w:rsidP="00400CE7">
      <w:pPr>
        <w:spacing w:before="100" w:beforeAutospacing="1" w:after="100" w:afterAutospacing="1" w:line="240" w:lineRule="auto"/>
        <w:ind w:firstLine="708"/>
        <w:contextualSpacing/>
        <w:rPr>
          <w:rFonts w:ascii="Georgia" w:eastAsia="Calibri" w:hAnsi="Georgia" w:cs="Arial"/>
        </w:rPr>
      </w:pPr>
    </w:p>
    <w:p w:rsidR="00400CE7" w:rsidRPr="001638C5" w:rsidRDefault="00400CE7" w:rsidP="00400CE7">
      <w:pPr>
        <w:spacing w:before="100" w:beforeAutospacing="1" w:after="100" w:afterAutospacing="1" w:line="240" w:lineRule="auto"/>
        <w:ind w:left="708"/>
        <w:contextualSpacing/>
        <w:rPr>
          <w:rFonts w:ascii="Georgia" w:eastAsia="Calibri" w:hAnsi="Georgia" w:cs="Arial"/>
        </w:rPr>
      </w:pPr>
      <w:r w:rsidRPr="001638C5">
        <w:rPr>
          <w:rFonts w:ascii="Georgia" w:eastAsia="Calibri" w:hAnsi="Georgia" w:cs="Arial"/>
        </w:rPr>
        <w:t xml:space="preserve">En la misma sanción incurrirá el responsable del impuesto sobre las ventas o el impuesto nacional al consumo que, teniendo la obligación legal de hacerlo, no consigne las sumas recaudadas por dicho concepto, dentro de los dos (2) meses siguiente a la fecha fijada por el Gobierno Nacional para la presentación y pago de la respectiva declaración del impuesto sobre las ventas. </w:t>
      </w:r>
    </w:p>
    <w:p w:rsidR="00400CE7" w:rsidRPr="001638C5" w:rsidRDefault="00400CE7" w:rsidP="00400CE7">
      <w:pPr>
        <w:spacing w:before="100" w:beforeAutospacing="1" w:after="100" w:afterAutospacing="1" w:line="240" w:lineRule="auto"/>
        <w:ind w:left="708"/>
        <w:contextualSpacing/>
        <w:rPr>
          <w:rFonts w:ascii="Georgia" w:eastAsia="Calibri" w:hAnsi="Georgia" w:cs="Arial"/>
        </w:rPr>
      </w:pPr>
    </w:p>
    <w:p w:rsidR="00400CE7" w:rsidRPr="001638C5" w:rsidRDefault="00400CE7" w:rsidP="00400CE7">
      <w:pPr>
        <w:spacing w:before="100" w:beforeAutospacing="1" w:after="100" w:afterAutospacing="1" w:line="240" w:lineRule="auto"/>
        <w:ind w:left="708"/>
        <w:contextualSpacing/>
        <w:rPr>
          <w:rFonts w:ascii="Georgia" w:eastAsia="Calibri" w:hAnsi="Georgia" w:cs="Arial"/>
        </w:rPr>
      </w:pPr>
      <w:r w:rsidRPr="001638C5">
        <w:rPr>
          <w:rFonts w:ascii="Georgia" w:eastAsia="Calibri" w:hAnsi="Georgia" w:cs="Arial"/>
        </w:rPr>
        <w:t>El agente retenedor o el responsable del impuesto sobre las ventas o el impuesto nacional al consumo que omita la obligación de cobrar y recaudar estos impuestos, estando obligado a ello, incurrirá en la misma penal prevista en este artículo.</w:t>
      </w:r>
    </w:p>
    <w:p w:rsidR="00400CE7" w:rsidRPr="001638C5" w:rsidRDefault="00400CE7" w:rsidP="00400CE7">
      <w:pPr>
        <w:spacing w:before="100" w:beforeAutospacing="1" w:after="100" w:afterAutospacing="1" w:line="240" w:lineRule="auto"/>
        <w:ind w:left="708"/>
        <w:contextualSpacing/>
        <w:rPr>
          <w:rFonts w:ascii="Georgia" w:eastAsia="Calibri" w:hAnsi="Georgia" w:cs="Arial"/>
        </w:rPr>
      </w:pPr>
    </w:p>
    <w:p w:rsidR="00400CE7" w:rsidRPr="001638C5" w:rsidRDefault="00400CE7" w:rsidP="00400CE7">
      <w:pPr>
        <w:spacing w:before="100" w:beforeAutospacing="1" w:after="100" w:afterAutospacing="1" w:line="240" w:lineRule="auto"/>
        <w:ind w:left="708"/>
        <w:contextualSpacing/>
        <w:rPr>
          <w:rFonts w:ascii="Georgia" w:eastAsia="Calibri" w:hAnsi="Georgia" w:cs="Arial"/>
        </w:rPr>
      </w:pPr>
      <w:r w:rsidRPr="001638C5">
        <w:rPr>
          <w:rFonts w:ascii="Georgia" w:eastAsia="Calibri" w:hAnsi="Georgia" w:cs="Arial"/>
        </w:rPr>
        <w:t>Tratándose de sociedades u otras entidades, quedan sometidas a esas mismas sanciones las personas naturales encargadas en cada entidad del cumplimiento de dichas obligaciones.</w:t>
      </w:r>
    </w:p>
    <w:p w:rsidR="00400CE7" w:rsidRPr="001638C5" w:rsidRDefault="00400CE7" w:rsidP="00400CE7">
      <w:pPr>
        <w:spacing w:before="100" w:beforeAutospacing="1" w:after="100" w:afterAutospacing="1" w:line="240" w:lineRule="auto"/>
        <w:ind w:left="708"/>
        <w:contextualSpacing/>
        <w:rPr>
          <w:rFonts w:ascii="Georgia" w:eastAsia="Calibri" w:hAnsi="Georgia" w:cs="Arial"/>
        </w:rPr>
      </w:pPr>
    </w:p>
    <w:p w:rsidR="00400CE7" w:rsidRPr="001638C5" w:rsidRDefault="00400CE7" w:rsidP="00400CE7">
      <w:pPr>
        <w:spacing w:before="100" w:beforeAutospacing="1" w:after="100" w:afterAutospacing="1" w:line="240" w:lineRule="auto"/>
        <w:ind w:left="708"/>
        <w:contextualSpacing/>
        <w:rPr>
          <w:rFonts w:ascii="Georgia" w:hAnsi="Georgia"/>
          <w:bCs/>
          <w:iCs/>
          <w:color w:val="auto"/>
          <w:szCs w:val="22"/>
          <w:lang w:val="es-ES_tradnl" w:eastAsia="en-US"/>
        </w:rPr>
      </w:pPr>
      <w:r w:rsidRPr="001638C5">
        <w:rPr>
          <w:rFonts w:ascii="Georgia" w:eastAsia="Calibri" w:hAnsi="Georgia" w:cs="Arial"/>
          <w:b/>
        </w:rPr>
        <w:t>PARÁGRAFO.</w:t>
      </w:r>
      <w:r w:rsidRPr="001638C5">
        <w:rPr>
          <w:rFonts w:ascii="Georgia" w:eastAsia="Calibri" w:hAnsi="Georgia" w:cs="Arial"/>
        </w:rPr>
        <w:t xml:space="preserve"> El agente retenedor o </w:t>
      </w:r>
      <w:proofErr w:type="spellStart"/>
      <w:r w:rsidRPr="001638C5">
        <w:rPr>
          <w:rFonts w:ascii="Georgia" w:eastAsia="Calibri" w:hAnsi="Georgia" w:cs="Arial"/>
        </w:rPr>
        <w:t>autoretenedor</w:t>
      </w:r>
      <w:proofErr w:type="spellEnd"/>
      <w:r w:rsidRPr="001638C5">
        <w:rPr>
          <w:rFonts w:ascii="Georgia" w:eastAsia="Calibri" w:hAnsi="Georgia" w:cs="Arial"/>
        </w:rPr>
        <w:t>, responsable del impuesto a la ventas, el impuesto nacional al consumo o el recaudador de tasas o contribuciones públicas, que extinga la obligación tributaria por pago  o compensación de las sumas adeudadas, según el caso, junto con sus correspondientes intereses previstos en el Estatuto Tributario, y normas legales respectivas, se hará beneficiario de resolución inhibitoria, preclusión de investigación o cesación de procedimiento dentro del proceso penal que se hubiere iniciado por tal motivo, sin perjuicio de las sanciones administrativas a que haya lugar.</w:t>
      </w:r>
    </w:p>
    <w:p w:rsidR="00400CE7" w:rsidRPr="001638C5" w:rsidRDefault="00400CE7" w:rsidP="003A47DA">
      <w:pPr>
        <w:spacing w:line="240" w:lineRule="auto"/>
        <w:rPr>
          <w:rFonts w:ascii="Georgia" w:eastAsia="Calibri" w:hAnsi="Georgia" w:cs="Arial"/>
          <w:color w:val="auto"/>
          <w:szCs w:val="22"/>
          <w:lang w:eastAsia="en-US"/>
        </w:rPr>
      </w:pPr>
    </w:p>
    <w:p w:rsidR="003A47DA" w:rsidRPr="001638C5" w:rsidRDefault="003A47DA" w:rsidP="003A47DA">
      <w:pPr>
        <w:pStyle w:val="Estilo1"/>
        <w:rPr>
          <w:i w:val="0"/>
          <w:lang w:eastAsia="en-US"/>
        </w:rPr>
      </w:pPr>
      <w:bookmarkStart w:id="149" w:name="_Toc464644524"/>
      <w:bookmarkStart w:id="150" w:name="_Toc464670868"/>
      <w:bookmarkStart w:id="151" w:name="_Toc468537005"/>
      <w:bookmarkStart w:id="152" w:name="_Toc468633426"/>
      <w:bookmarkStart w:id="153" w:name="_Toc469754484"/>
      <w:r w:rsidRPr="001638C5">
        <w:rPr>
          <w:i w:val="0"/>
          <w:lang w:eastAsia="en-US"/>
        </w:rPr>
        <w:t>PARTE XV</w:t>
      </w:r>
      <w:bookmarkEnd w:id="149"/>
      <w:bookmarkEnd w:id="150"/>
      <w:bookmarkEnd w:id="151"/>
      <w:bookmarkEnd w:id="152"/>
      <w:r w:rsidRPr="001638C5">
        <w:rPr>
          <w:i w:val="0"/>
          <w:lang w:eastAsia="en-US"/>
        </w:rPr>
        <w:t>I</w:t>
      </w:r>
      <w:bookmarkEnd w:id="153"/>
    </w:p>
    <w:p w:rsidR="003A47DA" w:rsidRPr="001638C5" w:rsidRDefault="003A47DA" w:rsidP="003A47DA">
      <w:pPr>
        <w:pStyle w:val="Estilo1"/>
        <w:rPr>
          <w:i w:val="0"/>
          <w:lang w:eastAsia="en-US"/>
        </w:rPr>
      </w:pPr>
      <w:bookmarkStart w:id="154" w:name="_Toc464644525"/>
      <w:bookmarkStart w:id="155" w:name="_Toc464670869"/>
      <w:bookmarkStart w:id="156" w:name="_Toc468537006"/>
      <w:bookmarkStart w:id="157" w:name="_Toc468633427"/>
      <w:bookmarkStart w:id="158" w:name="_Toc469754485"/>
      <w:r w:rsidRPr="001638C5">
        <w:rPr>
          <w:i w:val="0"/>
          <w:lang w:eastAsia="en-US"/>
        </w:rPr>
        <w:t>TRIBUTOS TERRITORIALES</w:t>
      </w:r>
      <w:bookmarkEnd w:id="154"/>
      <w:bookmarkEnd w:id="155"/>
      <w:bookmarkEnd w:id="156"/>
      <w:bookmarkEnd w:id="157"/>
      <w:bookmarkEnd w:id="158"/>
    </w:p>
    <w:p w:rsidR="003A47DA" w:rsidRPr="001638C5" w:rsidRDefault="003A47DA" w:rsidP="003A47DA">
      <w:pPr>
        <w:keepNext/>
        <w:keepLines/>
        <w:spacing w:line="240" w:lineRule="auto"/>
        <w:jc w:val="center"/>
        <w:outlineLvl w:val="0"/>
        <w:rPr>
          <w:rFonts w:ascii="Georgia" w:hAnsi="Georgia" w:cs="Arial"/>
          <w:b/>
          <w:caps/>
          <w:color w:val="auto"/>
          <w:szCs w:val="22"/>
          <w:lang w:eastAsia="en-US"/>
        </w:rPr>
      </w:pPr>
    </w:p>
    <w:p w:rsidR="003A47DA" w:rsidRPr="001638C5" w:rsidRDefault="003A47DA" w:rsidP="003A47DA">
      <w:pPr>
        <w:shd w:val="clear" w:color="auto" w:fill="FFFFFF"/>
        <w:spacing w:line="240" w:lineRule="auto"/>
        <w:ind w:left="708" w:hanging="708"/>
        <w:jc w:val="center"/>
        <w:rPr>
          <w:rFonts w:ascii="Georgia" w:hAnsi="Georgia" w:cs="Arial"/>
          <w:b/>
          <w:szCs w:val="22"/>
          <w:lang w:eastAsia="es-CO"/>
        </w:rPr>
      </w:pPr>
      <w:bookmarkStart w:id="159" w:name="_Toc464644526"/>
      <w:bookmarkStart w:id="160" w:name="_Toc464670870"/>
      <w:bookmarkStart w:id="161" w:name="_Toc468537007"/>
      <w:bookmarkStart w:id="162" w:name="_Toc468633428"/>
      <w:r w:rsidRPr="001638C5">
        <w:rPr>
          <w:rFonts w:ascii="Georgia" w:hAnsi="Georgia" w:cs="Arial"/>
          <w:b/>
          <w:szCs w:val="22"/>
          <w:lang w:eastAsia="es-CO"/>
        </w:rPr>
        <w:t>CAPÍTULO I</w:t>
      </w:r>
      <w:bookmarkEnd w:id="159"/>
      <w:bookmarkEnd w:id="160"/>
      <w:bookmarkEnd w:id="161"/>
      <w:bookmarkEnd w:id="162"/>
    </w:p>
    <w:p w:rsidR="003A47DA" w:rsidRPr="001638C5" w:rsidRDefault="003A47DA" w:rsidP="003A47DA">
      <w:pPr>
        <w:shd w:val="clear" w:color="auto" w:fill="FFFFFF"/>
        <w:spacing w:line="240" w:lineRule="auto"/>
        <w:ind w:left="708" w:hanging="708"/>
        <w:jc w:val="center"/>
        <w:rPr>
          <w:rFonts w:ascii="Georgia" w:hAnsi="Georgia" w:cs="Arial"/>
          <w:b/>
          <w:szCs w:val="22"/>
          <w:lang w:eastAsia="es-CO"/>
        </w:rPr>
      </w:pPr>
      <w:bookmarkStart w:id="163" w:name="_Toc464644527"/>
      <w:bookmarkStart w:id="164" w:name="_Toc464670871"/>
      <w:bookmarkStart w:id="165" w:name="_Toc468537008"/>
      <w:bookmarkStart w:id="166" w:name="_Toc468633429"/>
      <w:r w:rsidRPr="001638C5">
        <w:rPr>
          <w:rFonts w:ascii="Georgia" w:hAnsi="Georgia" w:cs="Arial"/>
          <w:b/>
          <w:szCs w:val="22"/>
          <w:lang w:eastAsia="es-CO"/>
        </w:rPr>
        <w:t>IMPUESTO SOBRE VEHÍCULOS AUTOMOTORES</w:t>
      </w:r>
      <w:bookmarkEnd w:id="163"/>
      <w:bookmarkEnd w:id="164"/>
      <w:bookmarkEnd w:id="165"/>
      <w:bookmarkEnd w:id="166"/>
    </w:p>
    <w:p w:rsidR="003A47DA" w:rsidRPr="001638C5" w:rsidRDefault="003A47DA" w:rsidP="003A47DA">
      <w:pPr>
        <w:shd w:val="clear" w:color="auto" w:fill="FFFFFF"/>
        <w:spacing w:line="240" w:lineRule="auto"/>
        <w:rPr>
          <w:rFonts w:ascii="Georgia" w:hAnsi="Georgia" w:cs="Arial"/>
          <w:b/>
          <w:szCs w:val="22"/>
          <w:lang w:val="es-ES_tradnl" w:eastAsia="es-CO"/>
        </w:rPr>
      </w:pPr>
    </w:p>
    <w:p w:rsidR="003A47DA" w:rsidRPr="001638C5" w:rsidRDefault="003A47DA" w:rsidP="003A47DA">
      <w:pPr>
        <w:shd w:val="clear" w:color="auto" w:fill="FFFFFF"/>
        <w:spacing w:line="240" w:lineRule="auto"/>
        <w:rPr>
          <w:rFonts w:ascii="Georgia" w:hAnsi="Georgia" w:cs="Arial"/>
          <w:szCs w:val="22"/>
          <w:lang w:val="es-ES_tradnl" w:eastAsia="es-CO"/>
        </w:rPr>
      </w:pPr>
      <w:r w:rsidRPr="001638C5">
        <w:rPr>
          <w:rFonts w:ascii="Georgia" w:hAnsi="Georgia" w:cs="Arial"/>
          <w:b/>
          <w:szCs w:val="22"/>
          <w:lang w:val="es-ES_tradnl" w:eastAsia="es-CO"/>
        </w:rPr>
        <w:t xml:space="preserve">ARTÍCULO </w:t>
      </w:r>
      <w:r w:rsidR="00CD42EB">
        <w:rPr>
          <w:rFonts w:ascii="Georgia" w:hAnsi="Georgia" w:cs="Arial"/>
          <w:b/>
          <w:szCs w:val="22"/>
          <w:lang w:val="es-ES_tradnl" w:eastAsia="es-CO"/>
        </w:rPr>
        <w:t>340</w:t>
      </w:r>
      <w:r w:rsidRPr="001638C5">
        <w:rPr>
          <w:rFonts w:ascii="Georgia" w:hAnsi="Georgia" w:cs="Arial"/>
          <w:b/>
          <w:szCs w:val="22"/>
          <w:lang w:val="es-ES_tradnl" w:eastAsia="es-CO"/>
        </w:rPr>
        <w:t>°.</w:t>
      </w:r>
      <w:r w:rsidRPr="001638C5">
        <w:rPr>
          <w:rFonts w:ascii="Georgia" w:hAnsi="Georgia" w:cs="Arial"/>
          <w:szCs w:val="22"/>
          <w:lang w:val="es-ES_tradnl" w:eastAsia="es-CO"/>
        </w:rPr>
        <w:t xml:space="preserve"> Modifíquese el artículo 146 de la Ley 488 de 1998, el cual quedará así:</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b/>
          <w:szCs w:val="22"/>
          <w:lang w:val="es-ES_tradnl" w:eastAsia="es-CO"/>
        </w:rPr>
        <w:t>ARTÍCULO 146. LIQUIDACIÓN DEL IMPUESTO SOBRE VEHÍCULOS AUTOMOTORES.</w:t>
      </w:r>
      <w:r w:rsidRPr="001638C5">
        <w:rPr>
          <w:rFonts w:ascii="Georgia" w:hAnsi="Georgia" w:cs="Arial"/>
          <w:szCs w:val="22"/>
          <w:lang w:val="es-ES_tradnl" w:eastAsia="es-CO"/>
        </w:rPr>
        <w:t xml:space="preserve"> El impuesto sobre vehículos automotores podrá ser liquidado </w:t>
      </w:r>
      <w:r w:rsidRPr="001638C5">
        <w:rPr>
          <w:rFonts w:ascii="Georgia" w:hAnsi="Georgia" w:cs="Arial"/>
          <w:szCs w:val="22"/>
          <w:lang w:val="es-ES_tradnl" w:eastAsia="es-CO"/>
        </w:rPr>
        <w:lastRenderedPageBreak/>
        <w:t>anualmente por el respectivo sujeto activo. Cuando el sujeto pasivo no esté de acuerdo con la información allí consignada deberá presentar declaración privada y pagar el tributo en los plazos que establezca la entidad territorial.</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szCs w:val="22"/>
          <w:lang w:val="es-ES_tradnl" w:eastAsia="es-CO"/>
        </w:rPr>
        <w:t>Para efectos de lo dispuesto en el inciso anterior, el Ministerio de Transporte entregará, en medio magnético y de manera gratuita, antes del 31 de diciembre de cada año, toda la información del RUNT a cada Departamento y al Distrito Capital, que permita asegurar la debida liquidación, recaudo y control del impuesto sobre vehículos automotores.</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szCs w:val="22"/>
          <w:lang w:val="es-ES_tradnl" w:eastAsia="es-CO"/>
        </w:rPr>
        <w:t>Para los vehículos que entren en circulación por primera vez será obligatorio presentar la declaración, la cual será requisito para la inscripción en el registro terrestre automotor.</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3A47DA" w:rsidP="003A47DA">
      <w:pPr>
        <w:shd w:val="clear" w:color="auto" w:fill="FFFFFF"/>
        <w:spacing w:line="240" w:lineRule="auto"/>
        <w:rPr>
          <w:rFonts w:ascii="Georgia" w:hAnsi="Georgia" w:cs="Arial"/>
          <w:szCs w:val="22"/>
          <w:lang w:val="es-ES_tradnl" w:eastAsia="es-CO"/>
        </w:rPr>
      </w:pPr>
      <w:r w:rsidRPr="001638C5">
        <w:rPr>
          <w:rFonts w:ascii="Georgia" w:hAnsi="Georgia" w:cs="Arial"/>
          <w:b/>
          <w:szCs w:val="22"/>
          <w:lang w:val="es-ES_tradnl" w:eastAsia="es-CO"/>
        </w:rPr>
        <w:t xml:space="preserve">ARTÍCULO </w:t>
      </w:r>
      <w:r w:rsidR="00CD42EB">
        <w:rPr>
          <w:rFonts w:ascii="Georgia" w:hAnsi="Georgia" w:cs="Arial"/>
          <w:b/>
          <w:szCs w:val="22"/>
          <w:lang w:val="es-ES_tradnl" w:eastAsia="es-CO"/>
        </w:rPr>
        <w:t>341</w:t>
      </w:r>
      <w:r w:rsidRPr="001638C5">
        <w:rPr>
          <w:rFonts w:ascii="Georgia" w:hAnsi="Georgia" w:cs="Arial"/>
          <w:b/>
          <w:szCs w:val="22"/>
          <w:lang w:val="es-ES_tradnl" w:eastAsia="es-CO"/>
        </w:rPr>
        <w:t>°</w:t>
      </w:r>
      <w:r w:rsidRPr="001638C5">
        <w:rPr>
          <w:rFonts w:ascii="Georgia" w:hAnsi="Georgia" w:cs="Arial"/>
          <w:szCs w:val="22"/>
          <w:lang w:val="es-ES_tradnl" w:eastAsia="es-CO"/>
        </w:rPr>
        <w:t xml:space="preserve"> Adiciónese un parágrafo 3° al artículo 141 de la Ley 488 de 1998, el cual quedará así: </w:t>
      </w:r>
    </w:p>
    <w:p w:rsidR="003A47DA" w:rsidRPr="001638C5" w:rsidRDefault="003A47DA" w:rsidP="003A47DA">
      <w:pPr>
        <w:shd w:val="clear" w:color="auto" w:fill="FFFFFF"/>
        <w:spacing w:line="240" w:lineRule="auto"/>
        <w:rPr>
          <w:rFonts w:ascii="Georgia" w:hAnsi="Georgia" w:cs="Arial"/>
          <w:b/>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b/>
          <w:szCs w:val="22"/>
          <w:lang w:val="es-ES_tradnl" w:eastAsia="es-CO"/>
        </w:rPr>
        <w:t>PARÁGRAFO 3.</w:t>
      </w:r>
      <w:r w:rsidRPr="001638C5">
        <w:rPr>
          <w:rFonts w:ascii="Georgia" w:hAnsi="Georgia" w:cs="Arial"/>
          <w:szCs w:val="22"/>
          <w:lang w:val="es-ES_tradnl" w:eastAsia="es-CO"/>
        </w:rPr>
        <w:t xml:space="preserve"> A partir del registro de la aprehensión, abandono o decomiso de automotores y maquinaria que sea efectuada por la Dirección de Impuestos y Aduanas Nacionales, o de cualquier autoridad pública competente para ello, en el Registro Único Nacional de Tránsito y hasta su disposición a través de las modalidades que estén consagradas en la normativa vigente, no se causarán impuestos ni gravámenes de ninguna clase sobre los mismos. </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szCs w:val="22"/>
          <w:lang w:val="es-ES_tradnl" w:eastAsia="es-CO"/>
        </w:rPr>
        <w:t xml:space="preserve">Este tratamiento también aplicará para los referidos bienes que sean adjudicados a favor de la Nación o de las entidades territoriales dentro de los procesos de cobro coactivo y en los procesos concursales, a partir de la notificación de la providencia o acto administrativo de adjudicación a la autoridad que administre el Registro Único Nacional de Tránsito y hasta su disposición a través de las modalidades previstas en el artículo 840 del Estatuto Tributario. </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szCs w:val="22"/>
          <w:lang w:val="es-ES_tradnl" w:eastAsia="es-CO"/>
        </w:rPr>
        <w:t>Para efectos del presente parágrafo, se entenderá por maquinaria aquella capaz de desplazarse, los remolques y semirremolques, y la maquinaría agrícola, industrial y de construcción autopropulsada.</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3A47DA" w:rsidP="003A47DA">
      <w:pPr>
        <w:shd w:val="clear" w:color="auto" w:fill="FFFFFF"/>
        <w:spacing w:line="240" w:lineRule="auto"/>
        <w:jc w:val="center"/>
        <w:rPr>
          <w:rFonts w:ascii="Georgia" w:hAnsi="Georgia" w:cs="Arial"/>
          <w:b/>
          <w:bCs/>
          <w:szCs w:val="22"/>
          <w:lang w:eastAsia="es-CO"/>
        </w:rPr>
      </w:pPr>
      <w:r w:rsidRPr="001638C5">
        <w:rPr>
          <w:rFonts w:ascii="Georgia" w:hAnsi="Georgia" w:cs="Arial"/>
          <w:b/>
          <w:bCs/>
          <w:szCs w:val="22"/>
          <w:lang w:eastAsia="es-CO"/>
        </w:rPr>
        <w:t>CAPITULO II</w:t>
      </w:r>
    </w:p>
    <w:p w:rsidR="003A47DA" w:rsidRPr="001638C5" w:rsidRDefault="003A47DA" w:rsidP="003A47DA">
      <w:pPr>
        <w:shd w:val="clear" w:color="auto" w:fill="FFFFFF"/>
        <w:spacing w:line="240" w:lineRule="auto"/>
        <w:jc w:val="center"/>
        <w:rPr>
          <w:rFonts w:ascii="Georgia" w:hAnsi="Georgia" w:cs="Arial"/>
          <w:b/>
          <w:bCs/>
          <w:szCs w:val="22"/>
          <w:lang w:eastAsia="es-CO"/>
        </w:rPr>
      </w:pPr>
      <w:r w:rsidRPr="001638C5">
        <w:rPr>
          <w:rFonts w:ascii="Georgia" w:hAnsi="Georgia" w:cs="Arial"/>
          <w:b/>
          <w:bCs/>
          <w:szCs w:val="22"/>
          <w:lang w:eastAsia="es-CO"/>
        </w:rPr>
        <w:t>IMPUESTO DE INDUSTRIA Y COMERCIO</w:t>
      </w:r>
    </w:p>
    <w:p w:rsidR="003A47DA" w:rsidRPr="001638C5" w:rsidRDefault="003A47DA" w:rsidP="003A47DA">
      <w:pPr>
        <w:shd w:val="clear" w:color="auto" w:fill="FFFFFF"/>
        <w:spacing w:line="240" w:lineRule="auto"/>
        <w:jc w:val="center"/>
        <w:rPr>
          <w:rFonts w:ascii="Georgia" w:hAnsi="Georgia" w:cs="Arial"/>
          <w:b/>
          <w:szCs w:val="22"/>
          <w:lang w:val="es-ES_tradnl" w:eastAsia="es-CO"/>
        </w:rPr>
      </w:pPr>
    </w:p>
    <w:p w:rsidR="003A47DA" w:rsidRPr="001638C5" w:rsidRDefault="00CD42EB" w:rsidP="003A47DA">
      <w:pPr>
        <w:shd w:val="clear" w:color="auto" w:fill="FFFFFF"/>
        <w:spacing w:line="240" w:lineRule="auto"/>
        <w:rPr>
          <w:rFonts w:ascii="Georgia" w:hAnsi="Georgia" w:cs="Arial"/>
          <w:szCs w:val="22"/>
          <w:lang w:val="es-ES_tradnl" w:eastAsia="es-CO"/>
        </w:rPr>
      </w:pPr>
      <w:r>
        <w:rPr>
          <w:rFonts w:ascii="Georgia" w:hAnsi="Georgia" w:cs="Arial"/>
          <w:b/>
          <w:szCs w:val="22"/>
          <w:lang w:val="es-ES_tradnl" w:eastAsia="es-CO"/>
        </w:rPr>
        <w:t>ARTÍCULO 3</w:t>
      </w:r>
      <w:r w:rsidR="003A47DA" w:rsidRPr="001638C5">
        <w:rPr>
          <w:rFonts w:ascii="Georgia" w:hAnsi="Georgia" w:cs="Arial"/>
          <w:b/>
          <w:szCs w:val="22"/>
          <w:lang w:val="es-ES_tradnl" w:eastAsia="es-CO"/>
        </w:rPr>
        <w:t>4</w:t>
      </w:r>
      <w:r>
        <w:rPr>
          <w:rFonts w:ascii="Georgia" w:hAnsi="Georgia" w:cs="Arial"/>
          <w:b/>
          <w:szCs w:val="22"/>
          <w:lang w:val="es-ES_tradnl" w:eastAsia="es-CO"/>
        </w:rPr>
        <w:t>2</w:t>
      </w:r>
      <w:r w:rsidR="003A47DA" w:rsidRPr="001638C5">
        <w:rPr>
          <w:rFonts w:ascii="Georgia" w:hAnsi="Georgia" w:cs="Arial"/>
          <w:b/>
          <w:szCs w:val="22"/>
          <w:lang w:val="es-ES_tradnl" w:eastAsia="es-CO"/>
        </w:rPr>
        <w:t>°. BASE GRAVABLE Y TARIFA.</w:t>
      </w:r>
      <w:r w:rsidR="003A47DA" w:rsidRPr="001638C5">
        <w:rPr>
          <w:rFonts w:ascii="Georgia" w:hAnsi="Georgia" w:cs="Arial"/>
          <w:szCs w:val="22"/>
          <w:lang w:val="es-ES_tradnl" w:eastAsia="es-CO"/>
        </w:rPr>
        <w:t xml:space="preserve"> El artículo 33 de la Ley 14 de 1983, compilado en el artículo 196 del Decreto Ley 1333 de 1986, quedará así: </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b/>
          <w:szCs w:val="22"/>
          <w:lang w:val="es-ES_tradnl" w:eastAsia="es-CO"/>
        </w:rPr>
        <w:t>ARTÍCULO 196. BASE GRAVABLE Y TARIFA</w:t>
      </w:r>
      <w:r w:rsidRPr="001638C5">
        <w:rPr>
          <w:rFonts w:ascii="Georgia" w:hAnsi="Georgia" w:cs="Arial"/>
          <w:szCs w:val="22"/>
          <w:lang w:val="es-ES_tradnl" w:eastAsia="es-CO"/>
        </w:rPr>
        <w:t xml:space="preserve">. La base gravable del impuesto de industria y comercio está constituida por la totalidad de los ingresos ordinarios y extraordinarios percibidos en el respectivo año gravable, incluidos los ingresos obtenidos por rendimientos financieros, comisiones y en general todos los que no estén expresamente excluidos en este artículo. No hacen parte de la base gravable los ingresos correspondientes a actividades exentas, excluidas o no sujetas, así </w:t>
      </w:r>
      <w:r w:rsidRPr="001638C5">
        <w:rPr>
          <w:rFonts w:ascii="Georgia" w:hAnsi="Georgia" w:cs="Arial"/>
          <w:szCs w:val="22"/>
          <w:lang w:val="es-ES_tradnl" w:eastAsia="es-CO"/>
        </w:rPr>
        <w:lastRenderedPageBreak/>
        <w:t xml:space="preserve">como las devoluciones, rebajas y descuentos, exportaciones y la venta de activos fijos. </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szCs w:val="22"/>
          <w:lang w:val="es-ES_tradnl" w:eastAsia="es-CO"/>
        </w:rPr>
        <w:t>Sobre la base gravable definida en este artículo se aplicará la tarifa que determinen los Concejos Municipales dentro de los siguientes límites:</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3294C">
      <w:pPr>
        <w:pStyle w:val="Prrafodelista"/>
        <w:numPr>
          <w:ilvl w:val="0"/>
          <w:numId w:val="162"/>
        </w:numPr>
        <w:shd w:val="clear" w:color="auto" w:fill="FFFFFF"/>
        <w:spacing w:line="240" w:lineRule="auto"/>
        <w:ind w:left="1428"/>
        <w:rPr>
          <w:rFonts w:ascii="Georgia" w:hAnsi="Georgia" w:cs="Arial"/>
          <w:lang w:val="es-ES_tradnl" w:eastAsia="es-CO"/>
        </w:rPr>
      </w:pPr>
      <w:r w:rsidRPr="001638C5">
        <w:rPr>
          <w:rFonts w:ascii="Georgia" w:hAnsi="Georgia" w:cs="Arial"/>
          <w:lang w:val="es-ES_tradnl" w:eastAsia="es-CO"/>
        </w:rPr>
        <w:t xml:space="preserve">  Del dos al siete por mil (2-7 x 1.000) para actividades industriales, y </w:t>
      </w:r>
    </w:p>
    <w:p w:rsidR="003A47DA" w:rsidRPr="001638C5" w:rsidRDefault="003A47DA" w:rsidP="0033294C">
      <w:pPr>
        <w:pStyle w:val="Prrafodelista"/>
        <w:numPr>
          <w:ilvl w:val="0"/>
          <w:numId w:val="162"/>
        </w:numPr>
        <w:shd w:val="clear" w:color="auto" w:fill="FFFFFF"/>
        <w:spacing w:line="240" w:lineRule="auto"/>
        <w:ind w:left="1428"/>
        <w:rPr>
          <w:rFonts w:ascii="Georgia" w:hAnsi="Georgia" w:cs="Arial"/>
          <w:lang w:val="es-ES_tradnl" w:eastAsia="es-CO"/>
        </w:rPr>
      </w:pPr>
      <w:r w:rsidRPr="001638C5">
        <w:rPr>
          <w:rFonts w:ascii="Georgia" w:hAnsi="Georgia" w:cs="Arial"/>
          <w:lang w:val="es-ES_tradnl" w:eastAsia="es-CO"/>
        </w:rPr>
        <w:t>Del dos al diez por mil (2-10 x 1.000) para actividades comerciales y de servicios.</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b/>
          <w:szCs w:val="22"/>
          <w:lang w:val="es-ES_tradnl" w:eastAsia="es-CO"/>
        </w:rPr>
        <w:t>PARÁGRAFO 1.</w:t>
      </w:r>
      <w:r w:rsidRPr="001638C5">
        <w:rPr>
          <w:rFonts w:ascii="Georgia" w:hAnsi="Georgia" w:cs="Arial"/>
          <w:szCs w:val="22"/>
          <w:lang w:val="es-ES_tradnl" w:eastAsia="es-CO"/>
        </w:rPr>
        <w:t xml:space="preserve"> Las Agencias de Publicidad, Administradoras y Corredoras de Bienes Inmuebles y Corredores de Seguros, pagarán el Impuesto de que trata este artículo sobre los ingresos brutos entendiendo como </w:t>
      </w:r>
      <w:proofErr w:type="spellStart"/>
      <w:r w:rsidRPr="001638C5">
        <w:rPr>
          <w:rFonts w:ascii="Georgia" w:hAnsi="Georgia" w:cs="Arial"/>
          <w:szCs w:val="22"/>
          <w:lang w:val="es-ES_tradnl" w:eastAsia="es-CO"/>
        </w:rPr>
        <w:t>tales</w:t>
      </w:r>
      <w:proofErr w:type="spellEnd"/>
      <w:r w:rsidRPr="001638C5">
        <w:rPr>
          <w:rFonts w:ascii="Georgia" w:hAnsi="Georgia" w:cs="Arial"/>
          <w:szCs w:val="22"/>
          <w:lang w:val="es-ES_tradnl" w:eastAsia="es-CO"/>
        </w:rPr>
        <w:t xml:space="preserve"> el valor de los honorarios, comisiones y demás ingresos propios percibidos para sí.</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b/>
          <w:szCs w:val="22"/>
          <w:lang w:val="es-ES_tradnl" w:eastAsia="es-CO"/>
        </w:rPr>
        <w:t>PARÁGRAFO 2.</w:t>
      </w:r>
      <w:r w:rsidRPr="001638C5">
        <w:rPr>
          <w:rFonts w:ascii="Georgia" w:hAnsi="Georgia" w:cs="Arial"/>
          <w:szCs w:val="22"/>
          <w:lang w:val="es-ES_tradnl" w:eastAsia="es-CO"/>
        </w:rPr>
        <w:t xml:space="preserve"> Seguirá vigente la base gravable especial definida para los distribuidores de derivados del petróleo y demás combustibles, del artículo 67 de la Ley 383 de 1997, así  como las demás disposiciones legales que establezcan bases gravables especiales y tarifas  para el impuesto de industria y comercio, entendiendo que los ingresos de dicha base corresponden al total de ingresos gravables en el respectivo periodo gravable.  Así mismo seguirán vigentes las disposiciones especiales para el Distrito Capital establecidas en el Decreto Ley 1421 de 1993.</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b/>
          <w:szCs w:val="22"/>
          <w:lang w:val="es-ES_tradnl" w:eastAsia="es-CO"/>
        </w:rPr>
        <w:t>PARÁGRAFO 3.</w:t>
      </w:r>
      <w:r w:rsidRPr="001638C5">
        <w:rPr>
          <w:rFonts w:ascii="Georgia" w:hAnsi="Georgia" w:cs="Arial"/>
          <w:szCs w:val="22"/>
          <w:lang w:val="es-ES_tradnl" w:eastAsia="es-CO"/>
        </w:rPr>
        <w:t xml:space="preserve"> Las reglas previstas en el artículo 28 del Estatuto Tributario se aplicarán en lo pertinente para efectos de determinar los ingresos del impuesto de industria y comercio.</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CD42EB" w:rsidP="003A47DA">
      <w:pPr>
        <w:shd w:val="clear" w:color="auto" w:fill="FFFFFF"/>
        <w:spacing w:line="240" w:lineRule="auto"/>
        <w:rPr>
          <w:rFonts w:ascii="Georgia" w:hAnsi="Georgia" w:cs="Arial"/>
          <w:szCs w:val="22"/>
          <w:lang w:val="es-ES_tradnl" w:eastAsia="es-CO"/>
        </w:rPr>
      </w:pPr>
      <w:r>
        <w:rPr>
          <w:rFonts w:ascii="Georgia" w:hAnsi="Georgia" w:cs="Arial"/>
          <w:b/>
          <w:szCs w:val="22"/>
          <w:lang w:val="es-ES_tradnl" w:eastAsia="es-CO"/>
        </w:rPr>
        <w:t>ARTÍCULO 343</w:t>
      </w:r>
      <w:r w:rsidR="003A47DA" w:rsidRPr="001638C5">
        <w:rPr>
          <w:rFonts w:ascii="Georgia" w:hAnsi="Georgia" w:cs="Arial"/>
          <w:b/>
          <w:szCs w:val="22"/>
          <w:lang w:val="es-ES_tradnl" w:eastAsia="es-CO"/>
        </w:rPr>
        <w:t>°. TERRITORIALIDAD DEL IMPUESTO DE INDUSTRIA Y COMERCIO.</w:t>
      </w:r>
      <w:r w:rsidR="003A47DA" w:rsidRPr="001638C5">
        <w:rPr>
          <w:rFonts w:ascii="Georgia" w:hAnsi="Georgia" w:cs="Arial"/>
          <w:szCs w:val="22"/>
          <w:lang w:val="es-ES_tradnl" w:eastAsia="es-CO"/>
        </w:rPr>
        <w:t xml:space="preserve"> El impuesto de industria y comercio se causa a favor del municipio en el cual se realice la actividad gravada, bajo las siguientes reglas:</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3A47DA" w:rsidP="003A47DA">
      <w:pPr>
        <w:shd w:val="clear" w:color="auto" w:fill="FFFFFF"/>
        <w:spacing w:line="240" w:lineRule="auto"/>
        <w:rPr>
          <w:rFonts w:ascii="Georgia" w:hAnsi="Georgia" w:cs="Arial"/>
          <w:szCs w:val="22"/>
          <w:lang w:val="es-ES_tradnl" w:eastAsia="es-CO"/>
        </w:rPr>
      </w:pPr>
      <w:r w:rsidRPr="001638C5">
        <w:rPr>
          <w:rFonts w:ascii="Georgia" w:hAnsi="Georgia" w:cs="Arial"/>
          <w:szCs w:val="22"/>
          <w:lang w:val="es-ES_tradnl" w:eastAsia="es-CO"/>
        </w:rPr>
        <w:t>Se mantienen las reglas especiales de causación para el sector financiero señaladas en el artículo 211 del Decreto Ley 1333 de 1986 y de servicios públicos domiciliarios previstas en la Ley 383 de 1997.</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3A47DA" w:rsidP="0033294C">
      <w:pPr>
        <w:pStyle w:val="Prrafodelista"/>
        <w:numPr>
          <w:ilvl w:val="0"/>
          <w:numId w:val="163"/>
        </w:numPr>
        <w:shd w:val="clear" w:color="auto" w:fill="FFFFFF"/>
        <w:spacing w:line="240" w:lineRule="auto"/>
        <w:ind w:left="426"/>
        <w:rPr>
          <w:rFonts w:ascii="Georgia" w:hAnsi="Georgia" w:cs="Arial"/>
          <w:lang w:val="es-ES_tradnl" w:eastAsia="es-CO"/>
        </w:rPr>
      </w:pPr>
      <w:r w:rsidRPr="001638C5">
        <w:rPr>
          <w:rFonts w:ascii="Georgia" w:hAnsi="Georgia" w:cs="Arial"/>
          <w:lang w:val="es-ES_tradnl" w:eastAsia="es-CO"/>
        </w:rPr>
        <w:t>En la actividad industrial se mantiene la regla prevista en el artículo 77 de la Ley 49 de 1990 y se entiende que la comercialización de productos por él elaborados es la culminación de su actividad industrial y por tanto no causa el impuesto como actividad comercial en cabeza del mismo.</w:t>
      </w:r>
    </w:p>
    <w:p w:rsidR="003A47DA" w:rsidRPr="001638C5" w:rsidRDefault="003A47DA" w:rsidP="003A47DA">
      <w:pPr>
        <w:pStyle w:val="Prrafodelista"/>
        <w:shd w:val="clear" w:color="auto" w:fill="FFFFFF"/>
        <w:spacing w:line="240" w:lineRule="auto"/>
        <w:ind w:left="426"/>
        <w:rPr>
          <w:rFonts w:ascii="Georgia" w:hAnsi="Georgia" w:cs="Arial"/>
          <w:lang w:val="es-ES_tradnl" w:eastAsia="es-CO"/>
        </w:rPr>
      </w:pPr>
    </w:p>
    <w:p w:rsidR="003A47DA" w:rsidRPr="001638C5" w:rsidRDefault="003A47DA" w:rsidP="0033294C">
      <w:pPr>
        <w:pStyle w:val="Prrafodelista"/>
        <w:numPr>
          <w:ilvl w:val="0"/>
          <w:numId w:val="163"/>
        </w:numPr>
        <w:shd w:val="clear" w:color="auto" w:fill="FFFFFF"/>
        <w:spacing w:line="240" w:lineRule="auto"/>
        <w:ind w:left="426"/>
        <w:rPr>
          <w:rFonts w:ascii="Georgia" w:hAnsi="Georgia" w:cs="Arial"/>
          <w:lang w:val="es-ES_tradnl" w:eastAsia="es-CO"/>
        </w:rPr>
      </w:pPr>
      <w:r w:rsidRPr="001638C5">
        <w:rPr>
          <w:rFonts w:ascii="Georgia" w:hAnsi="Georgia" w:cs="Arial"/>
          <w:lang w:val="es-ES_tradnl" w:eastAsia="es-CO"/>
        </w:rPr>
        <w:t>En la actividad comercial se tendrán en cuenta las siguientes reglas:</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3A47DA" w:rsidP="0033294C">
      <w:pPr>
        <w:pStyle w:val="Prrafodelista"/>
        <w:numPr>
          <w:ilvl w:val="1"/>
          <w:numId w:val="164"/>
        </w:numPr>
        <w:shd w:val="clear" w:color="auto" w:fill="FFFFFF"/>
        <w:spacing w:line="240" w:lineRule="auto"/>
        <w:ind w:left="851"/>
        <w:rPr>
          <w:rFonts w:ascii="Georgia" w:hAnsi="Georgia" w:cs="Arial"/>
          <w:lang w:val="es-ES_tradnl" w:eastAsia="es-CO"/>
        </w:rPr>
      </w:pPr>
      <w:r w:rsidRPr="001638C5">
        <w:rPr>
          <w:rFonts w:ascii="Georgia" w:hAnsi="Georgia" w:cs="Arial"/>
          <w:lang w:val="es-ES_tradnl" w:eastAsia="es-CO"/>
        </w:rPr>
        <w:t>Si la actividad se realiza en un establecimiento de comercio abierto al público o en puntos de venta, se entenderá realizada en el municipio en donde estos se encuentren.</w:t>
      </w:r>
    </w:p>
    <w:p w:rsidR="003A47DA" w:rsidRPr="001638C5" w:rsidRDefault="003A47DA" w:rsidP="0033294C">
      <w:pPr>
        <w:pStyle w:val="Prrafodelista"/>
        <w:numPr>
          <w:ilvl w:val="1"/>
          <w:numId w:val="164"/>
        </w:numPr>
        <w:shd w:val="clear" w:color="auto" w:fill="FFFFFF"/>
        <w:spacing w:line="240" w:lineRule="auto"/>
        <w:ind w:left="851"/>
        <w:rPr>
          <w:rFonts w:ascii="Georgia" w:hAnsi="Georgia" w:cs="Arial"/>
          <w:lang w:val="es-ES_tradnl" w:eastAsia="es-CO"/>
        </w:rPr>
      </w:pPr>
      <w:r w:rsidRPr="001638C5">
        <w:rPr>
          <w:rFonts w:ascii="Georgia" w:hAnsi="Georgia" w:cs="Arial"/>
          <w:lang w:val="es-ES_tradnl" w:eastAsia="es-CO"/>
        </w:rPr>
        <w:t xml:space="preserve">Si la actividad se realiza en un municipio en donde no existe establecimiento de comercio ni puntos de venta, la actividad se entenderá realizada en el municipio </w:t>
      </w:r>
      <w:r w:rsidRPr="001638C5">
        <w:rPr>
          <w:rFonts w:ascii="Georgia" w:hAnsi="Georgia" w:cs="Arial"/>
          <w:lang w:val="es-ES_tradnl" w:eastAsia="es-CO"/>
        </w:rPr>
        <w:lastRenderedPageBreak/>
        <w:t xml:space="preserve">en donde se perfecciona la venta. Por tanto, el impuesto se causa en la jurisdicción del municipio en donde se convienen el precio y la cosa vendida. </w:t>
      </w:r>
    </w:p>
    <w:p w:rsidR="003A47DA" w:rsidRPr="001638C5" w:rsidRDefault="003A47DA" w:rsidP="0033294C">
      <w:pPr>
        <w:pStyle w:val="Prrafodelista"/>
        <w:numPr>
          <w:ilvl w:val="1"/>
          <w:numId w:val="164"/>
        </w:numPr>
        <w:shd w:val="clear" w:color="auto" w:fill="FFFFFF"/>
        <w:spacing w:line="240" w:lineRule="auto"/>
        <w:ind w:left="851"/>
        <w:rPr>
          <w:rFonts w:ascii="Georgia" w:hAnsi="Georgia" w:cs="Arial"/>
          <w:lang w:val="es-ES_tradnl" w:eastAsia="es-CO"/>
        </w:rPr>
      </w:pPr>
      <w:r w:rsidRPr="001638C5">
        <w:rPr>
          <w:rFonts w:ascii="Georgia" w:hAnsi="Georgia" w:cs="Arial"/>
          <w:lang w:val="es-ES_tradnl" w:eastAsia="es-CO"/>
        </w:rPr>
        <w:t>Las ventas directas al consumidor a través de correo, catálogos, compras en línea, tele ventas y ventas electrónicas se entenderán gravadas en el municipio que corresponda al lugar de despacho de la mercancía.</w:t>
      </w:r>
    </w:p>
    <w:p w:rsidR="003A47DA" w:rsidRPr="001638C5" w:rsidRDefault="003A47DA" w:rsidP="0033294C">
      <w:pPr>
        <w:pStyle w:val="Prrafodelista"/>
        <w:numPr>
          <w:ilvl w:val="1"/>
          <w:numId w:val="164"/>
        </w:numPr>
        <w:shd w:val="clear" w:color="auto" w:fill="FFFFFF"/>
        <w:spacing w:line="240" w:lineRule="auto"/>
        <w:ind w:left="851"/>
        <w:rPr>
          <w:rFonts w:ascii="Georgia" w:hAnsi="Georgia" w:cs="Arial"/>
          <w:lang w:val="es-ES_tradnl" w:eastAsia="es-CO"/>
        </w:rPr>
      </w:pPr>
      <w:r w:rsidRPr="001638C5">
        <w:rPr>
          <w:rFonts w:ascii="Georgia" w:hAnsi="Georgia" w:cs="Arial"/>
          <w:lang w:val="es-ES_tradnl" w:eastAsia="es-CO"/>
        </w:rPr>
        <w:t>En la actividad de inversionistas, los ingresos se entienden gravados en el municipio o distrito donde se encuentra ubicada la sede de la sociedad donde se poseen las inversiones.</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3A47DA" w:rsidP="0033294C">
      <w:pPr>
        <w:pStyle w:val="Prrafodelista"/>
        <w:numPr>
          <w:ilvl w:val="0"/>
          <w:numId w:val="163"/>
        </w:numPr>
        <w:shd w:val="clear" w:color="auto" w:fill="FFFFFF"/>
        <w:spacing w:line="240" w:lineRule="auto"/>
        <w:ind w:left="426"/>
        <w:rPr>
          <w:rFonts w:ascii="Georgia" w:hAnsi="Georgia" w:cs="Arial"/>
          <w:lang w:val="es-ES_tradnl" w:eastAsia="es-CO"/>
        </w:rPr>
      </w:pPr>
      <w:r w:rsidRPr="001638C5">
        <w:rPr>
          <w:rFonts w:ascii="Georgia" w:hAnsi="Georgia" w:cs="Arial"/>
          <w:lang w:val="es-ES_tradnl" w:eastAsia="es-CO"/>
        </w:rPr>
        <w:t>En la actividad de servicios, el ingreso se entenderá percibido en el lugar donde se ejecute la prestación del mismo, salvo en los siguientes casos:</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3A47DA" w:rsidP="0033294C">
      <w:pPr>
        <w:pStyle w:val="Prrafodelista"/>
        <w:numPr>
          <w:ilvl w:val="1"/>
          <w:numId w:val="165"/>
        </w:numPr>
        <w:shd w:val="clear" w:color="auto" w:fill="FFFFFF"/>
        <w:spacing w:line="240" w:lineRule="auto"/>
        <w:ind w:left="851"/>
        <w:rPr>
          <w:rFonts w:ascii="Georgia" w:hAnsi="Georgia" w:cs="Arial"/>
          <w:lang w:val="es-ES_tradnl" w:eastAsia="es-CO"/>
        </w:rPr>
      </w:pPr>
      <w:r w:rsidRPr="001638C5">
        <w:rPr>
          <w:rFonts w:ascii="Georgia" w:hAnsi="Georgia" w:cs="Arial"/>
          <w:lang w:val="es-ES_tradnl" w:eastAsia="es-CO"/>
        </w:rPr>
        <w:t xml:space="preserve">En la actividad de transporte el ingreso se entenderá percibido en el municipio o distrito desde donde se despacha el bien, mercancía o persona. </w:t>
      </w:r>
    </w:p>
    <w:p w:rsidR="003A47DA" w:rsidRPr="001638C5" w:rsidRDefault="003A47DA" w:rsidP="0033294C">
      <w:pPr>
        <w:pStyle w:val="Prrafodelista"/>
        <w:numPr>
          <w:ilvl w:val="1"/>
          <w:numId w:val="165"/>
        </w:numPr>
        <w:shd w:val="clear" w:color="auto" w:fill="FFFFFF"/>
        <w:spacing w:line="240" w:lineRule="auto"/>
        <w:ind w:left="851"/>
        <w:rPr>
          <w:rFonts w:ascii="Georgia" w:hAnsi="Georgia" w:cs="Arial"/>
          <w:lang w:val="es-ES_tradnl" w:eastAsia="es-CO"/>
        </w:rPr>
      </w:pPr>
      <w:r w:rsidRPr="001638C5">
        <w:rPr>
          <w:rFonts w:ascii="Georgia" w:hAnsi="Georgia" w:cs="Arial"/>
          <w:lang w:val="es-ES_tradnl" w:eastAsia="es-CO"/>
        </w:rPr>
        <w:t>En los servicios de televisión e Internet por suscripción y telefonía fija, el ingreso se entiende percibido en el municipio en el que se encuentre el suscriptor del servicio, según el lugar informado en el respectivo contrato.</w:t>
      </w:r>
    </w:p>
    <w:p w:rsidR="003A47DA" w:rsidRPr="001638C5" w:rsidRDefault="003A47DA" w:rsidP="0033294C">
      <w:pPr>
        <w:pStyle w:val="Prrafodelista"/>
        <w:numPr>
          <w:ilvl w:val="1"/>
          <w:numId w:val="165"/>
        </w:numPr>
        <w:shd w:val="clear" w:color="auto" w:fill="FFFFFF"/>
        <w:spacing w:line="240" w:lineRule="auto"/>
        <w:ind w:left="851"/>
        <w:rPr>
          <w:rFonts w:ascii="Georgia" w:hAnsi="Georgia" w:cs="Arial"/>
          <w:lang w:val="es-ES_tradnl" w:eastAsia="es-CO"/>
        </w:rPr>
      </w:pPr>
      <w:r w:rsidRPr="001638C5">
        <w:rPr>
          <w:rFonts w:ascii="Georgia" w:hAnsi="Georgia" w:cs="Arial"/>
          <w:lang w:val="es-ES_tradnl" w:eastAsia="es-CO"/>
        </w:rPr>
        <w:t xml:space="preserve">En el servicio de telefonía móvil, navegación móvil y servicio de datos, el ingreso se entiende percibido en el domicilio principal del usuario que registre al momento de la suscripción del contrato o en el documento de actualización. Las empresas de telefonía móvil deberán llevar un registro de ingresos discriminados por cada municipio o distrito, conforme la regla aquí establecida. El valor de ingresos cuya jurisdicción no pueda establecerse se distribuirá proporcionalmente en el total de municipios según su participación en los ingresos ya distribuidos. Lo previsto en este literal entrará en vigencia a partir del 1° de enero de 2018. </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3A47DA" w:rsidP="003A47DA">
      <w:pPr>
        <w:shd w:val="clear" w:color="auto" w:fill="FFFFFF"/>
        <w:spacing w:line="240" w:lineRule="auto"/>
        <w:rPr>
          <w:rFonts w:ascii="Georgia" w:hAnsi="Georgia" w:cs="Arial"/>
          <w:szCs w:val="22"/>
          <w:lang w:val="es-ES_tradnl" w:eastAsia="es-CO"/>
        </w:rPr>
      </w:pPr>
      <w:r w:rsidRPr="001638C5">
        <w:rPr>
          <w:rFonts w:ascii="Georgia" w:hAnsi="Georgia" w:cs="Arial"/>
          <w:szCs w:val="22"/>
          <w:lang w:val="es-ES_tradnl" w:eastAsia="es-CO"/>
        </w:rPr>
        <w:t xml:space="preserve">En las actividades desarrolladas a través de  patrimonios autónomos el impuesto se causa a favor del municipio donde se realicen, sobre la base gravable general y a la tarifa de la actividad ejercida. </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CD42EB" w:rsidP="003A47DA">
      <w:pPr>
        <w:shd w:val="clear" w:color="auto" w:fill="FFFFFF"/>
        <w:spacing w:line="240" w:lineRule="auto"/>
        <w:rPr>
          <w:rFonts w:ascii="Georgia" w:hAnsi="Georgia" w:cs="Arial"/>
          <w:szCs w:val="22"/>
          <w:lang w:val="es-ES_tradnl" w:eastAsia="es-CO"/>
        </w:rPr>
      </w:pPr>
      <w:r>
        <w:rPr>
          <w:rFonts w:ascii="Georgia" w:hAnsi="Georgia" w:cs="Arial"/>
          <w:b/>
          <w:szCs w:val="22"/>
          <w:lang w:val="es-ES_tradnl" w:eastAsia="es-CO"/>
        </w:rPr>
        <w:t>ARTÍCULO 344</w:t>
      </w:r>
      <w:r w:rsidR="003A47DA" w:rsidRPr="001638C5">
        <w:rPr>
          <w:rFonts w:ascii="Georgia" w:hAnsi="Georgia" w:cs="Arial"/>
          <w:b/>
          <w:szCs w:val="22"/>
          <w:lang w:val="es-ES_tradnl" w:eastAsia="es-CO"/>
        </w:rPr>
        <w:t>°. DECLARACIÓN Y PAGO NACIONAL.</w:t>
      </w:r>
      <w:r w:rsidR="003A47DA" w:rsidRPr="001638C5">
        <w:rPr>
          <w:rFonts w:ascii="Georgia" w:hAnsi="Georgia" w:cs="Arial"/>
          <w:szCs w:val="22"/>
          <w:lang w:val="es-ES_tradnl" w:eastAsia="es-CO"/>
        </w:rPr>
        <w:t xml:space="preserve"> Los contribuyentes deberán presentar la declaración del impuesto de Industria y Comercio en el formulario único nacional diseñado por la Dirección General de Apoyo Fiscal del Ministerio de Hacienda y Crédito Público.</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3A47DA" w:rsidP="003A47DA">
      <w:pPr>
        <w:shd w:val="clear" w:color="auto" w:fill="FFFFFF"/>
        <w:spacing w:line="240" w:lineRule="auto"/>
        <w:rPr>
          <w:rFonts w:ascii="Georgia" w:hAnsi="Georgia" w:cs="Arial"/>
          <w:szCs w:val="22"/>
          <w:lang w:val="es-ES_tradnl" w:eastAsia="es-CO"/>
        </w:rPr>
      </w:pPr>
      <w:r w:rsidRPr="001638C5">
        <w:rPr>
          <w:rFonts w:ascii="Georgia" w:hAnsi="Georgia" w:cs="Arial"/>
          <w:szCs w:val="22"/>
          <w:lang w:val="es-ES_tradnl" w:eastAsia="es-CO"/>
        </w:rPr>
        <w:t>En el evento en que los municipios o distritos  establezcan mecanismos de retención en la fuente del impuesto de industria y comercio, tales formularios serán definidos por cada entidad.</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3A47DA" w:rsidP="003A47DA">
      <w:pPr>
        <w:shd w:val="clear" w:color="auto" w:fill="FFFFFF"/>
        <w:spacing w:line="240" w:lineRule="auto"/>
        <w:rPr>
          <w:rFonts w:ascii="Georgia" w:hAnsi="Georgia" w:cs="Arial"/>
          <w:szCs w:val="22"/>
          <w:lang w:val="es-ES_tradnl" w:eastAsia="es-CO"/>
        </w:rPr>
      </w:pPr>
      <w:r w:rsidRPr="001638C5">
        <w:rPr>
          <w:rFonts w:ascii="Georgia" w:hAnsi="Georgia" w:cs="Arial"/>
          <w:szCs w:val="22"/>
          <w:lang w:val="es-ES_tradnl" w:eastAsia="es-CO"/>
        </w:rPr>
        <w:t>Para efectos de la presentación de la declaración y el pago, los municipios y distritos podrán  suscribir convenios con las entidades financieras vigiladas por la Superintendencia Financiera, con cobertura nacional, de tal forma que los sujetos pasivos puedan cumplir con sus obligaciones tributarias desde cualquier lugar del país, y a través de medios electrónicos de pago, sin perjuicio de remitir la constancia de declaración y pago a la entidad territorial sujeto activo del tributo.  La declaración se entenderá presentada en la fecha de pago siempre y cuando se remita dentro de los 15 días hábiles siguientes a dicha fecha.</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3A47DA" w:rsidP="003A47DA">
      <w:pPr>
        <w:shd w:val="clear" w:color="auto" w:fill="FFFFFF"/>
        <w:spacing w:line="240" w:lineRule="auto"/>
        <w:rPr>
          <w:rFonts w:ascii="Georgia" w:hAnsi="Georgia" w:cs="Arial"/>
          <w:szCs w:val="22"/>
          <w:lang w:val="es-ES_tradnl" w:eastAsia="es-CO"/>
        </w:rPr>
      </w:pPr>
      <w:r w:rsidRPr="001638C5">
        <w:rPr>
          <w:rFonts w:ascii="Georgia" w:hAnsi="Georgia" w:cs="Arial"/>
          <w:szCs w:val="22"/>
          <w:lang w:val="es-ES_tradnl" w:eastAsia="es-CO"/>
        </w:rPr>
        <w:lastRenderedPageBreak/>
        <w:t>Las administraciones departamentales, municipales y distritales deberán permitir a los contribuyentes del impuesto de industria y comercio y de los demás tributos por ellas administrados, el cumplimiento de las obligaciones tributarias desde cualquier lugar del país, incluyendo la utilización de medios electrónicos.</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3A47DA" w:rsidP="003A47DA">
      <w:pPr>
        <w:shd w:val="clear" w:color="auto" w:fill="FFFFFF"/>
        <w:spacing w:line="240" w:lineRule="auto"/>
        <w:rPr>
          <w:rFonts w:ascii="Georgia" w:hAnsi="Georgia" w:cs="Arial"/>
          <w:szCs w:val="22"/>
          <w:lang w:val="es-ES_tradnl" w:eastAsia="es-CO"/>
        </w:rPr>
      </w:pPr>
      <w:r w:rsidRPr="001638C5">
        <w:rPr>
          <w:rFonts w:ascii="Georgia" w:hAnsi="Georgia" w:cs="Arial"/>
          <w:b/>
          <w:szCs w:val="22"/>
          <w:lang w:val="es-ES_tradnl" w:eastAsia="es-CO"/>
        </w:rPr>
        <w:t>PARÁGRAFO.</w:t>
      </w:r>
      <w:r w:rsidRPr="001638C5">
        <w:rPr>
          <w:rFonts w:ascii="Georgia" w:hAnsi="Georgia" w:cs="Arial"/>
          <w:szCs w:val="22"/>
          <w:lang w:val="es-ES_tradnl" w:eastAsia="es-CO"/>
        </w:rPr>
        <w:t xml:space="preserve"> Lo dispuesto en el presente artículo se aplicará en relación con las declaraciones que deban presentarse a partir de la vigencia 2018.</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CD42EB" w:rsidP="003A47DA">
      <w:pPr>
        <w:shd w:val="clear" w:color="auto" w:fill="FFFFFF"/>
        <w:spacing w:line="240" w:lineRule="auto"/>
        <w:rPr>
          <w:rFonts w:ascii="Georgia" w:hAnsi="Georgia" w:cs="Arial"/>
          <w:szCs w:val="22"/>
          <w:lang w:val="es-ES_tradnl" w:eastAsia="es-CO"/>
        </w:rPr>
      </w:pPr>
      <w:r>
        <w:rPr>
          <w:rFonts w:ascii="Georgia" w:hAnsi="Georgia" w:cs="Arial"/>
          <w:b/>
          <w:szCs w:val="22"/>
          <w:lang w:val="es-ES_tradnl" w:eastAsia="es-CO"/>
        </w:rPr>
        <w:t>ARTÍCULO 345</w:t>
      </w:r>
      <w:r w:rsidR="003A47DA" w:rsidRPr="001638C5">
        <w:rPr>
          <w:rFonts w:ascii="Georgia" w:hAnsi="Georgia" w:cs="Arial"/>
          <w:b/>
          <w:szCs w:val="22"/>
          <w:lang w:val="es-ES_tradnl" w:eastAsia="es-CO"/>
        </w:rPr>
        <w:t>°. DEFINICIÓN DE LA ACTIVIDAD DE SERVICIOS GRAVADOS CON EL IMPUESTO DE INDUSTRIA Y COMERCIO.</w:t>
      </w:r>
      <w:r w:rsidR="003A47DA" w:rsidRPr="001638C5">
        <w:rPr>
          <w:rFonts w:ascii="Georgia" w:hAnsi="Georgia" w:cs="Arial"/>
          <w:szCs w:val="22"/>
          <w:lang w:val="es-ES_tradnl" w:eastAsia="es-CO"/>
        </w:rPr>
        <w:t xml:space="preserve"> El artículo 36 de la Ley 14 de 1983, compilado en el artículo 199 del Decreto Ley 1333 de 1986, quedará así: </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b/>
          <w:szCs w:val="22"/>
          <w:lang w:val="es-ES_tradnl" w:eastAsia="es-CO"/>
        </w:rPr>
        <w:t>ARTÍCULO 199.</w:t>
      </w:r>
      <w:r w:rsidRPr="001638C5">
        <w:rPr>
          <w:rFonts w:ascii="Georgia" w:hAnsi="Georgia" w:cs="Arial"/>
          <w:szCs w:val="22"/>
          <w:lang w:val="es-ES_tradnl" w:eastAsia="es-CO"/>
        </w:rPr>
        <w:t xml:space="preserve"> Se consideran actividades de servicio todas las tareas, labores o trabajos ejecutados por persona natural o jurídica o por sociedad de hecho, sin que medie relación laboral con quien los contrata, que genere contraprestación en dinero o en especie y que se concreten en la obligación de hacer sin, importar que en ellos predomine el factor material o intelectual.</w:t>
      </w:r>
    </w:p>
    <w:p w:rsidR="003A47DA" w:rsidRDefault="003A47DA" w:rsidP="0031502E">
      <w:pPr>
        <w:shd w:val="clear" w:color="auto" w:fill="FFFFFF"/>
        <w:spacing w:line="240" w:lineRule="auto"/>
        <w:rPr>
          <w:rFonts w:ascii="Georgia" w:hAnsi="Georgia" w:cs="Arial"/>
          <w:szCs w:val="22"/>
          <w:lang w:val="es-ES_tradnl" w:eastAsia="es-CO"/>
        </w:rPr>
      </w:pPr>
    </w:p>
    <w:p w:rsidR="0031502E" w:rsidRPr="001638C5" w:rsidRDefault="0031502E" w:rsidP="0031502E">
      <w:pPr>
        <w:spacing w:line="240" w:lineRule="auto"/>
        <w:rPr>
          <w:rFonts w:ascii="Georgia" w:eastAsia="Calibri" w:hAnsi="Georgia" w:cs="Arial"/>
          <w:color w:val="auto"/>
          <w:szCs w:val="22"/>
          <w:lang w:val="es-ES_tradnl" w:eastAsia="en-US"/>
        </w:rPr>
      </w:pPr>
      <w:r w:rsidRPr="001638C5">
        <w:rPr>
          <w:rFonts w:ascii="Georgia" w:eastAsia="Calibri" w:hAnsi="Georgia" w:cs="Arial"/>
          <w:b/>
          <w:color w:val="auto"/>
          <w:szCs w:val="22"/>
          <w:lang w:val="es-ES_tradnl" w:eastAsia="en-US"/>
        </w:rPr>
        <w:t xml:space="preserve">ARTÍCULO </w:t>
      </w:r>
      <w:r w:rsidR="00CD42EB">
        <w:rPr>
          <w:rFonts w:ascii="Georgia" w:eastAsia="Calibri" w:hAnsi="Georgia" w:cs="Arial"/>
          <w:b/>
          <w:color w:val="auto"/>
          <w:szCs w:val="22"/>
          <w:lang w:val="es-ES_tradnl" w:eastAsia="en-US"/>
        </w:rPr>
        <w:t>346°</w:t>
      </w:r>
      <w:r w:rsidRPr="001638C5">
        <w:rPr>
          <w:rFonts w:ascii="Georgia" w:eastAsia="Calibri" w:hAnsi="Georgia" w:cs="Arial"/>
          <w:color w:val="auto"/>
          <w:szCs w:val="22"/>
          <w:lang w:val="es-ES_tradnl" w:eastAsia="en-US"/>
        </w:rPr>
        <w:t xml:space="preserve">. </w:t>
      </w:r>
      <w:r w:rsidRPr="001638C5">
        <w:rPr>
          <w:rFonts w:ascii="Georgia" w:eastAsia="Calibri" w:hAnsi="Georgia" w:cs="Arial"/>
          <w:b/>
          <w:color w:val="auto"/>
          <w:szCs w:val="22"/>
          <w:lang w:val="es-ES_tradnl" w:eastAsia="en-US"/>
        </w:rPr>
        <w:t xml:space="preserve">SISTEMA PREFERENCIAL DEL IMPUESTO DE INDUSTRIA Y COMERCIO. </w:t>
      </w:r>
      <w:r w:rsidRPr="001638C5">
        <w:rPr>
          <w:rFonts w:ascii="Georgia" w:eastAsia="Calibri" w:hAnsi="Georgia" w:cs="Arial"/>
          <w:color w:val="auto"/>
          <w:szCs w:val="22"/>
          <w:lang w:val="es-ES_tradnl" w:eastAsia="en-US"/>
        </w:rPr>
        <w:t xml:space="preserve">Los concejos municipales y distritales podrán establecer, para sus pequeños contribuyentes, un sistema preferencial del impuesto de industria y comercio, avisos y tableros y otros impuestos o sobretasas complementarios a este, en el que se liquide el valor total por estos conceptos en UVT, con base en factores tales como promedios por actividad, sectores, área del establecimiento comercial, consumo de energía y otros factores objetivos indicativos del nivel de ingresos de la actividad económica desarrollada por el contribuyente. </w:t>
      </w:r>
    </w:p>
    <w:p w:rsidR="0031502E" w:rsidRPr="001638C5" w:rsidRDefault="0031502E" w:rsidP="0031502E">
      <w:pPr>
        <w:spacing w:line="240" w:lineRule="auto"/>
        <w:rPr>
          <w:rFonts w:ascii="Georgia" w:eastAsia="Calibri" w:hAnsi="Georgia" w:cs="Arial"/>
          <w:color w:val="auto"/>
          <w:szCs w:val="22"/>
          <w:lang w:val="es-ES_tradnl" w:eastAsia="en-US"/>
        </w:rPr>
      </w:pPr>
    </w:p>
    <w:p w:rsidR="0031502E" w:rsidRPr="001638C5" w:rsidRDefault="0031502E" w:rsidP="0031502E">
      <w:pPr>
        <w:spacing w:line="240" w:lineRule="auto"/>
        <w:rPr>
          <w:rFonts w:ascii="Georgia" w:eastAsia="Calibri" w:hAnsi="Georgia" w:cs="Arial"/>
          <w:color w:val="auto"/>
          <w:szCs w:val="22"/>
          <w:lang w:val="es-ES_tradnl" w:eastAsia="en-US"/>
        </w:rPr>
      </w:pPr>
      <w:r w:rsidRPr="001638C5">
        <w:rPr>
          <w:rFonts w:ascii="Georgia" w:eastAsia="Calibri" w:hAnsi="Georgia" w:cs="Arial"/>
          <w:color w:val="auto"/>
          <w:szCs w:val="22"/>
          <w:lang w:val="es-ES_tradnl" w:eastAsia="en-US"/>
        </w:rPr>
        <w:t>Para estos efectos se entiende que son pequeños contribuyentes quienes cumplan con la totalidad de los requisitos para pertenecer al régimen simplificado del impuesto sobre las ventas, sin perjuicio de que los municipios y distritos establezcan menores parámetros de ingresos.</w:t>
      </w:r>
    </w:p>
    <w:p w:rsidR="0031502E" w:rsidRPr="001638C5" w:rsidRDefault="0031502E" w:rsidP="0031502E">
      <w:pPr>
        <w:spacing w:line="240" w:lineRule="auto"/>
        <w:rPr>
          <w:rFonts w:ascii="Georgia" w:eastAsia="Calibri" w:hAnsi="Georgia" w:cs="Arial"/>
          <w:color w:val="auto"/>
          <w:szCs w:val="22"/>
          <w:lang w:val="es-ES_tradnl" w:eastAsia="en-US"/>
        </w:rPr>
      </w:pPr>
    </w:p>
    <w:p w:rsidR="0031502E" w:rsidRPr="001638C5" w:rsidRDefault="0031502E" w:rsidP="0031502E">
      <w:pPr>
        <w:spacing w:line="240" w:lineRule="auto"/>
        <w:rPr>
          <w:rFonts w:ascii="Georgia" w:eastAsia="Calibri" w:hAnsi="Georgia" w:cs="Arial"/>
          <w:color w:val="auto"/>
          <w:szCs w:val="22"/>
          <w:lang w:val="es-ES_tradnl" w:eastAsia="en-US"/>
        </w:rPr>
      </w:pPr>
      <w:r w:rsidRPr="001638C5">
        <w:rPr>
          <w:rFonts w:ascii="Georgia" w:eastAsia="Calibri" w:hAnsi="Georgia" w:cs="Arial"/>
          <w:color w:val="auto"/>
          <w:szCs w:val="22"/>
          <w:lang w:val="es-ES_tradnl" w:eastAsia="en-US"/>
        </w:rPr>
        <w:t>Los municipios y distritos podrán facturar el valor del impuesto determinado por el sistema preferencial y establecer periodos de pago que faciliten su recaudo.</w:t>
      </w:r>
    </w:p>
    <w:p w:rsidR="0031502E" w:rsidRPr="001638C5" w:rsidRDefault="0031502E" w:rsidP="0031502E">
      <w:pPr>
        <w:shd w:val="clear" w:color="auto" w:fill="FFFFFF"/>
        <w:spacing w:line="240" w:lineRule="auto"/>
        <w:rPr>
          <w:rFonts w:ascii="Georgia" w:hAnsi="Georgia" w:cs="Arial"/>
          <w:szCs w:val="22"/>
          <w:lang w:val="es-ES_tradnl" w:eastAsia="es-CO"/>
        </w:rPr>
      </w:pPr>
    </w:p>
    <w:p w:rsidR="003A47DA" w:rsidRPr="001638C5" w:rsidRDefault="0031502E" w:rsidP="0031502E">
      <w:pPr>
        <w:shd w:val="clear" w:color="auto" w:fill="FFFFFF"/>
        <w:tabs>
          <w:tab w:val="left" w:pos="5520"/>
        </w:tabs>
        <w:spacing w:line="240" w:lineRule="auto"/>
        <w:ind w:left="708"/>
        <w:rPr>
          <w:rFonts w:ascii="Georgia" w:hAnsi="Georgia" w:cs="Arial"/>
          <w:szCs w:val="22"/>
          <w:lang w:val="es-ES_tradnl" w:eastAsia="es-CO"/>
        </w:rPr>
      </w:pPr>
      <w:r>
        <w:rPr>
          <w:rFonts w:ascii="Georgia" w:hAnsi="Georgia" w:cs="Arial"/>
          <w:szCs w:val="22"/>
          <w:lang w:val="es-ES_tradnl" w:eastAsia="es-CO"/>
        </w:rPr>
        <w:tab/>
      </w:r>
    </w:p>
    <w:p w:rsidR="003A47DA" w:rsidRPr="001638C5" w:rsidRDefault="003A47DA" w:rsidP="003A47DA">
      <w:pPr>
        <w:shd w:val="clear" w:color="auto" w:fill="FFFFFF"/>
        <w:spacing w:line="240" w:lineRule="auto"/>
        <w:jc w:val="center"/>
        <w:rPr>
          <w:rFonts w:ascii="Georgia" w:hAnsi="Georgia" w:cs="Arial"/>
          <w:b/>
          <w:bCs/>
          <w:szCs w:val="22"/>
          <w:lang w:eastAsia="es-CO"/>
        </w:rPr>
      </w:pPr>
      <w:r w:rsidRPr="001638C5">
        <w:rPr>
          <w:rFonts w:ascii="Georgia" w:hAnsi="Georgia" w:cs="Arial"/>
          <w:b/>
          <w:bCs/>
          <w:szCs w:val="22"/>
          <w:lang w:eastAsia="es-CO"/>
        </w:rPr>
        <w:t>CAPITULO III</w:t>
      </w:r>
    </w:p>
    <w:p w:rsidR="003A47DA" w:rsidRPr="001638C5" w:rsidRDefault="003A47DA" w:rsidP="003A47DA">
      <w:pPr>
        <w:shd w:val="clear" w:color="auto" w:fill="FFFFFF"/>
        <w:spacing w:line="240" w:lineRule="auto"/>
        <w:jc w:val="center"/>
        <w:rPr>
          <w:rFonts w:ascii="Georgia" w:hAnsi="Georgia" w:cs="Arial"/>
          <w:b/>
          <w:bCs/>
          <w:szCs w:val="22"/>
          <w:lang w:eastAsia="es-CO"/>
        </w:rPr>
      </w:pPr>
      <w:r w:rsidRPr="001638C5">
        <w:rPr>
          <w:rFonts w:ascii="Georgia" w:hAnsi="Georgia" w:cs="Arial"/>
          <w:b/>
          <w:bCs/>
          <w:szCs w:val="22"/>
          <w:lang w:eastAsia="es-CO"/>
        </w:rPr>
        <w:t>IMPUESTO AL CONSUMO DE CIGARRILLOS Y TABACO ELABORADO</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CD42EB" w:rsidP="003A47DA">
      <w:pPr>
        <w:shd w:val="clear" w:color="auto" w:fill="FFFFFF"/>
        <w:spacing w:line="240" w:lineRule="auto"/>
        <w:rPr>
          <w:rFonts w:ascii="Georgia" w:hAnsi="Georgia" w:cs="Arial"/>
          <w:szCs w:val="22"/>
          <w:lang w:val="es-ES_tradnl" w:eastAsia="es-CO"/>
        </w:rPr>
      </w:pPr>
      <w:r>
        <w:rPr>
          <w:rFonts w:ascii="Georgia" w:hAnsi="Georgia" w:cs="Arial"/>
          <w:b/>
          <w:szCs w:val="22"/>
          <w:lang w:val="es-ES_tradnl" w:eastAsia="es-CO"/>
        </w:rPr>
        <w:t>ARTÍCULO 347</w:t>
      </w:r>
      <w:r w:rsidR="003A47DA" w:rsidRPr="001638C5">
        <w:rPr>
          <w:rFonts w:ascii="Georgia" w:hAnsi="Georgia" w:cs="Arial"/>
          <w:b/>
          <w:szCs w:val="22"/>
          <w:lang w:val="es-ES_tradnl" w:eastAsia="es-CO"/>
        </w:rPr>
        <w:t>°. TARIFAS.</w:t>
      </w:r>
      <w:r w:rsidR="003A47DA" w:rsidRPr="001638C5">
        <w:rPr>
          <w:rFonts w:ascii="Georgia" w:hAnsi="Georgia" w:cs="Arial"/>
          <w:szCs w:val="22"/>
          <w:lang w:val="es-ES_tradnl" w:eastAsia="es-CO"/>
        </w:rPr>
        <w:t xml:space="preserve"> Modifíquese el artículo 211 de la Ley 223 de 1995, así: </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b/>
          <w:szCs w:val="22"/>
          <w:lang w:val="es-ES_tradnl" w:eastAsia="es-CO"/>
        </w:rPr>
        <w:t>ARTÍCULO 211. TARIFAS DEL COMPONENTE ESPECÍFICO DEL IMPUESTO AL CONSUMO DE CIGARRILLOS Y TABACO ELABORADO.</w:t>
      </w:r>
      <w:r w:rsidRPr="001638C5">
        <w:rPr>
          <w:rFonts w:ascii="Georgia" w:hAnsi="Georgia" w:cs="Arial"/>
          <w:szCs w:val="22"/>
          <w:lang w:val="es-ES_tradnl" w:eastAsia="es-CO"/>
        </w:rPr>
        <w:t xml:space="preserve"> A partir del año 2017, las tarifas del impuesto al consumo de cigarrillos y tabaco elaborado serán las siguientes: </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3294C">
      <w:pPr>
        <w:pStyle w:val="Prrafodelista"/>
        <w:numPr>
          <w:ilvl w:val="1"/>
          <w:numId w:val="166"/>
        </w:numPr>
        <w:shd w:val="clear" w:color="auto" w:fill="FFFFFF"/>
        <w:spacing w:line="240" w:lineRule="auto"/>
        <w:ind w:left="1428"/>
        <w:rPr>
          <w:rFonts w:ascii="Georgia" w:hAnsi="Georgia" w:cs="Arial"/>
          <w:lang w:val="es-ES_tradnl" w:eastAsia="es-CO"/>
        </w:rPr>
      </w:pPr>
      <w:r w:rsidRPr="001638C5">
        <w:rPr>
          <w:rFonts w:ascii="Georgia" w:hAnsi="Georgia" w:cs="Arial"/>
          <w:lang w:val="es-ES_tradnl" w:eastAsia="es-CO"/>
        </w:rPr>
        <w:lastRenderedPageBreak/>
        <w:t xml:space="preserve">Para los cigarrillos, tabacos, cigarros y cigarritos, $1.400 en 2017 y $2.100 en 2018  por cada cajetilla de veinte (20) unidades o proporcionalmente a su contenido. </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3294C">
      <w:pPr>
        <w:pStyle w:val="Prrafodelista"/>
        <w:numPr>
          <w:ilvl w:val="1"/>
          <w:numId w:val="166"/>
        </w:numPr>
        <w:shd w:val="clear" w:color="auto" w:fill="FFFFFF"/>
        <w:spacing w:line="240" w:lineRule="auto"/>
        <w:ind w:left="1428"/>
        <w:rPr>
          <w:rFonts w:ascii="Georgia" w:hAnsi="Georgia" w:cs="Arial"/>
          <w:lang w:val="es-ES_tradnl" w:eastAsia="es-CO"/>
        </w:rPr>
      </w:pPr>
      <w:r w:rsidRPr="001638C5">
        <w:rPr>
          <w:rFonts w:ascii="Georgia" w:hAnsi="Georgia" w:cs="Arial"/>
          <w:lang w:val="es-ES_tradnl" w:eastAsia="es-CO"/>
        </w:rPr>
        <w:t>La tarifa por cada gramo de picadura, rapé o chimú será de $90 en 2017 y $167 en 2018.</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szCs w:val="22"/>
          <w:lang w:val="es-ES_tradnl" w:eastAsia="es-CO"/>
        </w:rPr>
        <w:t xml:space="preserve">Las anteriores tarifas se actualizarán anualmente, a partir del año 2019, en un porcentaje equivalente al del crecimiento del índice de precios al consumidor certificado por el DANE más cuatro puntos. La Dirección de Apoyo Fiscal del Ministerio de Hacienda y Crédito Público, certificará y publicará antes del 1 de enero de cada año las tarifas actualizadas. </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b/>
          <w:szCs w:val="22"/>
          <w:lang w:val="es-ES_tradnl" w:eastAsia="es-CO"/>
        </w:rPr>
        <w:t>PARÁGRAFO.</w:t>
      </w:r>
      <w:r w:rsidRPr="001638C5">
        <w:rPr>
          <w:rFonts w:ascii="Georgia" w:hAnsi="Georgia" w:cs="Arial"/>
          <w:szCs w:val="22"/>
          <w:lang w:val="es-ES_tradnl" w:eastAsia="es-CO"/>
        </w:rPr>
        <w:t xml:space="preserve"> Los ingresos adicionales recaudados por efecto del aumento de la tarifa del impuesto al consumo de cigarrillos serán destinados a financiar el aseguramiento en salud.</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CD42EB" w:rsidP="003A47DA">
      <w:pPr>
        <w:shd w:val="clear" w:color="auto" w:fill="FFFFFF"/>
        <w:spacing w:line="240" w:lineRule="auto"/>
        <w:rPr>
          <w:rFonts w:ascii="Georgia" w:hAnsi="Georgia" w:cs="Arial"/>
          <w:szCs w:val="22"/>
          <w:lang w:val="es-ES_tradnl" w:eastAsia="es-CO"/>
        </w:rPr>
      </w:pPr>
      <w:r>
        <w:rPr>
          <w:rFonts w:ascii="Georgia" w:hAnsi="Georgia" w:cs="Arial"/>
          <w:b/>
          <w:szCs w:val="22"/>
          <w:lang w:val="es-ES_tradnl" w:eastAsia="es-CO"/>
        </w:rPr>
        <w:t>ARTÍCULO 348</w:t>
      </w:r>
      <w:r w:rsidR="003A47DA" w:rsidRPr="001638C5">
        <w:rPr>
          <w:rFonts w:ascii="Georgia" w:hAnsi="Georgia" w:cs="Arial"/>
          <w:b/>
          <w:szCs w:val="22"/>
          <w:lang w:val="es-ES_tradnl" w:eastAsia="es-CO"/>
        </w:rPr>
        <w:t>°.</w:t>
      </w:r>
      <w:r w:rsidR="003A47DA" w:rsidRPr="001638C5">
        <w:rPr>
          <w:rFonts w:ascii="Georgia" w:hAnsi="Georgia" w:cs="Arial"/>
          <w:szCs w:val="22"/>
          <w:lang w:val="es-ES_tradnl" w:eastAsia="es-CO"/>
        </w:rPr>
        <w:t xml:space="preserve"> Modifíquese el artículo 6 de la Ley 1393 de 2010, así:</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b/>
          <w:szCs w:val="22"/>
          <w:lang w:val="es-ES_tradnl" w:eastAsia="es-CO"/>
        </w:rPr>
        <w:t>ARTÍCULO 6º. COMPONENTE AD VALOREM DEL IMPUESTO AL CONSUMO DE CIGARRILLOS Y TABACO ELABORADO.</w:t>
      </w:r>
      <w:r w:rsidRPr="001638C5">
        <w:rPr>
          <w:rFonts w:ascii="Georgia" w:hAnsi="Georgia" w:cs="Arial"/>
          <w:szCs w:val="22"/>
          <w:lang w:val="es-ES_tradnl" w:eastAsia="es-CO"/>
        </w:rPr>
        <w:t xml:space="preserve"> El impuesto al consumo de cigarrillos y tabaco elaborado se adiciona con un componente ad </w:t>
      </w:r>
      <w:proofErr w:type="spellStart"/>
      <w:r w:rsidRPr="001638C5">
        <w:rPr>
          <w:rFonts w:ascii="Georgia" w:hAnsi="Georgia" w:cs="Arial"/>
          <w:szCs w:val="22"/>
          <w:lang w:val="es-ES_tradnl" w:eastAsia="es-CO"/>
        </w:rPr>
        <w:t>valorem</w:t>
      </w:r>
      <w:proofErr w:type="spellEnd"/>
      <w:r w:rsidRPr="001638C5">
        <w:rPr>
          <w:rFonts w:ascii="Georgia" w:hAnsi="Georgia" w:cs="Arial"/>
          <w:szCs w:val="22"/>
          <w:lang w:val="es-ES_tradnl" w:eastAsia="es-CO"/>
        </w:rPr>
        <w:t xml:space="preserve"> equivalente al 10% de la base gravable, que será el precio de venta al público efectivamente cobrado en los canales de distribución clasificados por el DANE como grandes almacenes e hipermercados minoristas, certificado por el DANE, según reglamentación del Gobierno Nacional, actualizado en todos sus componentes en un porcentaje equivalente al del crecimiento del índice de precios al consumidor. </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szCs w:val="22"/>
          <w:lang w:val="es-ES_tradnl" w:eastAsia="es-CO"/>
        </w:rPr>
        <w:t xml:space="preserve">Este componente ad </w:t>
      </w:r>
      <w:proofErr w:type="spellStart"/>
      <w:r w:rsidRPr="001638C5">
        <w:rPr>
          <w:rFonts w:ascii="Georgia" w:hAnsi="Georgia" w:cs="Arial"/>
          <w:szCs w:val="22"/>
          <w:lang w:val="es-ES_tradnl" w:eastAsia="es-CO"/>
        </w:rPr>
        <w:t>valorem</w:t>
      </w:r>
      <w:proofErr w:type="spellEnd"/>
      <w:r w:rsidRPr="001638C5">
        <w:rPr>
          <w:rFonts w:ascii="Georgia" w:hAnsi="Georgia" w:cs="Arial"/>
          <w:szCs w:val="22"/>
          <w:lang w:val="es-ES_tradnl" w:eastAsia="es-CO"/>
        </w:rPr>
        <w:t xml:space="preserve"> será liquidado y pagado por cada cajetilla de veinte (20) unidades o proporcionalmente a su contenido, por los responsables del impuesto en la respectiva declaración y se regirá por las normas del impuesto al consumo de cigarrillos y tabaco elaborado.</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b/>
          <w:szCs w:val="22"/>
          <w:lang w:val="es-ES_tradnl" w:eastAsia="es-CO"/>
        </w:rPr>
        <w:t>PARÁGRAFO 1.</w:t>
      </w:r>
      <w:r w:rsidRPr="001638C5">
        <w:rPr>
          <w:rFonts w:ascii="Georgia" w:hAnsi="Georgia" w:cs="Arial"/>
          <w:szCs w:val="22"/>
          <w:lang w:val="es-ES_tradnl" w:eastAsia="es-CO"/>
        </w:rPr>
        <w:t xml:space="preserve"> Para la picadura, rapé y chimú, el ad </w:t>
      </w:r>
      <w:proofErr w:type="spellStart"/>
      <w:r w:rsidRPr="001638C5">
        <w:rPr>
          <w:rFonts w:ascii="Georgia" w:hAnsi="Georgia" w:cs="Arial"/>
          <w:szCs w:val="22"/>
          <w:lang w:val="es-ES_tradnl" w:eastAsia="es-CO"/>
        </w:rPr>
        <w:t>valorem</w:t>
      </w:r>
      <w:proofErr w:type="spellEnd"/>
      <w:r w:rsidRPr="001638C5">
        <w:rPr>
          <w:rFonts w:ascii="Georgia" w:hAnsi="Georgia" w:cs="Arial"/>
          <w:szCs w:val="22"/>
          <w:lang w:val="es-ES_tradnl" w:eastAsia="es-CO"/>
        </w:rPr>
        <w:t xml:space="preserve"> del 10% se liquidará sobre el valor del impuesto al consumo específico de este producto, al que se refiere el artículo 211 de la Ley 223 de 1995. </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b/>
          <w:szCs w:val="22"/>
          <w:lang w:val="es-ES_tradnl" w:eastAsia="es-CO"/>
        </w:rPr>
        <w:t>PARÁGRAFO 2.</w:t>
      </w:r>
      <w:r w:rsidRPr="001638C5">
        <w:rPr>
          <w:rFonts w:ascii="Georgia" w:hAnsi="Georgia" w:cs="Arial"/>
          <w:szCs w:val="22"/>
          <w:lang w:val="es-ES_tradnl" w:eastAsia="es-CO"/>
        </w:rPr>
        <w:t xml:space="preserve"> El componente ad </w:t>
      </w:r>
      <w:proofErr w:type="spellStart"/>
      <w:r w:rsidRPr="001638C5">
        <w:rPr>
          <w:rFonts w:ascii="Georgia" w:hAnsi="Georgia" w:cs="Arial"/>
          <w:szCs w:val="22"/>
          <w:lang w:val="es-ES_tradnl" w:eastAsia="es-CO"/>
        </w:rPr>
        <w:t>valorem</w:t>
      </w:r>
      <w:proofErr w:type="spellEnd"/>
      <w:r w:rsidRPr="001638C5">
        <w:rPr>
          <w:rFonts w:ascii="Georgia" w:hAnsi="Georgia" w:cs="Arial"/>
          <w:szCs w:val="22"/>
          <w:lang w:val="es-ES_tradnl" w:eastAsia="es-CO"/>
        </w:rPr>
        <w:t xml:space="preserve"> también se causará en relación con los productos nacionales que ingresen al departamento Archipiélago de San Andrés, Providencia y Santa Catalina. </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b/>
          <w:szCs w:val="22"/>
          <w:lang w:val="es-ES_tradnl" w:eastAsia="es-CO"/>
        </w:rPr>
        <w:t>PARÁGRAFO 3.</w:t>
      </w:r>
      <w:r w:rsidRPr="001638C5">
        <w:rPr>
          <w:rFonts w:ascii="Georgia" w:hAnsi="Georgia" w:cs="Arial"/>
          <w:szCs w:val="22"/>
          <w:lang w:val="es-ES_tradnl" w:eastAsia="es-CO"/>
        </w:rPr>
        <w:t xml:space="preserve"> La participación del Distrito Capital del impuesto al consumo de cigarrillos y tabaco elaborado a que se refiere el artículo 212 de la Ley 223 de 1995, también será aplicable en relación con el componente ad </w:t>
      </w:r>
      <w:proofErr w:type="spellStart"/>
      <w:r w:rsidRPr="001638C5">
        <w:rPr>
          <w:rFonts w:ascii="Georgia" w:hAnsi="Georgia" w:cs="Arial"/>
          <w:szCs w:val="22"/>
          <w:lang w:val="es-ES_tradnl" w:eastAsia="es-CO"/>
        </w:rPr>
        <w:t>valorem</w:t>
      </w:r>
      <w:proofErr w:type="spellEnd"/>
      <w:r w:rsidRPr="001638C5">
        <w:rPr>
          <w:rFonts w:ascii="Georgia" w:hAnsi="Georgia" w:cs="Arial"/>
          <w:szCs w:val="22"/>
          <w:lang w:val="es-ES_tradnl" w:eastAsia="es-CO"/>
        </w:rPr>
        <w:t xml:space="preserve"> que se regula en este artículo. </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b/>
          <w:szCs w:val="22"/>
          <w:lang w:val="es-ES_tradnl" w:eastAsia="es-CO"/>
        </w:rPr>
        <w:t>PARÁGRAFO 4.</w:t>
      </w:r>
      <w:r w:rsidRPr="001638C5">
        <w:rPr>
          <w:rFonts w:ascii="Georgia" w:hAnsi="Georgia" w:cs="Arial"/>
          <w:szCs w:val="22"/>
          <w:lang w:val="es-ES_tradnl" w:eastAsia="es-CO"/>
        </w:rPr>
        <w:t xml:space="preserve"> La destinación de este componente ad </w:t>
      </w:r>
      <w:proofErr w:type="spellStart"/>
      <w:r w:rsidRPr="001638C5">
        <w:rPr>
          <w:rFonts w:ascii="Georgia" w:hAnsi="Georgia" w:cs="Arial"/>
          <w:szCs w:val="22"/>
          <w:lang w:val="es-ES_tradnl" w:eastAsia="es-CO"/>
        </w:rPr>
        <w:t>valorem</w:t>
      </w:r>
      <w:proofErr w:type="spellEnd"/>
      <w:r w:rsidRPr="001638C5">
        <w:rPr>
          <w:rFonts w:ascii="Georgia" w:hAnsi="Georgia" w:cs="Arial"/>
          <w:szCs w:val="22"/>
          <w:lang w:val="es-ES_tradnl" w:eastAsia="es-CO"/>
        </w:rPr>
        <w:t xml:space="preserve"> será la prevista en el artículo 7º de la Ley 1393 de 2010.</w:t>
      </w:r>
    </w:p>
    <w:p w:rsidR="003A47DA" w:rsidRPr="001638C5" w:rsidRDefault="003A47DA" w:rsidP="003A47DA">
      <w:pPr>
        <w:shd w:val="clear" w:color="auto" w:fill="FFFFFF"/>
        <w:spacing w:line="240" w:lineRule="auto"/>
        <w:rPr>
          <w:rFonts w:ascii="Georgia" w:hAnsi="Georgia" w:cs="Arial"/>
          <w:b/>
          <w:szCs w:val="22"/>
          <w:lang w:eastAsia="es-CO"/>
        </w:rPr>
      </w:pPr>
      <w:bookmarkStart w:id="167" w:name="_Toc464644532"/>
      <w:bookmarkStart w:id="168" w:name="_Toc464670876"/>
      <w:bookmarkStart w:id="169" w:name="_Toc468537012"/>
      <w:bookmarkStart w:id="170" w:name="_Toc468633433"/>
    </w:p>
    <w:p w:rsidR="003A47DA" w:rsidRPr="001638C5" w:rsidRDefault="003A47DA" w:rsidP="003A47DA">
      <w:pPr>
        <w:shd w:val="clear" w:color="auto" w:fill="FFFFFF"/>
        <w:spacing w:line="240" w:lineRule="auto"/>
        <w:rPr>
          <w:rFonts w:ascii="Georgia" w:hAnsi="Georgia" w:cs="Arial"/>
          <w:b/>
          <w:szCs w:val="22"/>
          <w:lang w:eastAsia="es-CO"/>
        </w:rPr>
      </w:pPr>
    </w:p>
    <w:p w:rsidR="003A47DA" w:rsidRPr="001638C5" w:rsidRDefault="003A47DA" w:rsidP="003A47DA">
      <w:pPr>
        <w:shd w:val="clear" w:color="auto" w:fill="FFFFFF"/>
        <w:spacing w:line="240" w:lineRule="auto"/>
        <w:jc w:val="center"/>
        <w:rPr>
          <w:rFonts w:ascii="Georgia" w:hAnsi="Georgia" w:cs="Arial"/>
          <w:b/>
          <w:szCs w:val="22"/>
          <w:lang w:eastAsia="es-CO"/>
        </w:rPr>
      </w:pPr>
      <w:r w:rsidRPr="001638C5">
        <w:rPr>
          <w:rFonts w:ascii="Georgia" w:hAnsi="Georgia" w:cs="Arial"/>
          <w:b/>
          <w:szCs w:val="22"/>
          <w:lang w:eastAsia="es-CO"/>
        </w:rPr>
        <w:t>CAPÍTULO IV</w:t>
      </w:r>
      <w:bookmarkEnd w:id="167"/>
      <w:bookmarkEnd w:id="168"/>
      <w:bookmarkEnd w:id="169"/>
      <w:bookmarkEnd w:id="170"/>
    </w:p>
    <w:p w:rsidR="003A47DA" w:rsidRPr="001638C5" w:rsidRDefault="003A47DA" w:rsidP="003A47DA">
      <w:pPr>
        <w:shd w:val="clear" w:color="auto" w:fill="FFFFFF"/>
        <w:spacing w:line="240" w:lineRule="auto"/>
        <w:jc w:val="center"/>
        <w:rPr>
          <w:rFonts w:ascii="Georgia" w:hAnsi="Georgia" w:cs="Arial"/>
          <w:b/>
          <w:szCs w:val="22"/>
          <w:lang w:eastAsia="es-CO"/>
        </w:rPr>
      </w:pPr>
      <w:bookmarkStart w:id="171" w:name="_Toc464644533"/>
      <w:bookmarkStart w:id="172" w:name="_Toc464670877"/>
      <w:bookmarkStart w:id="173" w:name="_Toc468537013"/>
      <w:bookmarkStart w:id="174" w:name="_Toc468633434"/>
      <w:r w:rsidRPr="001638C5">
        <w:rPr>
          <w:rFonts w:ascii="Georgia" w:hAnsi="Georgia" w:cs="Arial"/>
          <w:b/>
          <w:szCs w:val="22"/>
          <w:lang w:eastAsia="es-CO"/>
        </w:rPr>
        <w:t>IMPUESTO DE ALUMBRADO PÚBLICO</w:t>
      </w:r>
      <w:bookmarkEnd w:id="171"/>
      <w:bookmarkEnd w:id="172"/>
      <w:bookmarkEnd w:id="173"/>
      <w:bookmarkEnd w:id="174"/>
    </w:p>
    <w:p w:rsidR="009436E1" w:rsidRPr="001638C5" w:rsidRDefault="009436E1" w:rsidP="003A47DA">
      <w:pPr>
        <w:shd w:val="clear" w:color="auto" w:fill="FFFFFF"/>
        <w:spacing w:line="240" w:lineRule="auto"/>
        <w:rPr>
          <w:rFonts w:ascii="Georgia" w:hAnsi="Georgia" w:cs="Arial"/>
          <w:b/>
          <w:szCs w:val="22"/>
          <w:highlight w:val="yellow"/>
          <w:lang w:val="es-ES_tradnl" w:eastAsia="es-CO"/>
        </w:rPr>
      </w:pPr>
    </w:p>
    <w:p w:rsidR="009436E1" w:rsidRPr="003A1EEC" w:rsidRDefault="00CD42EB" w:rsidP="009E7D86">
      <w:pPr>
        <w:shd w:val="clear" w:color="auto" w:fill="FFFFFF"/>
        <w:spacing w:line="240" w:lineRule="auto"/>
        <w:rPr>
          <w:rFonts w:ascii="Georgia" w:hAnsi="Georgia" w:cs="Arial"/>
          <w:lang w:val="es-ES_tradnl" w:eastAsia="es-CO"/>
        </w:rPr>
      </w:pPr>
      <w:r>
        <w:rPr>
          <w:rFonts w:ascii="Georgia" w:hAnsi="Georgia" w:cs="Arial"/>
          <w:b/>
          <w:lang w:eastAsia="es-CO"/>
        </w:rPr>
        <w:t>ARTÍCULO 349</w:t>
      </w:r>
      <w:r w:rsidR="009436E1" w:rsidRPr="003A1EEC">
        <w:rPr>
          <w:rFonts w:ascii="Georgia" w:hAnsi="Georgia" w:cs="Arial"/>
          <w:b/>
          <w:lang w:eastAsia="es-CO"/>
        </w:rPr>
        <w:t>°.</w:t>
      </w:r>
      <w:r w:rsidR="009436E1" w:rsidRPr="003A1EEC">
        <w:rPr>
          <w:rFonts w:ascii="Georgia" w:hAnsi="Georgia" w:cs="Arial"/>
          <w:b/>
          <w:lang w:val="es-ES_tradnl" w:eastAsia="es-CO"/>
        </w:rPr>
        <w:t xml:space="preserve"> ELEMENTOS DE LA OBLIGACION TRIBUTARIA. </w:t>
      </w:r>
      <w:r w:rsidR="009436E1" w:rsidRPr="003A1EEC">
        <w:rPr>
          <w:rFonts w:ascii="Georgia" w:hAnsi="Georgia" w:cs="Arial"/>
          <w:lang w:val="es-ES_tradnl" w:eastAsia="es-CO"/>
        </w:rPr>
        <w:t>Los municipios y distritos podrán, a través de los concejos municipales y distritales, adoptar el impuesto de alumbrado público. En los casos de predios que no sean usuarios del servicio domicil</w:t>
      </w:r>
      <w:r w:rsidR="00767828" w:rsidRPr="003A1EEC">
        <w:rPr>
          <w:rFonts w:ascii="Georgia" w:hAnsi="Georgia" w:cs="Arial"/>
          <w:lang w:val="es-ES_tradnl" w:eastAsia="es-CO"/>
        </w:rPr>
        <w:t>i</w:t>
      </w:r>
      <w:r w:rsidR="009436E1" w:rsidRPr="003A1EEC">
        <w:rPr>
          <w:rFonts w:ascii="Georgia" w:hAnsi="Georgia" w:cs="Arial"/>
          <w:lang w:val="es-ES_tradnl" w:eastAsia="es-CO"/>
        </w:rPr>
        <w:t xml:space="preserve">ario de energía eléctrica, los concejos municipales y distritales podrán definir el cobro del impuesto de alumbrado público a través de una sobretasa del impuesto predial. </w:t>
      </w:r>
    </w:p>
    <w:p w:rsidR="009436E1" w:rsidRPr="003A1EEC" w:rsidRDefault="009436E1" w:rsidP="009E7D86">
      <w:pPr>
        <w:shd w:val="clear" w:color="auto" w:fill="FFFFFF"/>
        <w:spacing w:line="240" w:lineRule="auto"/>
        <w:rPr>
          <w:rFonts w:ascii="Georgia" w:hAnsi="Georgia" w:cs="Arial"/>
          <w:lang w:val="es-ES_tradnl" w:eastAsia="es-CO"/>
        </w:rPr>
      </w:pPr>
    </w:p>
    <w:p w:rsidR="009436E1" w:rsidRPr="003A1EEC" w:rsidRDefault="009436E1" w:rsidP="009E7D86">
      <w:pPr>
        <w:shd w:val="clear" w:color="auto" w:fill="FFFFFF"/>
        <w:spacing w:line="240" w:lineRule="auto"/>
        <w:rPr>
          <w:rFonts w:ascii="Georgia" w:hAnsi="Georgia" w:cs="Arial"/>
          <w:lang w:val="es-ES_tradnl" w:eastAsia="es-CO"/>
        </w:rPr>
      </w:pPr>
      <w:r w:rsidRPr="003A1EEC">
        <w:rPr>
          <w:rFonts w:ascii="Georgia" w:hAnsi="Georgia" w:cs="Arial"/>
          <w:lang w:val="es-ES_tradnl" w:eastAsia="es-CO"/>
        </w:rPr>
        <w:t xml:space="preserve">El hecho generador del impuesto de alumbrado público es el beneficio por la prestación del servicio de alumbrado público. Los sujetos pasivos, la base gravable y las tarifas serán establecidos por los concejos municipales y distritales. </w:t>
      </w:r>
    </w:p>
    <w:p w:rsidR="009436E1" w:rsidRPr="003A1EEC" w:rsidRDefault="009436E1" w:rsidP="009E7D86">
      <w:pPr>
        <w:shd w:val="clear" w:color="auto" w:fill="FFFFFF"/>
        <w:spacing w:line="240" w:lineRule="auto"/>
        <w:rPr>
          <w:rFonts w:ascii="Georgia" w:hAnsi="Georgia" w:cs="Arial"/>
          <w:lang w:val="es-ES_tradnl" w:eastAsia="es-CO"/>
        </w:rPr>
      </w:pPr>
    </w:p>
    <w:p w:rsidR="009436E1" w:rsidRPr="003A1EEC" w:rsidRDefault="009436E1" w:rsidP="009E7D86">
      <w:pPr>
        <w:shd w:val="clear" w:color="auto" w:fill="FFFFFF"/>
        <w:spacing w:line="240" w:lineRule="auto"/>
        <w:rPr>
          <w:rFonts w:ascii="Georgia" w:hAnsi="Georgia" w:cs="Arial"/>
          <w:lang w:val="es-ES_tradnl" w:eastAsia="es-CO"/>
        </w:rPr>
      </w:pPr>
      <w:r w:rsidRPr="003A1EEC">
        <w:rPr>
          <w:rFonts w:ascii="Georgia" w:hAnsi="Georgia" w:cs="Arial"/>
          <w:lang w:val="es-ES_tradnl" w:eastAsia="es-CO"/>
        </w:rPr>
        <w:t xml:space="preserve">Los demás componentes del impuesto de Alumbrado Público guardarán principio de </w:t>
      </w:r>
      <w:proofErr w:type="spellStart"/>
      <w:r w:rsidRPr="003A1EEC">
        <w:rPr>
          <w:rFonts w:ascii="Georgia" w:hAnsi="Georgia" w:cs="Arial"/>
          <w:lang w:val="es-ES_tradnl" w:eastAsia="es-CO"/>
        </w:rPr>
        <w:t>consecutividad</w:t>
      </w:r>
      <w:proofErr w:type="spellEnd"/>
      <w:r w:rsidRPr="003A1EEC">
        <w:rPr>
          <w:rFonts w:ascii="Georgia" w:hAnsi="Georgia" w:cs="Arial"/>
          <w:lang w:val="es-ES_tradnl" w:eastAsia="es-CO"/>
        </w:rPr>
        <w:t xml:space="preserve"> con el hecho generador definido en el presente artículo. Lo anterior bajo los principios de progresividad, equidad y eficiencia.  </w:t>
      </w:r>
    </w:p>
    <w:p w:rsidR="009436E1" w:rsidRPr="003A1EEC" w:rsidRDefault="009436E1" w:rsidP="009E7D86">
      <w:pPr>
        <w:shd w:val="clear" w:color="auto" w:fill="FFFFFF"/>
        <w:spacing w:line="240" w:lineRule="auto"/>
        <w:rPr>
          <w:rFonts w:ascii="Georgia" w:hAnsi="Georgia" w:cs="Arial"/>
          <w:b/>
          <w:lang w:val="es-ES_tradnl" w:eastAsia="es-CO"/>
        </w:rPr>
      </w:pPr>
    </w:p>
    <w:p w:rsidR="009436E1" w:rsidRPr="003A1EEC" w:rsidRDefault="009436E1" w:rsidP="009E7D86">
      <w:pPr>
        <w:shd w:val="clear" w:color="auto" w:fill="FFFFFF"/>
        <w:spacing w:line="240" w:lineRule="auto"/>
        <w:rPr>
          <w:rFonts w:ascii="Georgia" w:hAnsi="Georgia" w:cs="Arial"/>
          <w:b/>
          <w:u w:val="single"/>
          <w:lang w:val="es-ES_tradnl" w:eastAsia="es-CO"/>
        </w:rPr>
      </w:pPr>
      <w:r w:rsidRPr="003A1EEC">
        <w:rPr>
          <w:rFonts w:ascii="Georgia" w:hAnsi="Georgia" w:cs="Arial"/>
          <w:b/>
          <w:lang w:val="es-ES_tradnl" w:eastAsia="es-CO"/>
        </w:rPr>
        <w:t xml:space="preserve">PARÁGRAFO 1. </w:t>
      </w:r>
      <w:r w:rsidRPr="003A1EEC">
        <w:rPr>
          <w:rFonts w:ascii="Georgia" w:hAnsi="Georgia" w:cs="Arial"/>
          <w:lang w:val="es-ES_tradnl" w:eastAsia="es-CO"/>
        </w:rPr>
        <w:t xml:space="preserve"> Los municipios y distritos podrán optar, en lugar de lo establecido en el presente artículo, por establecer, con destino al servicio de alumbrado público, una sobretasa que no podrá ser superior al 1 por mil sobre el avalúo de los bienes que sirven de base para liquidar el impuesto predial. </w:t>
      </w:r>
    </w:p>
    <w:p w:rsidR="009436E1" w:rsidRPr="003A1EEC" w:rsidRDefault="009436E1" w:rsidP="009E7D86">
      <w:pPr>
        <w:shd w:val="clear" w:color="auto" w:fill="FFFFFF"/>
        <w:spacing w:line="240" w:lineRule="auto"/>
        <w:rPr>
          <w:rFonts w:ascii="Georgia" w:hAnsi="Georgia" w:cs="Arial"/>
          <w:lang w:val="es-ES_tradnl" w:eastAsia="es-CO"/>
        </w:rPr>
      </w:pPr>
    </w:p>
    <w:p w:rsidR="009436E1" w:rsidRPr="003A1EEC" w:rsidRDefault="009436E1" w:rsidP="009E7D86">
      <w:pPr>
        <w:shd w:val="clear" w:color="auto" w:fill="FFFFFF"/>
        <w:spacing w:line="240" w:lineRule="auto"/>
        <w:rPr>
          <w:rFonts w:ascii="Georgia" w:hAnsi="Georgia" w:cs="Arial"/>
          <w:lang w:val="es-ES_tradnl" w:eastAsia="es-CO"/>
        </w:rPr>
      </w:pPr>
      <w:r w:rsidRPr="003A1EEC">
        <w:rPr>
          <w:rFonts w:ascii="Georgia" w:hAnsi="Georgia" w:cs="Arial"/>
          <w:lang w:val="es-ES_tradnl" w:eastAsia="es-CO"/>
        </w:rPr>
        <w:t>Esta sobretasa podrá recaudarse junto con el impuesto predial unificado para lo cual las administraciones tributarias territoriales tendrán todas las facultades de fiscalización, para su control, y cobro.</w:t>
      </w:r>
    </w:p>
    <w:p w:rsidR="009436E1" w:rsidRPr="003A1EEC" w:rsidRDefault="009436E1" w:rsidP="009E7D86">
      <w:pPr>
        <w:shd w:val="clear" w:color="auto" w:fill="FFFFFF"/>
        <w:spacing w:line="240" w:lineRule="auto"/>
        <w:rPr>
          <w:rFonts w:ascii="Georgia" w:hAnsi="Georgia" w:cs="Arial"/>
          <w:lang w:val="es-ES_tradnl" w:eastAsia="es-CO"/>
        </w:rPr>
      </w:pPr>
    </w:p>
    <w:p w:rsidR="009436E1" w:rsidRPr="001638C5" w:rsidRDefault="009436E1" w:rsidP="009E7D86">
      <w:pPr>
        <w:shd w:val="clear" w:color="auto" w:fill="FFFFFF"/>
        <w:spacing w:line="240" w:lineRule="auto"/>
        <w:rPr>
          <w:rFonts w:ascii="Georgia" w:hAnsi="Georgia" w:cs="Arial"/>
          <w:lang w:val="es-ES_tradnl" w:eastAsia="es-CO"/>
        </w:rPr>
      </w:pPr>
      <w:r w:rsidRPr="003A1EEC">
        <w:rPr>
          <w:rFonts w:ascii="Georgia" w:hAnsi="Georgia" w:cs="Arial"/>
          <w:b/>
          <w:lang w:val="es-ES_tradnl" w:eastAsia="es-CO"/>
        </w:rPr>
        <w:t xml:space="preserve">PARÁGRAFO 2. </w:t>
      </w:r>
      <w:r w:rsidRPr="003A1EEC">
        <w:rPr>
          <w:rFonts w:ascii="Georgia" w:hAnsi="Georgia" w:cs="Arial"/>
          <w:lang w:val="es-ES_tradnl" w:eastAsia="es-CO"/>
        </w:rPr>
        <w:t>Dentro de los seis (6) meses siguientes a la expedición de la presente ley, el Gobierno Nacional reglamentará los criterios técnicos que deben ser tenidos en cuenta en la determinación del impuesto, con el fin de evitar abusos en su cobro, sin perjuicio de la autonomía y las competencias de los entes territoriales.</w:t>
      </w:r>
    </w:p>
    <w:p w:rsidR="009436E1" w:rsidRPr="001638C5" w:rsidRDefault="009436E1" w:rsidP="009E7D86">
      <w:pPr>
        <w:shd w:val="clear" w:color="auto" w:fill="FFFFFF"/>
        <w:spacing w:line="240" w:lineRule="auto"/>
        <w:rPr>
          <w:rFonts w:ascii="Georgia" w:hAnsi="Georgia" w:cs="Arial"/>
          <w:b/>
          <w:szCs w:val="22"/>
          <w:lang w:val="es-ES_tradnl" w:eastAsia="es-CO"/>
        </w:rPr>
      </w:pPr>
    </w:p>
    <w:p w:rsidR="005C176F" w:rsidRPr="001638C5" w:rsidRDefault="00CD42EB" w:rsidP="005C176F">
      <w:pPr>
        <w:shd w:val="clear" w:color="auto" w:fill="FFFFFF"/>
        <w:spacing w:line="240" w:lineRule="auto"/>
        <w:rPr>
          <w:rFonts w:ascii="Georgia" w:hAnsi="Georgia" w:cs="Arial"/>
          <w:lang w:val="es-ES_tradnl" w:eastAsia="es-CO"/>
        </w:rPr>
      </w:pPr>
      <w:r>
        <w:rPr>
          <w:rFonts w:ascii="Georgia" w:hAnsi="Georgia" w:cs="Arial"/>
          <w:b/>
          <w:lang w:eastAsia="es-CO"/>
        </w:rPr>
        <w:t>ARTÍCULO 350</w:t>
      </w:r>
      <w:r w:rsidR="005C176F" w:rsidRPr="001638C5">
        <w:rPr>
          <w:rFonts w:ascii="Georgia" w:hAnsi="Georgia" w:cs="Arial"/>
          <w:b/>
          <w:lang w:eastAsia="es-CO"/>
        </w:rPr>
        <w:t xml:space="preserve">°. </w:t>
      </w:r>
      <w:r w:rsidR="005C176F" w:rsidRPr="001638C5">
        <w:rPr>
          <w:rFonts w:ascii="Georgia" w:hAnsi="Georgia" w:cs="Arial"/>
          <w:b/>
          <w:lang w:val="es-ES_tradnl" w:eastAsia="es-CO"/>
        </w:rPr>
        <w:t xml:space="preserve">DESTINACION.  </w:t>
      </w:r>
      <w:r w:rsidR="005C176F" w:rsidRPr="001638C5">
        <w:rPr>
          <w:rFonts w:ascii="Georgia" w:hAnsi="Georgia" w:cs="Arial"/>
          <w:lang w:val="es-ES_tradnl" w:eastAsia="es-CO"/>
        </w:rPr>
        <w:t xml:space="preserve">El impuesto de alumbrado público como actividad inherente al servicio de energía eléctrica se destina exclusivamente a la prestación, mejora, modernización y ampliación de la prestación del servicio de alumbrado público, incluyendo suministro, administración, operación, mantenimiento, </w:t>
      </w:r>
      <w:r w:rsidR="005C176F" w:rsidRPr="001638C5">
        <w:rPr>
          <w:rFonts w:ascii="Georgia" w:hAnsi="Georgia" w:cs="Arial"/>
          <w:strike/>
          <w:lang w:val="es-ES_tradnl" w:eastAsia="es-CO"/>
        </w:rPr>
        <w:t>y</w:t>
      </w:r>
      <w:r w:rsidR="005C176F" w:rsidRPr="001638C5">
        <w:rPr>
          <w:rFonts w:ascii="Georgia" w:hAnsi="Georgia" w:cs="Arial"/>
          <w:lang w:val="es-ES_tradnl" w:eastAsia="es-CO"/>
        </w:rPr>
        <w:t xml:space="preserve"> expansión y desarrollo tecnológico asociado.</w:t>
      </w:r>
    </w:p>
    <w:p w:rsidR="005C176F" w:rsidRPr="001638C5" w:rsidRDefault="005C176F" w:rsidP="005C176F">
      <w:pPr>
        <w:shd w:val="clear" w:color="auto" w:fill="FFFFFF"/>
        <w:spacing w:line="240" w:lineRule="auto"/>
        <w:rPr>
          <w:rFonts w:ascii="Georgia" w:hAnsi="Georgia" w:cs="Arial"/>
          <w:b/>
          <w:lang w:val="es-ES_tradnl" w:eastAsia="es-CO"/>
        </w:rPr>
      </w:pPr>
    </w:p>
    <w:p w:rsidR="003A47DA" w:rsidRPr="001638C5" w:rsidRDefault="00FE483C" w:rsidP="005C176F">
      <w:pPr>
        <w:shd w:val="clear" w:color="auto" w:fill="FFFFFF"/>
        <w:spacing w:line="240" w:lineRule="auto"/>
        <w:rPr>
          <w:rFonts w:ascii="Georgia" w:hAnsi="Georgia" w:cs="Arial"/>
          <w:lang w:val="es-ES_tradnl" w:eastAsia="es-CO"/>
        </w:rPr>
      </w:pPr>
      <w:r w:rsidRPr="001638C5">
        <w:rPr>
          <w:rFonts w:ascii="Georgia" w:hAnsi="Georgia" w:cs="Arial"/>
          <w:b/>
          <w:lang w:val="es-ES_tradnl" w:eastAsia="es-CO"/>
        </w:rPr>
        <w:t>PARÁ</w:t>
      </w:r>
      <w:r w:rsidR="005C176F" w:rsidRPr="001638C5">
        <w:rPr>
          <w:rFonts w:ascii="Georgia" w:hAnsi="Georgia" w:cs="Arial"/>
          <w:b/>
          <w:lang w:val="es-ES_tradnl" w:eastAsia="es-CO"/>
        </w:rPr>
        <w:t xml:space="preserve">GRAFO. </w:t>
      </w:r>
      <w:r w:rsidR="005C176F" w:rsidRPr="001638C5">
        <w:rPr>
          <w:rFonts w:ascii="Georgia" w:hAnsi="Georgia" w:cs="Arial"/>
          <w:lang w:val="es-ES_tradnl" w:eastAsia="es-CO"/>
        </w:rPr>
        <w:t>Las Entidades Territoriales en virtud de su autonomía, podrán complementar la destinación del impuesto a la actividad de iluminación ornamental y navideña en los espacios públicos.</w:t>
      </w:r>
    </w:p>
    <w:p w:rsidR="005C176F" w:rsidRPr="001638C5" w:rsidRDefault="005C176F" w:rsidP="005C176F">
      <w:pPr>
        <w:shd w:val="clear" w:color="auto" w:fill="FFFFFF"/>
        <w:spacing w:line="240" w:lineRule="auto"/>
        <w:rPr>
          <w:rFonts w:ascii="Georgia" w:hAnsi="Georgia" w:cs="Arial"/>
          <w:b/>
          <w:szCs w:val="22"/>
          <w:lang w:val="es-ES_tradnl" w:eastAsia="es-CO"/>
        </w:rPr>
      </w:pPr>
    </w:p>
    <w:p w:rsidR="003A47DA" w:rsidRPr="001638C5" w:rsidRDefault="00CD42EB" w:rsidP="003A47DA">
      <w:pPr>
        <w:shd w:val="clear" w:color="auto" w:fill="FFFFFF"/>
        <w:spacing w:line="240" w:lineRule="auto"/>
        <w:rPr>
          <w:rFonts w:ascii="Georgia" w:hAnsi="Georgia" w:cs="Arial"/>
          <w:szCs w:val="22"/>
          <w:lang w:val="es-ES_tradnl" w:eastAsia="es-CO"/>
        </w:rPr>
      </w:pPr>
      <w:r>
        <w:rPr>
          <w:rFonts w:ascii="Georgia" w:hAnsi="Georgia" w:cs="Arial"/>
          <w:b/>
          <w:szCs w:val="22"/>
          <w:lang w:val="es-ES_tradnl" w:eastAsia="es-CO"/>
        </w:rPr>
        <w:t>ARTICULO 351</w:t>
      </w:r>
      <w:r w:rsidR="003A47DA" w:rsidRPr="001638C5">
        <w:rPr>
          <w:rFonts w:ascii="Georgia" w:hAnsi="Georgia" w:cs="Arial"/>
          <w:b/>
          <w:szCs w:val="22"/>
          <w:lang w:val="es-ES_tradnl" w:eastAsia="es-CO"/>
        </w:rPr>
        <w:t xml:space="preserve">º. LÍMITE DEL IMPUESTO SOBRE EL SERVICIO DE ALUMBRADO PÚBLICO. </w:t>
      </w:r>
      <w:r w:rsidR="003A47DA" w:rsidRPr="001638C5">
        <w:rPr>
          <w:rFonts w:ascii="Georgia" w:hAnsi="Georgia" w:cs="Arial"/>
          <w:szCs w:val="22"/>
          <w:lang w:val="es-ES_tradnl" w:eastAsia="es-CO"/>
        </w:rPr>
        <w:t xml:space="preserve">En la determinación del valor del impuesto a recaudar, los </w:t>
      </w:r>
      <w:proofErr w:type="spellStart"/>
      <w:r w:rsidR="003A47DA" w:rsidRPr="001638C5">
        <w:rPr>
          <w:rFonts w:ascii="Georgia" w:hAnsi="Georgia" w:cs="Arial"/>
          <w:szCs w:val="22"/>
          <w:lang w:val="es-ES_tradnl" w:eastAsia="es-CO"/>
        </w:rPr>
        <w:t>muncipios</w:t>
      </w:r>
      <w:proofErr w:type="spellEnd"/>
      <w:r w:rsidR="003A47DA" w:rsidRPr="001638C5">
        <w:rPr>
          <w:rFonts w:ascii="Georgia" w:hAnsi="Georgia" w:cs="Arial"/>
          <w:szCs w:val="22"/>
          <w:lang w:val="es-ES_tradnl" w:eastAsia="es-CO"/>
        </w:rPr>
        <w:t xml:space="preserve"> y distritos deberán considerar como criterio de referencia el valor total de los costos estimados de prestación en cada componente de servicio. Los Municipios y Distritos deberán realizar un estudio técnico de referencia de determinación de costos de la </w:t>
      </w:r>
      <w:r w:rsidR="003A47DA" w:rsidRPr="001638C5">
        <w:rPr>
          <w:rFonts w:ascii="Georgia" w:hAnsi="Georgia" w:cs="Arial"/>
          <w:szCs w:val="22"/>
          <w:lang w:val="es-ES_tradnl" w:eastAsia="es-CO"/>
        </w:rPr>
        <w:lastRenderedPageBreak/>
        <w:t>prestación del servicio de alumbrado público, de conformidad con la metodología para la determinación de costos establecida por el Ministerio de Minas y Energía, o la entidad que delegue el Ministerio.</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CD42EB" w:rsidP="003A47DA">
      <w:pPr>
        <w:shd w:val="clear" w:color="auto" w:fill="FFFFFF"/>
        <w:spacing w:line="240" w:lineRule="auto"/>
        <w:rPr>
          <w:rFonts w:ascii="Georgia" w:hAnsi="Georgia" w:cs="Arial"/>
          <w:szCs w:val="22"/>
          <w:lang w:val="es-ES_tradnl" w:eastAsia="es-CO"/>
        </w:rPr>
      </w:pPr>
      <w:r>
        <w:rPr>
          <w:rFonts w:ascii="Georgia" w:hAnsi="Georgia" w:cs="Arial"/>
          <w:b/>
          <w:szCs w:val="22"/>
          <w:lang w:val="es-ES_tradnl" w:eastAsia="es-CO"/>
        </w:rPr>
        <w:t>ARTICULO 352</w:t>
      </w:r>
      <w:r w:rsidR="003A47DA" w:rsidRPr="001638C5">
        <w:rPr>
          <w:rFonts w:ascii="Georgia" w:hAnsi="Georgia" w:cs="Arial"/>
          <w:b/>
          <w:szCs w:val="22"/>
          <w:lang w:val="es-ES_tradnl" w:eastAsia="es-CO"/>
        </w:rPr>
        <w:t xml:space="preserve">º. RECAUDO Y FACTURACIÓN.  </w:t>
      </w:r>
      <w:r w:rsidR="003A47DA" w:rsidRPr="001638C5">
        <w:rPr>
          <w:rFonts w:ascii="Georgia" w:hAnsi="Georgia" w:cs="Arial"/>
          <w:szCs w:val="22"/>
          <w:lang w:val="es-ES_tradnl" w:eastAsia="es-CO"/>
        </w:rPr>
        <w:t>El recaudo del impuesto de alumbrado público lo hará el Municipio o Distrito o Comercializador de energía y podrá realizarse mediante las facturas de servicios públicos domiciliarios. Las empresas comercializadoras de energía podrán actuar como agentes recaudadores del impuesto, dentro de la factura de energía y transferirán el recurso al prestador correspondiente, autorizado por el Municipio o Distrito, dentro de los cuarenta y cinco (45) días siguientes al de su recaudo. Durante este lapso de tiempo, se pronunciará la interventoría a cargo del Municipio o Distrito, o la entidad municipal o Distrital a fin del sector, sin perjuicio de la realización del giro correspondiente ni de la continuidad en la prestación del servicio. El Municipio o Distrito reglamentará el régimen sancionatorio aplicable para la evasión de los contribuyentes. El servicio o actividad de facturación y recaudo del impuesto no tendrá ninguna contraprestación a quien lo preste.</w:t>
      </w:r>
    </w:p>
    <w:p w:rsidR="003A47DA" w:rsidRPr="001638C5" w:rsidRDefault="003A47DA" w:rsidP="003A47DA">
      <w:pPr>
        <w:shd w:val="clear" w:color="auto" w:fill="FFFFFF"/>
        <w:spacing w:line="240" w:lineRule="auto"/>
        <w:rPr>
          <w:rFonts w:ascii="Georgia" w:hAnsi="Georgia" w:cs="Arial"/>
          <w:b/>
          <w:szCs w:val="22"/>
          <w:lang w:val="es-ES_tradnl" w:eastAsia="es-CO"/>
        </w:rPr>
      </w:pPr>
    </w:p>
    <w:p w:rsidR="003A47DA" w:rsidRPr="001638C5" w:rsidRDefault="00CD42EB" w:rsidP="003A47DA">
      <w:pPr>
        <w:shd w:val="clear" w:color="auto" w:fill="FFFFFF"/>
        <w:spacing w:line="240" w:lineRule="auto"/>
        <w:rPr>
          <w:rFonts w:ascii="Georgia" w:hAnsi="Georgia" w:cs="Arial"/>
          <w:szCs w:val="22"/>
          <w:lang w:val="es-ES_tradnl" w:eastAsia="es-CO"/>
        </w:rPr>
      </w:pPr>
      <w:r>
        <w:rPr>
          <w:rFonts w:ascii="Georgia" w:hAnsi="Georgia" w:cs="Arial"/>
          <w:b/>
          <w:szCs w:val="22"/>
          <w:lang w:val="es-ES_tradnl" w:eastAsia="es-CO"/>
        </w:rPr>
        <w:t>ARTÌCULO 353</w:t>
      </w:r>
      <w:r w:rsidR="003A47DA" w:rsidRPr="001638C5">
        <w:rPr>
          <w:rFonts w:ascii="Georgia" w:hAnsi="Georgia" w:cs="Arial"/>
          <w:b/>
          <w:szCs w:val="22"/>
          <w:lang w:val="es-ES_tradnl" w:eastAsia="es-CO"/>
        </w:rPr>
        <w:t xml:space="preserve">º. TRANSICIÓN. </w:t>
      </w:r>
      <w:r w:rsidR="003A47DA" w:rsidRPr="001638C5">
        <w:rPr>
          <w:rFonts w:ascii="Georgia" w:hAnsi="Georgia" w:cs="Arial"/>
          <w:szCs w:val="22"/>
          <w:lang w:val="es-ES_tradnl" w:eastAsia="es-CO"/>
        </w:rPr>
        <w:t>Los acuerdos que se adecuen a lo previsto en la presente ley mantendrán su vigencia, salvo aquellos que deben ser modificados, lo que deberá surtirse en un término máximo de un año.</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3A47DA" w:rsidP="003A47DA">
      <w:pPr>
        <w:shd w:val="clear" w:color="auto" w:fill="FFFFFF"/>
        <w:spacing w:line="240" w:lineRule="auto"/>
        <w:jc w:val="center"/>
        <w:rPr>
          <w:rFonts w:ascii="Georgia" w:hAnsi="Georgia" w:cs="Arial"/>
          <w:b/>
          <w:bCs/>
          <w:szCs w:val="22"/>
          <w:lang w:eastAsia="es-CO"/>
        </w:rPr>
      </w:pPr>
      <w:r w:rsidRPr="001638C5">
        <w:rPr>
          <w:rFonts w:ascii="Georgia" w:hAnsi="Georgia" w:cs="Arial"/>
          <w:b/>
          <w:bCs/>
          <w:szCs w:val="22"/>
          <w:lang w:eastAsia="es-CO"/>
        </w:rPr>
        <w:t>CAPITULO V</w:t>
      </w:r>
    </w:p>
    <w:p w:rsidR="003A47DA" w:rsidRPr="001638C5" w:rsidRDefault="003A47DA" w:rsidP="003A47DA">
      <w:pPr>
        <w:shd w:val="clear" w:color="auto" w:fill="FFFFFF"/>
        <w:spacing w:line="240" w:lineRule="auto"/>
        <w:jc w:val="center"/>
        <w:rPr>
          <w:rFonts w:ascii="Georgia" w:hAnsi="Georgia" w:cs="Arial"/>
          <w:szCs w:val="22"/>
          <w:lang w:val="es-ES_tradnl" w:eastAsia="es-CO"/>
        </w:rPr>
      </w:pPr>
      <w:r w:rsidRPr="001638C5">
        <w:rPr>
          <w:rFonts w:ascii="Georgia" w:hAnsi="Georgia" w:cs="Arial"/>
          <w:b/>
          <w:bCs/>
          <w:szCs w:val="22"/>
          <w:lang w:eastAsia="es-CO"/>
        </w:rPr>
        <w:t>PROCEDIMIENTO TRIBUTARIO TERRITORIAL</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CD42EB" w:rsidP="003A47DA">
      <w:pPr>
        <w:shd w:val="clear" w:color="auto" w:fill="FFFFFF"/>
        <w:spacing w:line="240" w:lineRule="auto"/>
        <w:rPr>
          <w:rFonts w:ascii="Georgia" w:hAnsi="Georgia" w:cs="Arial"/>
          <w:szCs w:val="22"/>
          <w:lang w:val="es-ES_tradnl" w:eastAsia="es-CO"/>
        </w:rPr>
      </w:pPr>
      <w:r>
        <w:rPr>
          <w:rFonts w:ascii="Georgia" w:hAnsi="Georgia" w:cs="Arial"/>
          <w:b/>
          <w:szCs w:val="22"/>
          <w:lang w:val="es-ES_tradnl" w:eastAsia="es-CO"/>
        </w:rPr>
        <w:t>ARTÍCULO 354</w:t>
      </w:r>
      <w:r w:rsidR="003A47DA" w:rsidRPr="001638C5">
        <w:rPr>
          <w:rFonts w:ascii="Georgia" w:hAnsi="Georgia" w:cs="Arial"/>
          <w:b/>
          <w:szCs w:val="22"/>
          <w:lang w:val="es-ES_tradnl" w:eastAsia="es-CO"/>
        </w:rPr>
        <w:t>°.</w:t>
      </w:r>
      <w:r w:rsidR="003A47DA" w:rsidRPr="001638C5">
        <w:rPr>
          <w:rFonts w:ascii="Georgia" w:hAnsi="Georgia" w:cs="Arial"/>
          <w:szCs w:val="22"/>
          <w:lang w:val="es-ES_tradnl" w:eastAsia="es-CO"/>
        </w:rPr>
        <w:t xml:space="preserve"> Modifíquese el artículo 69 de la Ley 1111 de 2006, modificado por el artículo 58 de la Ley 1430 de 2010, el cual quedará así:</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b/>
          <w:szCs w:val="22"/>
          <w:lang w:val="es-ES_tradnl" w:eastAsia="es-CO"/>
        </w:rPr>
        <w:t>ARTÍCULO 69. DETERMINACIÓN OFICIAL DE LOS TRIBUTOS TERRITORIALES POR EL SISTEMA DE FACTURACIÓN.</w:t>
      </w:r>
      <w:r w:rsidRPr="001638C5">
        <w:rPr>
          <w:rFonts w:ascii="Georgia" w:hAnsi="Georgia" w:cs="Arial"/>
          <w:szCs w:val="22"/>
          <w:lang w:val="es-ES_tradnl" w:eastAsia="es-CO"/>
        </w:rPr>
        <w:t xml:space="preserve"> Sin perjuicio de la utilización del sistema de declaración, para la determinación oficial del impuesto predial unificado, del impuesto sobre vehículos automotores y el de circulación y tránsito, las entidades territoriales podrán establecer sistemas de facturación que constituyan determinación oficial del tributo y presten mérito ejecutivo. </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szCs w:val="22"/>
          <w:lang w:val="es-ES_tradnl" w:eastAsia="es-CO"/>
        </w:rPr>
        <w:t>Este acto de liquidación deberá contener la correcta identificación del sujeto pasivo y del bien objeto del impuesto (predio o vehículo), así como los conceptos que permiten calcular el monto de la obligación. La administración tributaria deberá dejar constancia de la respectiva notificación.</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szCs w:val="22"/>
          <w:lang w:val="es-ES_tradnl" w:eastAsia="es-CO"/>
        </w:rPr>
        <w:t>Previamente a la notificación de las facturas la administración tributaria deberá difundir ampliamente la forma en la que los ciudadanos podrán acceder a las mismas.</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szCs w:val="22"/>
          <w:lang w:val="es-ES_tradnl" w:eastAsia="es-CO"/>
        </w:rPr>
        <w:t xml:space="preserve">La notificación de la factura se realizará mediante inserción en la página WEB de la Entidad y, simultáneamente, con la publicación en medios físicos en el registro, cartelera o lugar visible de la entidad territorial competente para la Administración del Tributo territorial. El envío que del acto se haga a la dirección del contribuyente </w:t>
      </w:r>
      <w:r w:rsidRPr="001638C5">
        <w:rPr>
          <w:rFonts w:ascii="Georgia" w:hAnsi="Georgia" w:cs="Arial"/>
          <w:szCs w:val="22"/>
          <w:lang w:val="es-ES_tradnl" w:eastAsia="es-CO"/>
        </w:rPr>
        <w:lastRenderedPageBreak/>
        <w:t xml:space="preserve">surte efecto de divulgación adicional sin que la omisión de esta formalidad invalide la notificación efectuada. </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szCs w:val="22"/>
          <w:lang w:val="es-ES_tradnl" w:eastAsia="es-CO"/>
        </w:rPr>
        <w:t>En los casos en que el contribuyente no esté de acuerdo con la factura expedida por la Administración Tributaria, estará obligado a declarar y pagar el tributo conforme al sistema de declaración dentro de los plazos establecidos, caso en el cual la factura perderá fuerza ejecutoria y contra la misma no procederá recurso alguno.  En los casos en que el contribuyente opte por el sistema declarativo, la factura expedida no producirá efecto legal alguno.</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szCs w:val="22"/>
          <w:lang w:val="es-ES_tradnl" w:eastAsia="es-CO"/>
        </w:rPr>
        <w:t xml:space="preserve">En aquellos municipios o distritos en los que no exista el sistema </w:t>
      </w:r>
      <w:proofErr w:type="spellStart"/>
      <w:r w:rsidRPr="001638C5">
        <w:rPr>
          <w:rFonts w:ascii="Georgia" w:hAnsi="Georgia" w:cs="Arial"/>
          <w:szCs w:val="22"/>
          <w:lang w:val="es-ES_tradnl" w:eastAsia="es-CO"/>
        </w:rPr>
        <w:t>autodeclarativo</w:t>
      </w:r>
      <w:proofErr w:type="spellEnd"/>
      <w:r w:rsidRPr="001638C5">
        <w:rPr>
          <w:rFonts w:ascii="Georgia" w:hAnsi="Georgia" w:cs="Arial"/>
          <w:szCs w:val="22"/>
          <w:lang w:val="es-ES_tradnl" w:eastAsia="es-CO"/>
        </w:rPr>
        <w:t xml:space="preserve"> para el correspondiente impuesto, el contribuyente podrá interponer el recurso de reconsideración dentro de los dos meses siguientes a la fecha de notificación de la factura. </w:t>
      </w:r>
    </w:p>
    <w:p w:rsidR="003A47DA" w:rsidRPr="001638C5" w:rsidRDefault="003A47DA" w:rsidP="003A47DA">
      <w:pPr>
        <w:shd w:val="clear" w:color="auto" w:fill="FFFFFF"/>
        <w:spacing w:line="240" w:lineRule="auto"/>
        <w:ind w:left="708"/>
        <w:rPr>
          <w:rFonts w:ascii="Georgia" w:hAnsi="Georgia" w:cs="Arial"/>
          <w:szCs w:val="22"/>
          <w:lang w:val="es-ES_tradnl" w:eastAsia="es-CO"/>
        </w:rPr>
      </w:pPr>
    </w:p>
    <w:p w:rsidR="003A47DA" w:rsidRPr="001638C5" w:rsidRDefault="003A47DA" w:rsidP="003A47DA">
      <w:pPr>
        <w:shd w:val="clear" w:color="auto" w:fill="FFFFFF"/>
        <w:spacing w:line="240" w:lineRule="auto"/>
        <w:ind w:left="708"/>
        <w:rPr>
          <w:rFonts w:ascii="Georgia" w:hAnsi="Georgia" w:cs="Arial"/>
          <w:szCs w:val="22"/>
          <w:lang w:val="es-ES_tradnl" w:eastAsia="es-CO"/>
        </w:rPr>
      </w:pPr>
      <w:r w:rsidRPr="001638C5">
        <w:rPr>
          <w:rFonts w:ascii="Georgia" w:hAnsi="Georgia" w:cs="Arial"/>
          <w:szCs w:val="22"/>
          <w:lang w:val="es-ES_tradnl" w:eastAsia="es-CO"/>
        </w:rPr>
        <w:t xml:space="preserve">El sistema de facturación podrá también ser usado en el sistema preferencial del impuesto de industria y comercio. </w:t>
      </w:r>
    </w:p>
    <w:p w:rsidR="003A47DA" w:rsidRPr="001638C5" w:rsidRDefault="003A47DA" w:rsidP="003A47DA">
      <w:pPr>
        <w:shd w:val="clear" w:color="auto" w:fill="FFFFFF"/>
        <w:spacing w:line="240" w:lineRule="auto"/>
        <w:rPr>
          <w:rFonts w:ascii="Georgia" w:hAnsi="Georgia" w:cs="Arial"/>
          <w:szCs w:val="22"/>
          <w:lang w:val="es-ES_tradnl" w:eastAsia="es-CO"/>
        </w:rPr>
      </w:pPr>
    </w:p>
    <w:p w:rsidR="003A47DA" w:rsidRPr="001638C5" w:rsidRDefault="00CD42EB" w:rsidP="003A47DA">
      <w:pPr>
        <w:shd w:val="clear" w:color="auto" w:fill="FFFFFF"/>
        <w:spacing w:line="240" w:lineRule="auto"/>
        <w:rPr>
          <w:rFonts w:ascii="Georgia" w:hAnsi="Georgia" w:cs="Arial"/>
          <w:szCs w:val="22"/>
          <w:lang w:val="es-ES_tradnl" w:eastAsia="es-CO"/>
        </w:rPr>
      </w:pPr>
      <w:r>
        <w:rPr>
          <w:rFonts w:ascii="Georgia" w:hAnsi="Georgia" w:cs="Arial"/>
          <w:b/>
          <w:szCs w:val="22"/>
          <w:lang w:val="es-ES_tradnl" w:eastAsia="es-CO"/>
        </w:rPr>
        <w:t>ARTÍCULO 355</w:t>
      </w:r>
      <w:r w:rsidR="003A47DA" w:rsidRPr="001638C5">
        <w:rPr>
          <w:rFonts w:ascii="Georgia" w:hAnsi="Georgia" w:cs="Arial"/>
          <w:b/>
          <w:szCs w:val="22"/>
          <w:lang w:val="es-ES_tradnl" w:eastAsia="es-CO"/>
        </w:rPr>
        <w:t>°. SANEAMIENTO CONTABLE.</w:t>
      </w:r>
      <w:r w:rsidR="003A47DA" w:rsidRPr="001638C5">
        <w:rPr>
          <w:rFonts w:ascii="Georgia" w:hAnsi="Georgia" w:cs="Arial"/>
          <w:szCs w:val="22"/>
          <w:lang w:val="es-ES_tradnl" w:eastAsia="es-CO"/>
        </w:rPr>
        <w:t xml:space="preserve"> Las entidades territoriales deberán adelantar el proceso de depuración contable a que se refiere el artículo 59 de la Ley 1739 de 2014, modificado por el artículo 261 de la Ley 1753 de 2015. El término para adelantar dicho proceso será de dos (2) años contados a partir de la vigencia de la presente ley. El cumplimiento de esta obligación deberá ser verificado por las contralorías territoriales.</w:t>
      </w:r>
    </w:p>
    <w:p w:rsidR="003A47DA" w:rsidRDefault="003A47DA" w:rsidP="003A47DA">
      <w:pPr>
        <w:shd w:val="clear" w:color="auto" w:fill="FFFFFF"/>
        <w:spacing w:line="240" w:lineRule="auto"/>
        <w:rPr>
          <w:rFonts w:ascii="Georgia" w:hAnsi="Georgia" w:cs="Arial"/>
          <w:szCs w:val="22"/>
          <w:lang w:eastAsia="es-CO"/>
        </w:rPr>
      </w:pPr>
    </w:p>
    <w:p w:rsidR="0031502E" w:rsidRPr="001638C5" w:rsidRDefault="0031502E" w:rsidP="0031502E">
      <w:pPr>
        <w:spacing w:line="240" w:lineRule="auto"/>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ARTÍCULO </w:t>
      </w:r>
      <w:r w:rsidR="00CD42EB">
        <w:rPr>
          <w:rFonts w:ascii="Georgia" w:eastAsia="Calibri" w:hAnsi="Georgia" w:cs="Arial"/>
          <w:b/>
          <w:bCs/>
          <w:color w:val="auto"/>
          <w:szCs w:val="22"/>
          <w:lang w:eastAsia="en-US"/>
        </w:rPr>
        <w:t>356°</w:t>
      </w:r>
      <w:r w:rsidRPr="001638C5">
        <w:rPr>
          <w:rFonts w:ascii="Georgia" w:eastAsia="Calibri" w:hAnsi="Georgia" w:cs="Arial"/>
          <w:b/>
          <w:bCs/>
          <w:color w:val="auto"/>
          <w:szCs w:val="22"/>
          <w:lang w:eastAsia="en-US"/>
        </w:rPr>
        <w:t>. CONDICIÓN ESPECIAL DE PAGO.</w:t>
      </w:r>
      <w:r w:rsidRPr="001638C5">
        <w:rPr>
          <w:rFonts w:ascii="Georgia" w:eastAsia="Calibri" w:hAnsi="Georgia" w:cs="Arial"/>
          <w:color w:val="auto"/>
          <w:szCs w:val="22"/>
          <w:lang w:eastAsia="en-US"/>
        </w:rPr>
        <w:t> Dentro de los diez (10) meses siguientes a la entrada en vigencia de la presente ley, los sujetos pasivos, contribuyentes o responsables de los impuestos, tasas y contribuciones territoriales, quienes hayan sido objeto de sanciones tributarias, que sean administradas por las entidades con facultades para recaudar rentas, tasas, contribuciones o sanciones del nivel territorial, que se encuentren en mora por obligaciones correspondientes a los períodos gravables o años 2014 y anteriores, tendrán derecho a solicitar, únicamente en relación con las obligaciones causadas durante dichos períodos gravables o años, la siguiente condición especial de pago:</w:t>
      </w:r>
    </w:p>
    <w:p w:rsidR="0031502E" w:rsidRPr="001638C5" w:rsidRDefault="0031502E" w:rsidP="0031502E">
      <w:pPr>
        <w:spacing w:line="240" w:lineRule="auto"/>
        <w:rPr>
          <w:rFonts w:ascii="Georgia" w:eastAsia="Calibri" w:hAnsi="Georgia" w:cs="Arial"/>
          <w:color w:val="auto"/>
          <w:szCs w:val="22"/>
          <w:lang w:eastAsia="en-US"/>
        </w:rPr>
      </w:pPr>
    </w:p>
    <w:p w:rsidR="0031502E" w:rsidRPr="001638C5" w:rsidRDefault="0031502E" w:rsidP="0031502E">
      <w:pPr>
        <w:pStyle w:val="Prrafodelista"/>
        <w:numPr>
          <w:ilvl w:val="2"/>
          <w:numId w:val="115"/>
        </w:numPr>
        <w:spacing w:line="240" w:lineRule="auto"/>
        <w:ind w:left="709"/>
        <w:rPr>
          <w:rFonts w:ascii="Georgia" w:eastAsia="Calibri" w:hAnsi="Georgia" w:cs="Arial"/>
        </w:rPr>
      </w:pPr>
      <w:r w:rsidRPr="001638C5">
        <w:rPr>
          <w:rFonts w:ascii="Georgia" w:eastAsia="Calibri" w:hAnsi="Georgia" w:cs="Arial"/>
        </w:rPr>
        <w:t>Si se produce el pago total de la obligación principal hasta el 31 de mayo de 2017, los intereses y las sanciones actualizadas se reducirán en un sesenta por ciento (60%).</w:t>
      </w:r>
    </w:p>
    <w:p w:rsidR="0031502E" w:rsidRPr="001638C5" w:rsidRDefault="0031502E" w:rsidP="0031502E">
      <w:pPr>
        <w:spacing w:line="240" w:lineRule="auto"/>
        <w:ind w:left="709"/>
        <w:rPr>
          <w:rFonts w:ascii="Georgia" w:eastAsia="Calibri" w:hAnsi="Georgia" w:cs="Arial"/>
          <w:color w:val="auto"/>
          <w:szCs w:val="22"/>
          <w:lang w:eastAsia="en-US"/>
        </w:rPr>
      </w:pPr>
    </w:p>
    <w:p w:rsidR="0031502E" w:rsidRPr="001638C5" w:rsidRDefault="0031502E" w:rsidP="0031502E">
      <w:pPr>
        <w:pStyle w:val="Prrafodelista"/>
        <w:numPr>
          <w:ilvl w:val="2"/>
          <w:numId w:val="115"/>
        </w:numPr>
        <w:spacing w:line="240" w:lineRule="auto"/>
        <w:ind w:left="709"/>
        <w:rPr>
          <w:rFonts w:ascii="Georgia" w:eastAsia="Calibri" w:hAnsi="Georgia" w:cs="Arial"/>
        </w:rPr>
      </w:pPr>
      <w:r w:rsidRPr="001638C5">
        <w:rPr>
          <w:rFonts w:ascii="Georgia" w:eastAsia="Calibri" w:hAnsi="Georgia" w:cs="Arial"/>
        </w:rPr>
        <w:t>Si se produce el pago total de la obligación principal después del 31 de mayo y hasta la vigencia de la condición especial de pago, los intereses y las sanciones actualizadas se reducirán en un cuarenta por ciento (40%).</w:t>
      </w:r>
    </w:p>
    <w:p w:rsidR="0031502E" w:rsidRPr="001638C5" w:rsidRDefault="0031502E" w:rsidP="0031502E">
      <w:pPr>
        <w:spacing w:line="240" w:lineRule="auto"/>
        <w:rPr>
          <w:rFonts w:ascii="Georgia" w:eastAsia="Calibri" w:hAnsi="Georgia" w:cs="Arial"/>
          <w:color w:val="auto"/>
          <w:szCs w:val="22"/>
          <w:lang w:eastAsia="en-US"/>
        </w:rPr>
      </w:pPr>
    </w:p>
    <w:p w:rsidR="0031502E" w:rsidRPr="001638C5" w:rsidRDefault="0031502E" w:rsidP="0031502E">
      <w:pPr>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Cuando se trate de una resolución o acto administrativo mediante el cual se imponga sanción dineraria de carácter tributario, la presente condición especial de pago aplicará respecto de las obligaciones o sanciones exigibles desde el año 2014 o anteriores, siempre que se cumplan las siguientes condiciones:</w:t>
      </w:r>
    </w:p>
    <w:p w:rsidR="0031502E" w:rsidRPr="001638C5" w:rsidRDefault="0031502E" w:rsidP="0031502E">
      <w:pPr>
        <w:spacing w:line="240" w:lineRule="auto"/>
        <w:rPr>
          <w:rFonts w:ascii="Georgia" w:eastAsia="Calibri" w:hAnsi="Georgia" w:cs="Arial"/>
          <w:color w:val="auto"/>
          <w:szCs w:val="22"/>
          <w:lang w:eastAsia="en-US"/>
        </w:rPr>
      </w:pPr>
    </w:p>
    <w:p w:rsidR="0031502E" w:rsidRPr="001638C5" w:rsidRDefault="0031502E" w:rsidP="0031502E">
      <w:pPr>
        <w:pStyle w:val="Prrafodelista"/>
        <w:numPr>
          <w:ilvl w:val="2"/>
          <w:numId w:val="172"/>
        </w:numPr>
        <w:spacing w:line="240" w:lineRule="auto"/>
        <w:rPr>
          <w:rFonts w:ascii="Georgia" w:eastAsia="Calibri" w:hAnsi="Georgia" w:cs="Arial"/>
        </w:rPr>
      </w:pPr>
      <w:r w:rsidRPr="001638C5">
        <w:rPr>
          <w:rFonts w:ascii="Georgia" w:eastAsia="Calibri" w:hAnsi="Georgia" w:cs="Arial"/>
        </w:rPr>
        <w:lastRenderedPageBreak/>
        <w:t>Si se produce el pago de la sanción hasta el 31 de mayo de 2017, la sanción actualizada se reducirá en el cuarenta por ciento (40%), debiendo pagar el sesenta por ciento (60%) restante de la sanción actualizada.</w:t>
      </w:r>
    </w:p>
    <w:p w:rsidR="0031502E" w:rsidRPr="001638C5" w:rsidRDefault="0031502E" w:rsidP="0031502E">
      <w:pPr>
        <w:spacing w:line="240" w:lineRule="auto"/>
        <w:rPr>
          <w:rFonts w:ascii="Georgia" w:eastAsia="Calibri" w:hAnsi="Georgia" w:cs="Arial"/>
          <w:color w:val="auto"/>
          <w:szCs w:val="22"/>
          <w:lang w:eastAsia="en-US"/>
        </w:rPr>
      </w:pPr>
    </w:p>
    <w:p w:rsidR="0031502E" w:rsidRPr="001638C5" w:rsidRDefault="0031502E" w:rsidP="0031502E">
      <w:pPr>
        <w:pStyle w:val="Prrafodelista"/>
        <w:numPr>
          <w:ilvl w:val="2"/>
          <w:numId w:val="172"/>
        </w:numPr>
        <w:spacing w:line="240" w:lineRule="auto"/>
        <w:rPr>
          <w:rFonts w:ascii="Georgia" w:eastAsia="Calibri" w:hAnsi="Georgia" w:cs="Arial"/>
        </w:rPr>
      </w:pPr>
      <w:r w:rsidRPr="001638C5">
        <w:rPr>
          <w:rFonts w:ascii="Georgia" w:eastAsia="Calibri" w:hAnsi="Georgia" w:cs="Arial"/>
        </w:rPr>
        <w:t>Si se produce el pago de la sanción después del 31 de mayo de 2017 y hasta la vigencia de la condición especial de pago, la sanción actualizada se reducirá en el veinte por ciento (20%), debiendo pagar el ochenta por ciento (80%) de la misma.</w:t>
      </w:r>
    </w:p>
    <w:p w:rsidR="0031502E" w:rsidRPr="001638C5" w:rsidRDefault="0031502E" w:rsidP="0031502E">
      <w:pPr>
        <w:spacing w:line="240" w:lineRule="auto"/>
        <w:rPr>
          <w:rFonts w:ascii="Georgia" w:eastAsia="Calibri" w:hAnsi="Georgia" w:cs="Arial"/>
          <w:color w:val="auto"/>
          <w:szCs w:val="22"/>
          <w:lang w:eastAsia="en-US"/>
        </w:rPr>
      </w:pPr>
    </w:p>
    <w:p w:rsidR="0031502E" w:rsidRPr="001638C5" w:rsidRDefault="0031502E" w:rsidP="0031502E">
      <w:pPr>
        <w:spacing w:line="240" w:lineRule="auto"/>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1. </w:t>
      </w:r>
      <w:r w:rsidRPr="001638C5">
        <w:rPr>
          <w:rFonts w:ascii="Georgia" w:eastAsia="Calibri" w:hAnsi="Georgia" w:cs="Arial"/>
          <w:color w:val="auto"/>
          <w:szCs w:val="22"/>
          <w:lang w:eastAsia="en-US"/>
        </w:rPr>
        <w:t>Lo dispuesto en este artículo únicamente será aplicable en relación con impuestos, tasas y contribuciones del orden territorial.</w:t>
      </w:r>
    </w:p>
    <w:p w:rsidR="0031502E" w:rsidRPr="001638C5" w:rsidRDefault="0031502E" w:rsidP="0031502E">
      <w:pPr>
        <w:spacing w:line="240" w:lineRule="auto"/>
        <w:rPr>
          <w:rFonts w:ascii="Georgia" w:eastAsia="Calibri" w:hAnsi="Georgia" w:cs="Arial"/>
          <w:color w:val="auto"/>
          <w:szCs w:val="22"/>
          <w:lang w:eastAsia="en-US"/>
        </w:rPr>
      </w:pPr>
    </w:p>
    <w:p w:rsidR="0031502E" w:rsidRPr="001638C5" w:rsidRDefault="0031502E" w:rsidP="0031502E">
      <w:pPr>
        <w:spacing w:line="240" w:lineRule="auto"/>
        <w:rPr>
          <w:rFonts w:ascii="Georgia" w:eastAsia="Calibri" w:hAnsi="Georgia" w:cs="Arial"/>
          <w:color w:val="auto"/>
          <w:szCs w:val="22"/>
          <w:lang w:val="es-ES" w:eastAsia="en-US"/>
        </w:rPr>
      </w:pPr>
      <w:r w:rsidRPr="001638C5">
        <w:rPr>
          <w:rFonts w:ascii="Georgia" w:eastAsia="Calibri" w:hAnsi="Georgia" w:cs="Arial"/>
          <w:color w:val="auto"/>
          <w:szCs w:val="22"/>
          <w:lang w:val="es-ES" w:eastAsia="en-US"/>
        </w:rPr>
        <w:t>Si pasados cuatro meses de la entrada en vigencia de la presente ley, las asambleas departamentales o los concejos municipales no han implementado la figura aquí prevista, podrán los gobernadores o alcaldes de la respectiva entidad territorial adoptar el procedimiento establecido en el presente artículo.</w:t>
      </w:r>
    </w:p>
    <w:p w:rsidR="0031502E" w:rsidRPr="001638C5" w:rsidRDefault="0031502E" w:rsidP="0031502E">
      <w:pPr>
        <w:spacing w:line="240" w:lineRule="auto"/>
        <w:rPr>
          <w:rFonts w:ascii="Georgia" w:eastAsia="Calibri" w:hAnsi="Georgia" w:cs="Arial"/>
          <w:color w:val="auto"/>
          <w:szCs w:val="22"/>
          <w:lang w:eastAsia="en-US"/>
        </w:rPr>
      </w:pPr>
    </w:p>
    <w:p w:rsidR="0031502E" w:rsidRPr="001638C5" w:rsidRDefault="0031502E" w:rsidP="0031502E">
      <w:pPr>
        <w:spacing w:line="240" w:lineRule="auto"/>
        <w:rPr>
          <w:rFonts w:ascii="Georgia" w:eastAsia="Calibri" w:hAnsi="Georgia" w:cs="Arial"/>
          <w:color w:val="auto"/>
          <w:szCs w:val="22"/>
          <w:lang w:eastAsia="en-US"/>
        </w:rPr>
      </w:pPr>
      <w:r w:rsidRPr="001638C5">
        <w:rPr>
          <w:rFonts w:ascii="Georgia" w:eastAsia="Calibri" w:hAnsi="Georgia" w:cs="Arial"/>
          <w:b/>
          <w:bCs/>
          <w:color w:val="auto"/>
          <w:szCs w:val="22"/>
          <w:lang w:eastAsia="en-US"/>
        </w:rPr>
        <w:t xml:space="preserve">PARÁGRAFO 2. </w:t>
      </w:r>
      <w:r w:rsidRPr="001638C5">
        <w:rPr>
          <w:rFonts w:ascii="Georgia" w:eastAsia="Calibri" w:hAnsi="Georgia" w:cs="Arial"/>
          <w:color w:val="auto"/>
          <w:szCs w:val="22"/>
          <w:lang w:eastAsia="en-US"/>
        </w:rPr>
        <w:t>A los agentes de retención en la fuente por los años 2014 y anteriores que se acojan a lo dispuesto en este artículo, se les extinguirá la acción penal, para lo cual deberán acreditar ante la autoridad judicial competente el pago a que se refiere la presente disposición.</w:t>
      </w:r>
    </w:p>
    <w:p w:rsidR="0031502E" w:rsidRPr="001638C5" w:rsidRDefault="0031502E" w:rsidP="0031502E">
      <w:pPr>
        <w:spacing w:line="240" w:lineRule="auto"/>
        <w:rPr>
          <w:rFonts w:ascii="Georgia" w:eastAsia="Calibri" w:hAnsi="Georgia" w:cs="Arial"/>
          <w:color w:val="auto"/>
          <w:szCs w:val="22"/>
          <w:lang w:eastAsia="en-US"/>
        </w:rPr>
      </w:pPr>
    </w:p>
    <w:p w:rsidR="0031502E" w:rsidRPr="001638C5" w:rsidRDefault="0031502E" w:rsidP="0031502E">
      <w:pPr>
        <w:spacing w:line="240" w:lineRule="auto"/>
        <w:rPr>
          <w:rFonts w:ascii="Georgia" w:eastAsia="Calibri" w:hAnsi="Georgia" w:cs="Arial"/>
          <w:color w:val="auto"/>
          <w:szCs w:val="22"/>
          <w:lang w:eastAsia="en-US"/>
        </w:rPr>
      </w:pPr>
      <w:r w:rsidRPr="001638C5">
        <w:rPr>
          <w:rFonts w:ascii="Georgia" w:eastAsia="Calibri" w:hAnsi="Georgia" w:cs="Arial"/>
          <w:b/>
          <w:bCs/>
          <w:color w:val="auto"/>
          <w:szCs w:val="22"/>
          <w:lang w:eastAsia="en-US"/>
        </w:rPr>
        <w:t>PARÁGRAFO 3.</w:t>
      </w:r>
      <w:r w:rsidRPr="001638C5">
        <w:rPr>
          <w:rFonts w:ascii="Georgia" w:eastAsia="Calibri" w:hAnsi="Georgia" w:cs="Arial"/>
          <w:color w:val="auto"/>
          <w:szCs w:val="22"/>
          <w:lang w:eastAsia="en-US"/>
        </w:rPr>
        <w:t xml:space="preserve"> No podrán acceder a los beneficios de que trata el presente artículo los deudores que hayan suscrito acuerdos de pago con fundamento en el artículo 7 de la Ley 1066 de 2006, el artículo 1 de la Ley 1175 de 2007, el artículo 48 de la Ley 1430 de 2010, los artículos 147, 148 y 149 de la Ley 1607 de 2012, y los artículos 55, 56 y 57 de la Ley 1739 de 2014, que a la entrada en vigencia de la presente ley se encuentren en mora por las obligaciones contenidas en los mismos, o con fundamento en los acuerdos municipales, ordenanzas departamentales o decretos municipales o departamentales a través de los cuales se acogieron estas figuras de ser el caso.</w:t>
      </w:r>
    </w:p>
    <w:p w:rsidR="0031502E" w:rsidRPr="001638C5" w:rsidRDefault="0031502E" w:rsidP="0031502E">
      <w:pPr>
        <w:spacing w:line="240" w:lineRule="auto"/>
        <w:rPr>
          <w:rFonts w:ascii="Georgia" w:eastAsia="Calibri" w:hAnsi="Georgia" w:cs="Arial"/>
          <w:color w:val="auto"/>
          <w:szCs w:val="22"/>
          <w:lang w:eastAsia="en-US"/>
        </w:rPr>
      </w:pPr>
    </w:p>
    <w:p w:rsidR="0031502E" w:rsidRPr="001638C5" w:rsidRDefault="0031502E" w:rsidP="0031502E">
      <w:pPr>
        <w:spacing w:line="240" w:lineRule="auto"/>
        <w:rPr>
          <w:rFonts w:ascii="Georgia" w:eastAsia="Calibri" w:hAnsi="Georgia" w:cs="Arial"/>
          <w:color w:val="auto"/>
          <w:szCs w:val="22"/>
          <w:lang w:eastAsia="en-US"/>
        </w:rPr>
      </w:pPr>
      <w:r w:rsidRPr="001638C5">
        <w:rPr>
          <w:rFonts w:ascii="Georgia" w:eastAsia="Calibri" w:hAnsi="Georgia" w:cs="Arial"/>
          <w:b/>
          <w:bCs/>
          <w:color w:val="auto"/>
          <w:szCs w:val="22"/>
          <w:lang w:eastAsia="en-US"/>
        </w:rPr>
        <w:t>PARÁGRAFO 4.</w:t>
      </w:r>
      <w:r w:rsidRPr="001638C5">
        <w:rPr>
          <w:rFonts w:ascii="Georgia" w:eastAsia="Calibri" w:hAnsi="Georgia" w:cs="Arial"/>
          <w:color w:val="auto"/>
          <w:szCs w:val="22"/>
          <w:lang w:eastAsia="en-US"/>
        </w:rPr>
        <w:t xml:space="preserve"> Lo dispuesto en el anterior parágrafo no se aplicará a los sujetos pasivos, contribuyentes, responsables y agentes de retención que a la entrada en vigencia de la presente ley, hubieren sido admitidos en procesos de reorganización empresarial o en procesos de liquidación judicial de conformidad con lo establecido en la Ley 1116 de 2006, ni a los demás sujetos pasivos, contribuyentes, responsables y agentes de retención que a la fecha de entrada en vigencia de esta ley, hubieran sido admitidos en los procesos de reestructuración regulados por la Ley 550 de 1999, la Ley 1066 de 2006 y por los Convenios de Desempeño.</w:t>
      </w:r>
    </w:p>
    <w:p w:rsidR="0031502E" w:rsidRPr="001638C5" w:rsidRDefault="0031502E" w:rsidP="0031502E">
      <w:pPr>
        <w:spacing w:line="240" w:lineRule="auto"/>
        <w:rPr>
          <w:rFonts w:ascii="Georgia" w:eastAsia="Calibri" w:hAnsi="Georgia" w:cs="Arial"/>
          <w:color w:val="auto"/>
          <w:szCs w:val="22"/>
          <w:lang w:eastAsia="en-US"/>
        </w:rPr>
      </w:pPr>
    </w:p>
    <w:p w:rsidR="0031502E" w:rsidRDefault="0031502E" w:rsidP="0031502E">
      <w:pPr>
        <w:spacing w:line="240" w:lineRule="auto"/>
        <w:rPr>
          <w:rFonts w:ascii="Georgia" w:eastAsia="Calibri" w:hAnsi="Georgia" w:cs="Arial"/>
          <w:color w:val="auto"/>
          <w:szCs w:val="22"/>
          <w:lang w:eastAsia="en-US"/>
        </w:rPr>
      </w:pPr>
      <w:r w:rsidRPr="001638C5">
        <w:rPr>
          <w:rFonts w:ascii="Georgia" w:eastAsia="Calibri" w:hAnsi="Georgia" w:cs="Arial"/>
          <w:b/>
          <w:bCs/>
          <w:color w:val="auto"/>
          <w:szCs w:val="22"/>
          <w:lang w:eastAsia="en-US"/>
        </w:rPr>
        <w:t>PARÁGRAFO 5.</w:t>
      </w:r>
      <w:r w:rsidRPr="001638C5">
        <w:rPr>
          <w:rFonts w:ascii="Georgia" w:eastAsia="Calibri" w:hAnsi="Georgia" w:cs="Arial"/>
          <w:color w:val="auto"/>
          <w:szCs w:val="22"/>
          <w:lang w:eastAsia="en-US"/>
        </w:rPr>
        <w:t xml:space="preserve"> El término previsto en el presente artículo no aplicará para los contribuyentes que se encuentren en liquidación forzosa administrativa ante una Superintendencia, o en liquidación judicial los cuales podrán acogerse a esta facilidad por el término que dure la liquidación.</w:t>
      </w:r>
    </w:p>
    <w:p w:rsidR="0031502E" w:rsidRDefault="0031502E" w:rsidP="0031502E">
      <w:pPr>
        <w:spacing w:line="240" w:lineRule="auto"/>
        <w:rPr>
          <w:rFonts w:ascii="Georgia" w:eastAsia="Calibri" w:hAnsi="Georgia" w:cs="Arial"/>
          <w:color w:val="auto"/>
          <w:szCs w:val="22"/>
          <w:lang w:eastAsia="en-US"/>
        </w:rPr>
      </w:pPr>
    </w:p>
    <w:p w:rsidR="0031502E" w:rsidRPr="001638C5" w:rsidRDefault="0031502E" w:rsidP="0031502E">
      <w:pPr>
        <w:spacing w:line="240" w:lineRule="auto"/>
        <w:rPr>
          <w:rFonts w:ascii="Georgia" w:eastAsia="Calibri" w:hAnsi="Georgia" w:cs="Arial"/>
          <w:color w:val="auto"/>
          <w:szCs w:val="22"/>
          <w:lang w:val="es-ES_tradnl" w:eastAsia="en-US"/>
        </w:rPr>
      </w:pPr>
      <w:r w:rsidRPr="001638C5">
        <w:rPr>
          <w:rFonts w:ascii="Georgia" w:eastAsia="Calibri" w:hAnsi="Georgia" w:cs="Arial"/>
          <w:b/>
          <w:color w:val="auto"/>
          <w:szCs w:val="22"/>
          <w:lang w:val="es-ES_tradnl" w:eastAsia="en-US"/>
        </w:rPr>
        <w:t xml:space="preserve">ARTÍCULO </w:t>
      </w:r>
      <w:r w:rsidR="00CD42EB">
        <w:rPr>
          <w:rFonts w:ascii="Georgia" w:eastAsia="Calibri" w:hAnsi="Georgia" w:cs="Arial"/>
          <w:b/>
          <w:color w:val="auto"/>
          <w:szCs w:val="22"/>
          <w:lang w:val="es-ES_tradnl" w:eastAsia="en-US"/>
        </w:rPr>
        <w:t>357°</w:t>
      </w:r>
      <w:r w:rsidRPr="001638C5">
        <w:rPr>
          <w:rFonts w:ascii="Georgia" w:eastAsia="Calibri" w:hAnsi="Georgia" w:cs="Arial"/>
          <w:b/>
          <w:color w:val="auto"/>
          <w:szCs w:val="22"/>
          <w:lang w:val="es-ES_tradnl" w:eastAsia="en-US"/>
        </w:rPr>
        <w:t>.</w:t>
      </w:r>
      <w:r w:rsidRPr="001638C5">
        <w:rPr>
          <w:rFonts w:ascii="Georgia" w:eastAsia="Calibri" w:hAnsi="Georgia" w:cs="Arial"/>
          <w:color w:val="auto"/>
          <w:szCs w:val="22"/>
          <w:lang w:val="es-ES_tradnl" w:eastAsia="en-US"/>
        </w:rPr>
        <w:t xml:space="preserve"> </w:t>
      </w:r>
      <w:r w:rsidRPr="001638C5">
        <w:rPr>
          <w:rFonts w:ascii="Georgia" w:eastAsia="Calibri" w:hAnsi="Georgia" w:cs="Arial"/>
          <w:b/>
          <w:color w:val="auto"/>
          <w:szCs w:val="22"/>
          <w:lang w:val="es-ES_tradnl" w:eastAsia="en-US"/>
        </w:rPr>
        <w:t xml:space="preserve">EMBARGOS. </w:t>
      </w:r>
      <w:r w:rsidRPr="001638C5">
        <w:rPr>
          <w:rFonts w:ascii="Georgia" w:eastAsia="Calibri" w:hAnsi="Georgia" w:cs="Arial"/>
          <w:color w:val="auto"/>
          <w:szCs w:val="22"/>
          <w:lang w:val="es-ES_tradnl" w:eastAsia="en-US"/>
        </w:rPr>
        <w:t>En ningún caso procederán embargos de sumas de dinero correspondientes a recaudos tributarios o de otra naturaleza que se hagan a favor de los departamentos, antes de que estos hayan sido formalmente declarados y pagados por el sujeto pasivo correspondiente.</w:t>
      </w:r>
    </w:p>
    <w:p w:rsidR="0031502E" w:rsidRPr="001638C5" w:rsidRDefault="0031502E" w:rsidP="0031502E">
      <w:pPr>
        <w:spacing w:line="240" w:lineRule="auto"/>
        <w:rPr>
          <w:rFonts w:ascii="Georgia" w:eastAsia="Calibri" w:hAnsi="Georgia" w:cs="Arial"/>
          <w:color w:val="auto"/>
          <w:szCs w:val="22"/>
          <w:lang w:val="es-ES_tradnl" w:eastAsia="en-US"/>
        </w:rPr>
      </w:pPr>
    </w:p>
    <w:p w:rsidR="0031502E" w:rsidRPr="001638C5" w:rsidRDefault="0031502E" w:rsidP="0031502E">
      <w:pPr>
        <w:spacing w:line="240" w:lineRule="auto"/>
        <w:rPr>
          <w:rFonts w:ascii="Georgia" w:eastAsia="Calibri" w:hAnsi="Georgia" w:cs="Arial"/>
          <w:color w:val="auto"/>
          <w:szCs w:val="22"/>
          <w:lang w:val="es-ES_tradnl" w:eastAsia="en-US"/>
        </w:rPr>
      </w:pPr>
      <w:r w:rsidRPr="001638C5">
        <w:rPr>
          <w:rFonts w:ascii="Georgia" w:eastAsia="Calibri" w:hAnsi="Georgia" w:cs="Arial"/>
          <w:color w:val="auto"/>
          <w:szCs w:val="22"/>
          <w:lang w:val="es-ES_tradnl" w:eastAsia="en-US"/>
        </w:rPr>
        <w:t xml:space="preserve">En el caso de las acreencias por concepto de cuotas partes pensionales, se entenderá que la fuente de financiación inicial es el saldo disponible en la cuenta del Fondo Nacional de Pensiones de las Entidades Territoriales, FONPET. Las entidades acreedoras de este tipo de obligaciones, incluidas las sociedades fiduciarias o cualquier otra entidad que administre cuotas partes pensionales en nombre de entidades de orden nacional, deberán solicitar por escrito dirigido ante al Ministerio de Hacienda y Crédito Público, la reserva de los recursos de la cuenta del FONPET de la entidad territorial. </w:t>
      </w:r>
    </w:p>
    <w:p w:rsidR="0031502E" w:rsidRPr="001638C5" w:rsidRDefault="0031502E" w:rsidP="0031502E">
      <w:pPr>
        <w:spacing w:line="240" w:lineRule="auto"/>
        <w:rPr>
          <w:rFonts w:ascii="Georgia" w:eastAsia="Calibri" w:hAnsi="Georgia" w:cs="Arial"/>
          <w:color w:val="auto"/>
          <w:szCs w:val="22"/>
          <w:lang w:val="es-ES_tradnl" w:eastAsia="en-US"/>
        </w:rPr>
      </w:pPr>
    </w:p>
    <w:p w:rsidR="0031502E" w:rsidRPr="001638C5" w:rsidRDefault="0031502E" w:rsidP="0031502E">
      <w:pPr>
        <w:spacing w:line="240" w:lineRule="auto"/>
        <w:rPr>
          <w:rFonts w:ascii="Georgia" w:eastAsia="Calibri" w:hAnsi="Georgia" w:cs="Arial"/>
          <w:color w:val="auto"/>
          <w:szCs w:val="22"/>
          <w:lang w:val="es-ES_tradnl" w:eastAsia="en-US"/>
        </w:rPr>
      </w:pPr>
      <w:r w:rsidRPr="001638C5">
        <w:rPr>
          <w:rFonts w:ascii="Georgia" w:eastAsia="Calibri" w:hAnsi="Georgia" w:cs="Arial"/>
          <w:color w:val="auto"/>
          <w:szCs w:val="22"/>
          <w:lang w:val="es-ES_tradnl" w:eastAsia="en-US"/>
        </w:rPr>
        <w:t>Para efectos del inciso anterior, el Ministerio de Hacienda y Crédito Público ordenará la reserva de los recursos identificándolos de forma separada en el estado de cuenta de la entidad territorial y estos no harán parte de la base para el cálculo del saldo disponible para efectos del modelo financiero ni para desahorros. Una vez esté constituida e identificada la reserva, la entidad territorial podrá solicitar la compensación y/o pago de la obligación por concepto de cuotas partes pensionales.</w:t>
      </w:r>
    </w:p>
    <w:p w:rsidR="0031502E" w:rsidRPr="001638C5" w:rsidRDefault="0031502E" w:rsidP="0031502E">
      <w:pPr>
        <w:spacing w:line="240" w:lineRule="auto"/>
        <w:rPr>
          <w:rFonts w:ascii="Georgia" w:eastAsia="Calibri" w:hAnsi="Georgia" w:cs="Arial"/>
          <w:color w:val="auto"/>
          <w:szCs w:val="22"/>
          <w:lang w:val="es-ES_tradnl" w:eastAsia="en-US"/>
        </w:rPr>
      </w:pPr>
    </w:p>
    <w:p w:rsidR="0031502E" w:rsidRPr="001638C5" w:rsidRDefault="0031502E" w:rsidP="0031502E">
      <w:pPr>
        <w:spacing w:line="240" w:lineRule="auto"/>
        <w:rPr>
          <w:rFonts w:ascii="Georgia" w:eastAsia="Calibri" w:hAnsi="Georgia" w:cs="Arial"/>
          <w:color w:val="auto"/>
          <w:szCs w:val="22"/>
          <w:lang w:val="es-ES_tradnl" w:eastAsia="en-US"/>
        </w:rPr>
      </w:pPr>
      <w:r w:rsidRPr="001638C5">
        <w:rPr>
          <w:rFonts w:ascii="Georgia" w:eastAsia="Calibri" w:hAnsi="Georgia" w:cs="Arial"/>
          <w:b/>
          <w:color w:val="auto"/>
          <w:szCs w:val="22"/>
          <w:lang w:val="es-ES_tradnl" w:eastAsia="en-US"/>
        </w:rPr>
        <w:t>PARÁGRAFO 1.</w:t>
      </w:r>
      <w:r w:rsidRPr="001638C5">
        <w:rPr>
          <w:rFonts w:ascii="Georgia" w:eastAsia="Calibri" w:hAnsi="Georgia" w:cs="Arial"/>
          <w:color w:val="auto"/>
          <w:szCs w:val="22"/>
          <w:lang w:val="es-ES_tradnl" w:eastAsia="en-US"/>
        </w:rPr>
        <w:t xml:space="preserve"> En ningún caso se podrá compensar y/o pagar con cargo a los recursos del FONPET cuotas partes prescritas, honorarios de abogados, cuotas </w:t>
      </w:r>
      <w:proofErr w:type="spellStart"/>
      <w:r w:rsidRPr="001638C5">
        <w:rPr>
          <w:rFonts w:ascii="Georgia" w:eastAsia="Calibri" w:hAnsi="Georgia" w:cs="Arial"/>
          <w:color w:val="auto"/>
          <w:szCs w:val="22"/>
          <w:lang w:val="es-ES_tradnl" w:eastAsia="en-US"/>
        </w:rPr>
        <w:t>litis</w:t>
      </w:r>
      <w:proofErr w:type="spellEnd"/>
      <w:r w:rsidRPr="001638C5">
        <w:rPr>
          <w:rFonts w:ascii="Georgia" w:eastAsia="Calibri" w:hAnsi="Georgia" w:cs="Arial"/>
          <w:color w:val="auto"/>
          <w:szCs w:val="22"/>
          <w:lang w:val="es-ES_tradnl" w:eastAsia="en-US"/>
        </w:rPr>
        <w:t xml:space="preserve"> o gastos de cobranza de cualquier naturaleza o definición, o intereses moratorios liquidados.</w:t>
      </w:r>
    </w:p>
    <w:p w:rsidR="0031502E" w:rsidRPr="001638C5" w:rsidRDefault="0031502E" w:rsidP="0031502E">
      <w:pPr>
        <w:spacing w:line="240" w:lineRule="auto"/>
        <w:rPr>
          <w:rFonts w:ascii="Georgia" w:eastAsia="Calibri" w:hAnsi="Georgia" w:cs="Arial"/>
          <w:color w:val="auto"/>
          <w:szCs w:val="22"/>
          <w:lang w:val="es-ES_tradnl" w:eastAsia="en-US"/>
        </w:rPr>
      </w:pPr>
    </w:p>
    <w:p w:rsidR="0031502E" w:rsidRPr="001638C5" w:rsidRDefault="0031502E" w:rsidP="0031502E">
      <w:pPr>
        <w:spacing w:line="240" w:lineRule="auto"/>
        <w:rPr>
          <w:rFonts w:ascii="Georgia" w:eastAsia="Calibri" w:hAnsi="Georgia" w:cs="Arial"/>
          <w:color w:val="auto"/>
          <w:szCs w:val="22"/>
          <w:lang w:val="es-ES_tradnl" w:eastAsia="en-US"/>
        </w:rPr>
      </w:pPr>
      <w:r w:rsidRPr="001638C5">
        <w:rPr>
          <w:rFonts w:ascii="Georgia" w:eastAsia="Calibri" w:hAnsi="Georgia" w:cs="Arial"/>
          <w:b/>
          <w:color w:val="auto"/>
          <w:szCs w:val="22"/>
          <w:lang w:val="es-ES_tradnl" w:eastAsia="en-US"/>
        </w:rPr>
        <w:t>PARÁGRAFO 2.</w:t>
      </w:r>
      <w:r w:rsidRPr="001638C5">
        <w:rPr>
          <w:rFonts w:ascii="Georgia" w:eastAsia="Calibri" w:hAnsi="Georgia" w:cs="Arial"/>
          <w:color w:val="auto"/>
          <w:szCs w:val="22"/>
          <w:lang w:val="es-ES_tradnl" w:eastAsia="en-US"/>
        </w:rPr>
        <w:t xml:space="preserve"> El Ministerio de Hacienda y Crédito Público deberá mediante resolución diseñar el procedimiento que corresponda para la constitución de la reserva, la identificación de las cuentas o el que sea necesario para efectos del inciso anterior.</w:t>
      </w:r>
    </w:p>
    <w:p w:rsidR="0031502E" w:rsidRPr="001638C5" w:rsidRDefault="0031502E" w:rsidP="0031502E">
      <w:pPr>
        <w:spacing w:line="240" w:lineRule="auto"/>
        <w:rPr>
          <w:rFonts w:ascii="Georgia" w:eastAsia="Calibri" w:hAnsi="Georgia" w:cs="Arial"/>
          <w:color w:val="auto"/>
          <w:szCs w:val="22"/>
          <w:lang w:val="es-ES_tradnl" w:eastAsia="en-US"/>
        </w:rPr>
      </w:pPr>
      <w:r w:rsidRPr="001638C5">
        <w:rPr>
          <w:rFonts w:ascii="Georgia" w:eastAsia="Calibri" w:hAnsi="Georgia" w:cs="Arial"/>
          <w:color w:val="auto"/>
          <w:szCs w:val="22"/>
          <w:lang w:val="es-ES_tradnl" w:eastAsia="en-US"/>
        </w:rPr>
        <w:t xml:space="preserve"> </w:t>
      </w:r>
    </w:p>
    <w:p w:rsidR="0031502E" w:rsidRPr="001638C5" w:rsidRDefault="0031502E" w:rsidP="0031502E">
      <w:pPr>
        <w:spacing w:line="240" w:lineRule="auto"/>
        <w:rPr>
          <w:rFonts w:ascii="Georgia" w:eastAsia="Calibri" w:hAnsi="Georgia" w:cs="Arial"/>
          <w:color w:val="auto"/>
          <w:szCs w:val="22"/>
          <w:lang w:val="es-ES_tradnl" w:eastAsia="en-US"/>
        </w:rPr>
      </w:pPr>
      <w:r w:rsidRPr="001638C5">
        <w:rPr>
          <w:rFonts w:ascii="Georgia" w:eastAsia="Calibri" w:hAnsi="Georgia" w:cs="Arial"/>
          <w:b/>
          <w:color w:val="auto"/>
          <w:szCs w:val="22"/>
          <w:lang w:val="es-ES_tradnl" w:eastAsia="en-US"/>
        </w:rPr>
        <w:t>PARÁGRAFO TRANSITORIO.</w:t>
      </w:r>
      <w:r w:rsidRPr="001638C5">
        <w:rPr>
          <w:rFonts w:ascii="Georgia" w:eastAsia="Calibri" w:hAnsi="Georgia" w:cs="Arial"/>
          <w:color w:val="auto"/>
          <w:szCs w:val="22"/>
          <w:lang w:val="es-ES_tradnl" w:eastAsia="en-US"/>
        </w:rPr>
        <w:t xml:space="preserve"> Las entidades acreedoras que actualmente tengan procedimientos de cobro coactivo vigentes contra entidades territoriales por concepto de cuotas partes pensionales, podrán solicitar el pago de la obligación mediante el procedimiento previsto en esta disposición, siempre y cuando certifiquen que no han expedido medidas cautelares para obtener el pago de la obligación que solicita.</w:t>
      </w:r>
    </w:p>
    <w:p w:rsidR="0031502E" w:rsidRPr="001638C5" w:rsidRDefault="0031502E" w:rsidP="0031502E">
      <w:pPr>
        <w:spacing w:line="240" w:lineRule="auto"/>
        <w:rPr>
          <w:rFonts w:ascii="Georgia" w:eastAsia="Calibri" w:hAnsi="Georgia" w:cs="Arial"/>
          <w:color w:val="auto"/>
          <w:szCs w:val="22"/>
          <w:lang w:eastAsia="en-US"/>
        </w:rPr>
      </w:pPr>
    </w:p>
    <w:p w:rsidR="002D645D" w:rsidRPr="001638C5" w:rsidRDefault="002D645D" w:rsidP="002D645D">
      <w:pPr>
        <w:spacing w:before="100" w:beforeAutospacing="1" w:after="100" w:afterAutospacing="1" w:line="240" w:lineRule="auto"/>
        <w:contextualSpacing/>
        <w:rPr>
          <w:rFonts w:ascii="Georgia" w:hAnsi="Georgia"/>
          <w:bCs/>
          <w:iCs/>
          <w:color w:val="auto"/>
          <w:szCs w:val="22"/>
          <w:lang w:eastAsia="en-US"/>
        </w:rPr>
      </w:pPr>
      <w:r w:rsidRPr="001638C5">
        <w:rPr>
          <w:rFonts w:ascii="Georgia" w:hAnsi="Georgia"/>
          <w:b/>
          <w:bCs/>
          <w:iCs/>
          <w:color w:val="auto"/>
          <w:szCs w:val="22"/>
          <w:lang w:eastAsia="en-US"/>
        </w:rPr>
        <w:t xml:space="preserve">ARTÍCULO </w:t>
      </w:r>
      <w:r w:rsidR="00CD42EB">
        <w:rPr>
          <w:rFonts w:ascii="Georgia" w:hAnsi="Georgia"/>
          <w:b/>
          <w:bCs/>
          <w:iCs/>
          <w:color w:val="auto"/>
          <w:szCs w:val="22"/>
          <w:lang w:eastAsia="en-US"/>
        </w:rPr>
        <w:t>358°</w:t>
      </w:r>
      <w:r w:rsidRPr="001638C5">
        <w:rPr>
          <w:rFonts w:ascii="Georgia" w:hAnsi="Georgia"/>
          <w:b/>
          <w:bCs/>
          <w:iCs/>
          <w:color w:val="auto"/>
          <w:szCs w:val="22"/>
          <w:lang w:eastAsia="en-US"/>
        </w:rPr>
        <w:t xml:space="preserve">. FACULTAD PARA INMOVILIZAR VEHÍCULOS. </w:t>
      </w:r>
      <w:r w:rsidRPr="001638C5">
        <w:rPr>
          <w:rFonts w:ascii="Georgia" w:hAnsi="Georgia"/>
          <w:bCs/>
          <w:iCs/>
          <w:color w:val="auto"/>
          <w:szCs w:val="22"/>
          <w:lang w:eastAsia="en-US"/>
        </w:rPr>
        <w:t xml:space="preserve">El jefe de rentas o director de impuestos departamental podrá solicitar al organismo de transito correspondiente, mediante acto administrativo motivado, que se ordene la inmovilización del vehículo automotor o motocicleta que tengan deudas ejecutables pendientes de pago por concepto del impuesto de vehículos automotores por dos o más periodos gravables. </w:t>
      </w:r>
    </w:p>
    <w:p w:rsidR="002D645D" w:rsidRPr="001638C5" w:rsidRDefault="002D645D" w:rsidP="002D645D">
      <w:pPr>
        <w:spacing w:before="100" w:beforeAutospacing="1" w:after="100" w:afterAutospacing="1" w:line="240" w:lineRule="auto"/>
        <w:contextualSpacing/>
        <w:rPr>
          <w:rFonts w:ascii="Georgia" w:hAnsi="Georgia"/>
          <w:bCs/>
          <w:iCs/>
          <w:color w:val="auto"/>
          <w:szCs w:val="22"/>
          <w:lang w:eastAsia="en-US"/>
        </w:rPr>
      </w:pPr>
    </w:p>
    <w:p w:rsidR="002D645D" w:rsidRPr="001638C5" w:rsidRDefault="002D645D" w:rsidP="002D645D">
      <w:pPr>
        <w:spacing w:before="100" w:beforeAutospacing="1" w:after="100" w:afterAutospacing="1" w:line="240" w:lineRule="auto"/>
        <w:contextualSpacing/>
        <w:rPr>
          <w:rFonts w:ascii="Georgia" w:hAnsi="Georgia"/>
          <w:bCs/>
          <w:iCs/>
          <w:color w:val="auto"/>
          <w:szCs w:val="22"/>
          <w:lang w:eastAsia="en-US"/>
        </w:rPr>
      </w:pPr>
      <w:r w:rsidRPr="001638C5">
        <w:rPr>
          <w:rFonts w:ascii="Georgia" w:hAnsi="Georgia"/>
          <w:bCs/>
          <w:iCs/>
          <w:color w:val="auto"/>
          <w:szCs w:val="22"/>
          <w:lang w:eastAsia="en-US"/>
        </w:rPr>
        <w:t>Para efectos de la inmovilización se aplicarán los términos del artículo 125 de la Ley 769 de 2002 o las normas que la adicionen o modifiquen.</w:t>
      </w:r>
    </w:p>
    <w:p w:rsidR="0031502E" w:rsidRPr="001638C5" w:rsidRDefault="0031502E" w:rsidP="003A47DA">
      <w:pPr>
        <w:shd w:val="clear" w:color="auto" w:fill="FFFFFF"/>
        <w:spacing w:line="240" w:lineRule="auto"/>
        <w:rPr>
          <w:rFonts w:ascii="Georgia" w:hAnsi="Georgia" w:cs="Arial"/>
          <w:szCs w:val="22"/>
          <w:lang w:eastAsia="es-CO"/>
        </w:rPr>
      </w:pPr>
    </w:p>
    <w:p w:rsidR="003A47DA" w:rsidRPr="001638C5" w:rsidRDefault="003A47DA" w:rsidP="003A47DA">
      <w:pPr>
        <w:spacing w:line="240" w:lineRule="auto"/>
        <w:contextualSpacing/>
        <w:rPr>
          <w:rFonts w:ascii="Georgia" w:eastAsia="Calibri" w:hAnsi="Georgia" w:cs="Arial"/>
          <w:color w:val="auto"/>
          <w:szCs w:val="22"/>
          <w:lang w:eastAsia="en-US"/>
        </w:rPr>
      </w:pPr>
    </w:p>
    <w:p w:rsidR="003A47DA" w:rsidRPr="001638C5" w:rsidRDefault="003A47DA" w:rsidP="003A47DA">
      <w:pPr>
        <w:pStyle w:val="Estilo1"/>
        <w:rPr>
          <w:rFonts w:eastAsia="Calibri"/>
          <w:i w:val="0"/>
          <w:lang w:eastAsia="en-US"/>
        </w:rPr>
      </w:pPr>
      <w:bookmarkStart w:id="175" w:name="_Toc468537016"/>
      <w:bookmarkStart w:id="176" w:name="_Toc468633437"/>
      <w:bookmarkStart w:id="177" w:name="_Toc469754486"/>
      <w:r w:rsidRPr="001638C5">
        <w:rPr>
          <w:rFonts w:eastAsia="Calibri"/>
          <w:i w:val="0"/>
          <w:lang w:eastAsia="en-US"/>
        </w:rPr>
        <w:t>PARTE XVI</w:t>
      </w:r>
      <w:bookmarkEnd w:id="175"/>
      <w:bookmarkEnd w:id="176"/>
      <w:r w:rsidRPr="001638C5">
        <w:rPr>
          <w:rFonts w:eastAsia="Calibri"/>
          <w:i w:val="0"/>
          <w:lang w:eastAsia="en-US"/>
        </w:rPr>
        <w:t>I</w:t>
      </w:r>
      <w:bookmarkEnd w:id="177"/>
    </w:p>
    <w:p w:rsidR="003A47DA" w:rsidRPr="001638C5" w:rsidRDefault="003A47DA" w:rsidP="003A47DA">
      <w:pPr>
        <w:pStyle w:val="Estilo1"/>
        <w:rPr>
          <w:rFonts w:eastAsia="Calibri"/>
          <w:i w:val="0"/>
          <w:lang w:eastAsia="en-US"/>
        </w:rPr>
      </w:pPr>
      <w:bookmarkStart w:id="178" w:name="_Toc468537017"/>
      <w:bookmarkStart w:id="179" w:name="_Toc468633438"/>
      <w:bookmarkStart w:id="180" w:name="_Toc469754487"/>
      <w:r w:rsidRPr="001638C5">
        <w:rPr>
          <w:rFonts w:eastAsia="Calibri"/>
          <w:i w:val="0"/>
          <w:lang w:eastAsia="en-US"/>
        </w:rPr>
        <w:t>DISPOSICIONES VARIAS</w:t>
      </w:r>
      <w:bookmarkEnd w:id="178"/>
      <w:bookmarkEnd w:id="179"/>
      <w:bookmarkEnd w:id="180"/>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CD42EB"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ARTICULO 359</w:t>
      </w:r>
      <w:r w:rsidR="003A47DA" w:rsidRPr="001638C5">
        <w:rPr>
          <w:rFonts w:ascii="Georgia" w:eastAsia="Calibri" w:hAnsi="Georgia" w:cs="Arial"/>
          <w:b/>
          <w:color w:val="auto"/>
          <w:szCs w:val="22"/>
          <w:lang w:eastAsia="en-US"/>
        </w:rPr>
        <w:t>°. OPERACIONES DEL TESORO NACIONAL</w:t>
      </w:r>
      <w:r w:rsidR="003A47DA" w:rsidRPr="001638C5">
        <w:rPr>
          <w:rFonts w:ascii="Georgia" w:eastAsia="Calibri" w:hAnsi="Georgia" w:cs="Arial"/>
          <w:color w:val="auto"/>
          <w:szCs w:val="22"/>
          <w:lang w:eastAsia="en-US"/>
        </w:rPr>
        <w:t>. Estarán exentas de toda clase de impuestos, tasas, contribuciones y gravámenes de carácter nacional, las operaciones necesarias para el manejo de los excedentes de liquidez en moneda nacional o extranjera que realice el Tesoro Nacional y los contratos mediante los cuales se ejecuten éstas.</w:t>
      </w:r>
    </w:p>
    <w:p w:rsidR="003A47DA" w:rsidRPr="001638C5" w:rsidRDefault="003A47DA" w:rsidP="003A47DA">
      <w:pPr>
        <w:spacing w:line="240" w:lineRule="auto"/>
        <w:rPr>
          <w:rFonts w:ascii="Georgia" w:eastAsia="Calibri" w:hAnsi="Georgia" w:cs="Arial"/>
          <w:color w:val="auto"/>
          <w:szCs w:val="22"/>
          <w:lang w:eastAsia="en-US"/>
        </w:rPr>
      </w:pPr>
    </w:p>
    <w:p w:rsidR="003A47DA" w:rsidRPr="001638C5" w:rsidRDefault="00CD42EB" w:rsidP="003A47DA">
      <w:pPr>
        <w:spacing w:line="240" w:lineRule="auto"/>
        <w:rPr>
          <w:rFonts w:ascii="Georgia" w:eastAsia="Calibri" w:hAnsi="Georgia" w:cs="Arial"/>
          <w:iCs/>
          <w:color w:val="auto"/>
          <w:szCs w:val="22"/>
          <w:lang w:eastAsia="en-US"/>
        </w:rPr>
      </w:pPr>
      <w:r>
        <w:rPr>
          <w:rFonts w:ascii="Georgia" w:eastAsia="Calibri" w:hAnsi="Georgia" w:cs="Arial"/>
          <w:b/>
          <w:iCs/>
          <w:color w:val="auto"/>
          <w:szCs w:val="22"/>
          <w:lang w:eastAsia="en-US"/>
        </w:rPr>
        <w:t>ARTÍCULO 360</w:t>
      </w:r>
      <w:r w:rsidR="003A47DA" w:rsidRPr="001638C5">
        <w:rPr>
          <w:rFonts w:ascii="Georgia" w:eastAsia="Calibri" w:hAnsi="Georgia" w:cs="Arial"/>
          <w:b/>
          <w:iCs/>
          <w:color w:val="auto"/>
          <w:szCs w:val="22"/>
          <w:lang w:eastAsia="en-US"/>
        </w:rPr>
        <w:t xml:space="preserve">°. COMISIÓN ACCIDENTAL DE COMPILACIÓN Y ORGANIZACIÓN DEL RÉGIMEN TRIBUTARIO. </w:t>
      </w:r>
      <w:r w:rsidR="003A47DA" w:rsidRPr="001638C5">
        <w:rPr>
          <w:rFonts w:ascii="Georgia" w:eastAsia="Calibri" w:hAnsi="Georgia" w:cs="Arial"/>
          <w:iCs/>
          <w:color w:val="auto"/>
          <w:szCs w:val="22"/>
          <w:lang w:eastAsia="en-US"/>
        </w:rPr>
        <w:t xml:space="preserve">Créese una Comisión accidental de compilación y organización, cuya función será revisar el régimen tributario con el único propósito de presentar una propuesta normativa para unificar en un único cuerpo, organizado, razonable y sistemático, la normativa tributaria colombiana vigente. </w:t>
      </w:r>
    </w:p>
    <w:p w:rsidR="003A47DA" w:rsidRPr="001638C5" w:rsidRDefault="003A47DA" w:rsidP="003A47DA">
      <w:pPr>
        <w:spacing w:line="240" w:lineRule="auto"/>
        <w:rPr>
          <w:rFonts w:ascii="Georgia" w:eastAsia="Calibri" w:hAnsi="Georgia" w:cs="Arial"/>
          <w:iCs/>
          <w:color w:val="auto"/>
          <w:szCs w:val="22"/>
          <w:lang w:eastAsia="en-US"/>
        </w:rPr>
      </w:pPr>
    </w:p>
    <w:p w:rsidR="003A47DA" w:rsidRPr="001638C5" w:rsidRDefault="00CD42EB" w:rsidP="003A47DA">
      <w:pPr>
        <w:spacing w:line="240" w:lineRule="auto"/>
        <w:rPr>
          <w:rFonts w:ascii="Georgia" w:eastAsia="Calibri" w:hAnsi="Georgia" w:cs="Arial"/>
          <w:iCs/>
          <w:color w:val="auto"/>
          <w:szCs w:val="22"/>
          <w:lang w:eastAsia="en-US"/>
        </w:rPr>
      </w:pPr>
      <w:r>
        <w:rPr>
          <w:rFonts w:ascii="Georgia" w:eastAsia="Calibri" w:hAnsi="Georgia" w:cs="Arial"/>
          <w:b/>
          <w:iCs/>
          <w:color w:val="auto"/>
          <w:szCs w:val="22"/>
          <w:lang w:eastAsia="en-US"/>
        </w:rPr>
        <w:t>ARTÍCULO 361</w:t>
      </w:r>
      <w:r w:rsidR="003A47DA" w:rsidRPr="001638C5">
        <w:rPr>
          <w:rFonts w:ascii="Georgia" w:eastAsia="Calibri" w:hAnsi="Georgia" w:cs="Arial"/>
          <w:b/>
          <w:iCs/>
          <w:color w:val="auto"/>
          <w:szCs w:val="22"/>
          <w:lang w:eastAsia="en-US"/>
        </w:rPr>
        <w:t xml:space="preserve">°. COMISIÓN DE ESTUDIO DEL GASTO PÚBLICO Y DE LA INVERSIÓN EN COLOMBIA. </w:t>
      </w:r>
      <w:r w:rsidR="003A47DA" w:rsidRPr="001638C5">
        <w:rPr>
          <w:rFonts w:ascii="Georgia" w:eastAsia="Calibri" w:hAnsi="Georgia" w:cs="Arial"/>
          <w:iCs/>
          <w:color w:val="auto"/>
          <w:szCs w:val="22"/>
          <w:lang w:eastAsia="en-US"/>
        </w:rPr>
        <w:t xml:space="preserve">Créese una Comisión de Expertos ad honórem para el estudio integral del gasto público y de la inversión pública en Colombia, que revisará, entre otros, los programas de subsidios y de asistencia pública, los criterios de priorización de la inversión, las inflexibilidades presupuestales, las rentas de destinación específica y los efectos sobre la equidad y la eficiencia de las decisiones de gasto, con el objeto de proponer reformas orientadas a fortalecer la equidad, la inclusión productiva, la formalización y la convergencia del desarrollo entre zonas urbanas y rurales, la redistribución del ingreso, la eficiencia de la gestión pública y el fortalecimiento del Estado. </w:t>
      </w:r>
    </w:p>
    <w:p w:rsidR="003A47DA" w:rsidRPr="001638C5" w:rsidRDefault="003A47DA" w:rsidP="003A47DA">
      <w:pPr>
        <w:spacing w:line="240" w:lineRule="auto"/>
        <w:rPr>
          <w:rFonts w:ascii="Georgia" w:eastAsia="Calibri" w:hAnsi="Georgia" w:cs="Arial"/>
          <w:iCs/>
          <w:color w:val="auto"/>
          <w:szCs w:val="22"/>
          <w:lang w:eastAsia="en-US"/>
        </w:rPr>
      </w:pPr>
    </w:p>
    <w:p w:rsidR="003A47DA" w:rsidRPr="001638C5" w:rsidRDefault="003A47DA" w:rsidP="003A47DA">
      <w:pPr>
        <w:spacing w:line="240" w:lineRule="auto"/>
        <w:rPr>
          <w:rFonts w:ascii="Georgia" w:hAnsi="Georgia"/>
          <w:color w:val="auto"/>
          <w:szCs w:val="22"/>
        </w:rPr>
      </w:pPr>
      <w:r w:rsidRPr="001638C5">
        <w:rPr>
          <w:rFonts w:ascii="Georgia" w:hAnsi="Georgia"/>
          <w:color w:val="auto"/>
          <w:szCs w:val="22"/>
        </w:rPr>
        <w:t xml:space="preserve">Algunas de las actividades que realizará esta Comisión incluirán el análisis de impacto del gasto público en los indicadores sociales y en la disminución de brechas de inequidad en las diferentes regiones del país. Así mismo, la adopción de mecanismos para la priorización del gasto según su efectividad, la recomendación de procesos de coordinación para la gestión eficiente del gasto evitando duplicidad y optimizando la contratación a través de la estandarización de estructuras de costos de los servicios sociales y demás suministros que requiere de manera recurrente el Estado.                        </w:t>
      </w:r>
    </w:p>
    <w:p w:rsidR="003A47DA" w:rsidRPr="001638C5" w:rsidRDefault="003A47DA" w:rsidP="003A47DA">
      <w:pPr>
        <w:spacing w:line="240" w:lineRule="auto"/>
        <w:rPr>
          <w:rFonts w:ascii="Georgia" w:hAnsi="Georgia"/>
          <w:color w:val="auto"/>
          <w:szCs w:val="22"/>
        </w:rPr>
      </w:pPr>
    </w:p>
    <w:p w:rsidR="003A47DA" w:rsidRPr="001638C5" w:rsidRDefault="003A47DA" w:rsidP="003A47DA">
      <w:pPr>
        <w:spacing w:line="240" w:lineRule="auto"/>
        <w:rPr>
          <w:rFonts w:ascii="Georgia" w:eastAsia="Calibri" w:hAnsi="Georgia" w:cs="Arial"/>
          <w:iCs/>
          <w:color w:val="auto"/>
          <w:szCs w:val="22"/>
          <w:lang w:eastAsia="en-US"/>
        </w:rPr>
      </w:pPr>
      <w:r w:rsidRPr="001638C5">
        <w:rPr>
          <w:rFonts w:ascii="Georgia" w:eastAsia="Calibri" w:hAnsi="Georgia" w:cs="Arial"/>
          <w:iCs/>
          <w:color w:val="auto"/>
          <w:szCs w:val="22"/>
          <w:lang w:eastAsia="en-US"/>
        </w:rPr>
        <w:t>Para estos efectos, la Comisión podrá estudiar materias y realizar propuestas diferentes a las estrictamente relacionadas con el gasto público, y convocar expertos de dichas materias, en calidad de invitados.</w:t>
      </w:r>
    </w:p>
    <w:p w:rsidR="003A47DA" w:rsidRPr="001638C5" w:rsidRDefault="003A47DA" w:rsidP="003A47DA">
      <w:pPr>
        <w:spacing w:line="240" w:lineRule="auto"/>
        <w:rPr>
          <w:rFonts w:ascii="Georgia" w:eastAsia="Calibri" w:hAnsi="Georgia" w:cs="Arial"/>
          <w:iCs/>
          <w:color w:val="auto"/>
          <w:szCs w:val="22"/>
          <w:lang w:eastAsia="en-US"/>
        </w:rPr>
      </w:pPr>
    </w:p>
    <w:p w:rsidR="003A47DA" w:rsidRPr="001638C5" w:rsidRDefault="003A47DA" w:rsidP="003A47DA">
      <w:pPr>
        <w:spacing w:line="240" w:lineRule="auto"/>
        <w:rPr>
          <w:rFonts w:ascii="Georgia" w:eastAsia="Calibri" w:hAnsi="Georgia" w:cs="Arial"/>
          <w:iCs/>
          <w:color w:val="auto"/>
          <w:szCs w:val="22"/>
          <w:lang w:eastAsia="en-US"/>
        </w:rPr>
      </w:pPr>
      <w:r w:rsidRPr="001638C5">
        <w:rPr>
          <w:rFonts w:ascii="Georgia" w:eastAsia="Calibri" w:hAnsi="Georgia" w:cs="Arial"/>
          <w:iCs/>
          <w:color w:val="auto"/>
          <w:szCs w:val="22"/>
          <w:lang w:eastAsia="en-US"/>
        </w:rPr>
        <w:t xml:space="preserve">La Comisión se conformará a más tardar, dentro de los dos (2) meses siguientes a la entrada en vigencia de la presente ley, será presidida por el Ministro de Hacienda y Crédito Público o su delegado y deberá entregar sus propuestas en los diez (10) meses contados a partir de su conformación. </w:t>
      </w:r>
    </w:p>
    <w:p w:rsidR="003A47DA" w:rsidRPr="001638C5" w:rsidRDefault="003A47DA" w:rsidP="003A47DA">
      <w:pPr>
        <w:spacing w:line="240" w:lineRule="auto"/>
        <w:rPr>
          <w:rFonts w:ascii="Georgia" w:eastAsia="Calibri" w:hAnsi="Georgia" w:cs="Arial"/>
          <w:iCs/>
          <w:color w:val="auto"/>
          <w:szCs w:val="22"/>
          <w:lang w:eastAsia="en-US"/>
        </w:rPr>
      </w:pPr>
    </w:p>
    <w:p w:rsidR="003A47DA" w:rsidRPr="001638C5" w:rsidRDefault="003A47DA" w:rsidP="003A47DA">
      <w:pPr>
        <w:spacing w:line="240" w:lineRule="auto"/>
        <w:rPr>
          <w:rFonts w:ascii="Georgia" w:eastAsia="Calibri" w:hAnsi="Georgia" w:cs="Arial"/>
          <w:iCs/>
          <w:color w:val="auto"/>
          <w:szCs w:val="22"/>
          <w:lang w:eastAsia="en-US"/>
        </w:rPr>
      </w:pPr>
      <w:r w:rsidRPr="001638C5">
        <w:rPr>
          <w:rFonts w:ascii="Georgia" w:eastAsia="Calibri" w:hAnsi="Georgia" w:cs="Arial"/>
          <w:iCs/>
          <w:color w:val="auto"/>
          <w:szCs w:val="22"/>
          <w:lang w:eastAsia="en-US"/>
        </w:rPr>
        <w:t>El Gobierno Nacional determinará la composición y funcionamiento de dicha Comisión, la cual se dictará su propio reglamento.</w:t>
      </w:r>
    </w:p>
    <w:p w:rsidR="003A47DA" w:rsidRPr="001638C5" w:rsidRDefault="003A47DA" w:rsidP="003A47DA">
      <w:pPr>
        <w:spacing w:line="240" w:lineRule="auto"/>
        <w:rPr>
          <w:rFonts w:ascii="Georgia" w:eastAsia="Calibri" w:hAnsi="Georgia" w:cs="Arial"/>
          <w:iCs/>
          <w:color w:val="auto"/>
          <w:szCs w:val="22"/>
          <w:lang w:eastAsia="en-US"/>
        </w:rPr>
      </w:pPr>
    </w:p>
    <w:p w:rsidR="003A47DA" w:rsidRPr="001638C5" w:rsidRDefault="00CD42EB"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362</w:t>
      </w:r>
      <w:r w:rsidR="003A47DA" w:rsidRPr="001638C5">
        <w:rPr>
          <w:rFonts w:ascii="Georgia" w:eastAsia="Calibri" w:hAnsi="Georgia" w:cs="Arial"/>
          <w:b/>
          <w:color w:val="auto"/>
          <w:szCs w:val="22"/>
          <w:lang w:eastAsia="en-US"/>
        </w:rPr>
        <w:t xml:space="preserve">°. </w:t>
      </w:r>
      <w:r w:rsidR="003A47DA" w:rsidRPr="001638C5">
        <w:rPr>
          <w:rFonts w:ascii="Georgia" w:eastAsia="Calibri" w:hAnsi="Georgia" w:cs="Arial"/>
          <w:color w:val="auto"/>
          <w:szCs w:val="22"/>
          <w:lang w:eastAsia="en-US"/>
        </w:rPr>
        <w:t xml:space="preserve">Modifíquense los artículos 17, 18, 19, 20 y 22 de la Ley 1743 de 2014, los cuales quedarán así: </w:t>
      </w:r>
    </w:p>
    <w:p w:rsidR="003A47DA" w:rsidRPr="001638C5" w:rsidRDefault="003A47DA" w:rsidP="003A47DA">
      <w:pPr>
        <w:spacing w:line="240" w:lineRule="auto"/>
        <w:ind w:left="705"/>
        <w:rPr>
          <w:rFonts w:ascii="Georgia" w:eastAsia="Calibri" w:hAnsi="Georgia" w:cs="Arial"/>
          <w:color w:val="auto"/>
          <w:szCs w:val="22"/>
          <w:lang w:eastAsia="en-US"/>
        </w:rPr>
      </w:pPr>
      <w:r w:rsidRPr="001638C5">
        <w:rPr>
          <w:rFonts w:ascii="Georgia" w:eastAsia="Calibri" w:hAnsi="Georgia" w:cs="Arial"/>
          <w:b/>
          <w:color w:val="auto"/>
          <w:szCs w:val="22"/>
          <w:lang w:eastAsia="en-US"/>
        </w:rPr>
        <w:t xml:space="preserve">ARTÍCULO 17. SUJETO ACTIVO. </w:t>
      </w:r>
      <w:r w:rsidRPr="001638C5">
        <w:rPr>
          <w:rFonts w:ascii="Georgia" w:eastAsia="Calibri" w:hAnsi="Georgia" w:cs="Arial"/>
          <w:color w:val="auto"/>
          <w:szCs w:val="22"/>
          <w:lang w:eastAsia="en-US"/>
        </w:rPr>
        <w:t xml:space="preserve">La Contribución Especial Arbitral se causa a favor del Consejo Superior de la Judicatura, Dirección Ejecutiva de Administración Judicial, o quien haga sus veces, con destino a la </w:t>
      </w:r>
      <w:proofErr w:type="spellStart"/>
      <w:r w:rsidRPr="001638C5">
        <w:rPr>
          <w:rFonts w:ascii="Georgia" w:eastAsia="Calibri" w:hAnsi="Georgia" w:cs="Arial"/>
          <w:color w:val="auto"/>
          <w:szCs w:val="22"/>
          <w:lang w:eastAsia="en-US"/>
        </w:rPr>
        <w:t>financación</w:t>
      </w:r>
      <w:proofErr w:type="spellEnd"/>
      <w:r w:rsidRPr="001638C5">
        <w:rPr>
          <w:rFonts w:ascii="Georgia" w:eastAsia="Calibri" w:hAnsi="Georgia" w:cs="Arial"/>
          <w:color w:val="auto"/>
          <w:szCs w:val="22"/>
          <w:lang w:eastAsia="en-US"/>
        </w:rPr>
        <w:t xml:space="preserve"> del Sector </w:t>
      </w:r>
      <w:proofErr w:type="spellStart"/>
      <w:r w:rsidRPr="001638C5">
        <w:rPr>
          <w:rFonts w:ascii="Georgia" w:eastAsia="Calibri" w:hAnsi="Georgia" w:cs="Arial"/>
          <w:color w:val="auto"/>
          <w:szCs w:val="22"/>
          <w:lang w:eastAsia="en-US"/>
        </w:rPr>
        <w:t>Jusiticia</w:t>
      </w:r>
      <w:proofErr w:type="spellEnd"/>
      <w:r w:rsidRPr="001638C5">
        <w:rPr>
          <w:rFonts w:ascii="Georgia" w:eastAsia="Calibri" w:hAnsi="Georgia" w:cs="Arial"/>
          <w:color w:val="auto"/>
          <w:szCs w:val="22"/>
          <w:lang w:eastAsia="en-US"/>
        </w:rPr>
        <w:t xml:space="preserve"> y de la Rama Judicial.</w:t>
      </w:r>
    </w:p>
    <w:p w:rsidR="003A47DA" w:rsidRPr="001638C5" w:rsidRDefault="003A47DA" w:rsidP="003A47DA">
      <w:pPr>
        <w:spacing w:line="240" w:lineRule="auto"/>
        <w:ind w:left="705"/>
        <w:rPr>
          <w:rFonts w:ascii="Georgia" w:eastAsia="Calibri" w:hAnsi="Georgia" w:cs="Arial"/>
          <w:b/>
          <w:color w:val="auto"/>
          <w:szCs w:val="22"/>
          <w:lang w:eastAsia="en-US"/>
        </w:rPr>
      </w:pPr>
    </w:p>
    <w:p w:rsidR="003A47DA" w:rsidRPr="001638C5" w:rsidRDefault="003A47DA" w:rsidP="003A47DA">
      <w:pPr>
        <w:spacing w:line="240" w:lineRule="auto"/>
        <w:ind w:left="705"/>
        <w:rPr>
          <w:rFonts w:ascii="Georgia" w:eastAsia="Calibri" w:hAnsi="Georgia" w:cs="Arial"/>
          <w:color w:val="auto"/>
          <w:szCs w:val="22"/>
          <w:lang w:eastAsia="en-US"/>
        </w:rPr>
      </w:pPr>
      <w:r w:rsidRPr="001638C5">
        <w:rPr>
          <w:rFonts w:ascii="Georgia" w:eastAsia="Calibri" w:hAnsi="Georgia" w:cs="Arial"/>
          <w:b/>
          <w:color w:val="auto"/>
          <w:szCs w:val="22"/>
          <w:lang w:eastAsia="en-US"/>
        </w:rPr>
        <w:t>ARTÍCULO 18. SUJETO PASIVO</w:t>
      </w:r>
      <w:r w:rsidRPr="001638C5">
        <w:rPr>
          <w:rFonts w:ascii="Georgia" w:eastAsia="Calibri" w:hAnsi="Georgia" w:cs="Arial"/>
          <w:color w:val="auto"/>
          <w:szCs w:val="22"/>
          <w:lang w:eastAsia="en-US"/>
        </w:rPr>
        <w:t xml:space="preserve">. La Contribución Especial Arbitral está a cargo de los Centros de Arbitraje, los árbitros y los secretarios. </w:t>
      </w:r>
    </w:p>
    <w:p w:rsidR="003A47DA" w:rsidRPr="001638C5" w:rsidRDefault="003A47DA" w:rsidP="003A47DA">
      <w:pPr>
        <w:spacing w:line="240" w:lineRule="auto"/>
        <w:ind w:left="705"/>
        <w:rPr>
          <w:rFonts w:ascii="Georgia" w:eastAsia="Calibri" w:hAnsi="Georgia" w:cs="Arial"/>
          <w:color w:val="auto"/>
          <w:szCs w:val="22"/>
          <w:lang w:eastAsia="en-US"/>
        </w:rPr>
      </w:pPr>
    </w:p>
    <w:p w:rsidR="003A47DA" w:rsidRPr="001638C5" w:rsidRDefault="003A47DA" w:rsidP="003A47DA">
      <w:pPr>
        <w:spacing w:line="240" w:lineRule="auto"/>
        <w:ind w:left="705"/>
        <w:rPr>
          <w:rFonts w:ascii="Georgia" w:eastAsia="Calibri" w:hAnsi="Georgia" w:cs="Arial"/>
          <w:color w:val="auto"/>
          <w:szCs w:val="22"/>
          <w:lang w:eastAsia="en-US"/>
        </w:rPr>
      </w:pPr>
      <w:r w:rsidRPr="001638C5">
        <w:rPr>
          <w:rFonts w:ascii="Georgia" w:eastAsia="Calibri" w:hAnsi="Georgia" w:cs="Arial"/>
          <w:b/>
          <w:color w:val="auto"/>
          <w:szCs w:val="22"/>
          <w:lang w:eastAsia="en-US"/>
        </w:rPr>
        <w:lastRenderedPageBreak/>
        <w:t>ARTÍCULO 19. HECHO GENERADOR</w:t>
      </w:r>
      <w:r w:rsidRPr="001638C5">
        <w:rPr>
          <w:rFonts w:ascii="Georgia" w:eastAsia="Calibri" w:hAnsi="Georgia" w:cs="Arial"/>
          <w:color w:val="auto"/>
          <w:szCs w:val="22"/>
          <w:lang w:eastAsia="en-US"/>
        </w:rPr>
        <w:t>. La Contribución Especial Arbitral para los Centros de Arbitraje se genera cuando les sean pagados los gastos fijados en cada proceso y para los árbitros y secretarios cuando se profiera el laudo que ponga fin al proceso.</w:t>
      </w:r>
    </w:p>
    <w:p w:rsidR="003A47DA" w:rsidRPr="001638C5" w:rsidRDefault="003A47DA" w:rsidP="003A47DA">
      <w:pPr>
        <w:spacing w:line="240" w:lineRule="auto"/>
        <w:ind w:left="705"/>
        <w:rPr>
          <w:rFonts w:ascii="Georgia" w:eastAsia="Calibri" w:hAnsi="Georgia" w:cs="Arial"/>
          <w:color w:val="auto"/>
          <w:szCs w:val="22"/>
          <w:lang w:eastAsia="en-US"/>
        </w:rPr>
      </w:pPr>
    </w:p>
    <w:p w:rsidR="003A47DA" w:rsidRPr="001638C5" w:rsidRDefault="003A47DA" w:rsidP="003A47DA">
      <w:pPr>
        <w:shd w:val="clear" w:color="auto" w:fill="FFFFFF"/>
        <w:spacing w:line="250" w:lineRule="atLeast"/>
        <w:ind w:left="705"/>
        <w:rPr>
          <w:rFonts w:ascii="Georgia" w:hAnsi="Georgia" w:cs="Arial"/>
          <w:color w:val="auto"/>
          <w:szCs w:val="22"/>
          <w:lang w:val="es-ES"/>
        </w:rPr>
      </w:pPr>
      <w:r w:rsidRPr="001638C5">
        <w:rPr>
          <w:rFonts w:ascii="Georgia" w:hAnsi="Georgia" w:cs="Arial"/>
          <w:b/>
          <w:color w:val="auto"/>
          <w:szCs w:val="22"/>
          <w:lang w:val="es-ES"/>
        </w:rPr>
        <w:t>ARTÍCULO 20. BASE GRAVABLE.</w:t>
      </w:r>
      <w:r w:rsidRPr="001638C5">
        <w:rPr>
          <w:rFonts w:ascii="Georgia" w:hAnsi="Georgia" w:cs="Arial"/>
          <w:color w:val="auto"/>
          <w:szCs w:val="22"/>
          <w:lang w:val="es-ES"/>
        </w:rPr>
        <w:t xml:space="preserve"> Para los Centros de Arbitraje la base gravable de la Contribución Especial Arbitral será el monto de lo recibido por los Centros de Arbitraje por concepto de gastos de funcionamiento del tribunal arbitral respectivo. Para los árbitros y secretarios será el monto de los honorarios efectivamente recibidos. Para los tribunales arbitrales ad hoc la base gravable estará compuesta por el monto recaudado por concepto de gastos de funcionamiento y honorarios percibidos. </w:t>
      </w:r>
    </w:p>
    <w:p w:rsidR="003A47DA" w:rsidRPr="001638C5" w:rsidRDefault="003A47DA" w:rsidP="003A47DA">
      <w:pPr>
        <w:shd w:val="clear" w:color="auto" w:fill="FFFFFF"/>
        <w:spacing w:line="250" w:lineRule="atLeast"/>
        <w:ind w:left="705"/>
        <w:rPr>
          <w:rFonts w:ascii="Georgia" w:hAnsi="Georgia" w:cs="Arial"/>
          <w:color w:val="auto"/>
          <w:szCs w:val="22"/>
          <w:lang w:val="es-ES"/>
        </w:rPr>
      </w:pPr>
    </w:p>
    <w:p w:rsidR="003A47DA" w:rsidRPr="001638C5" w:rsidRDefault="003A47DA" w:rsidP="003A47DA">
      <w:pPr>
        <w:shd w:val="clear" w:color="auto" w:fill="FFFFFF"/>
        <w:spacing w:line="250" w:lineRule="atLeast"/>
        <w:ind w:left="705"/>
        <w:rPr>
          <w:rFonts w:ascii="Georgia" w:hAnsi="Georgia" w:cs="Arial"/>
          <w:color w:val="auto"/>
          <w:szCs w:val="22"/>
          <w:lang w:val="es-ES"/>
        </w:rPr>
      </w:pPr>
      <w:r w:rsidRPr="001638C5">
        <w:rPr>
          <w:rFonts w:ascii="Georgia" w:hAnsi="Georgia" w:cs="Arial"/>
          <w:b/>
          <w:color w:val="auto"/>
          <w:szCs w:val="22"/>
          <w:lang w:val="es-ES"/>
        </w:rPr>
        <w:t>ARTÍCULO 22. LIQUIDACIÓN Y PAGO</w:t>
      </w:r>
      <w:r w:rsidRPr="001638C5">
        <w:rPr>
          <w:rFonts w:ascii="Georgia" w:hAnsi="Georgia" w:cs="Arial"/>
          <w:color w:val="auto"/>
          <w:szCs w:val="22"/>
          <w:lang w:val="es-ES"/>
        </w:rPr>
        <w:t xml:space="preserve">. El Centro de Arbitraje deberá pagar la contribución dentro del mes siguiente en que le hayan sido pagados los gastos de funcionamiento del Tribunal respectivo, mediante consignación realizada a favor del Consejo Superior de la Judicatura, Dirección Ejecutiva de Administración Judicial, o quien haga sus veces. </w:t>
      </w:r>
    </w:p>
    <w:p w:rsidR="003A47DA" w:rsidRPr="001638C5" w:rsidRDefault="003A47DA" w:rsidP="003A47DA">
      <w:pPr>
        <w:shd w:val="clear" w:color="auto" w:fill="FFFFFF"/>
        <w:spacing w:line="250" w:lineRule="atLeast"/>
        <w:ind w:left="705"/>
        <w:rPr>
          <w:rFonts w:ascii="Georgia" w:hAnsi="Georgia" w:cs="Arial"/>
          <w:color w:val="auto"/>
          <w:szCs w:val="22"/>
          <w:lang w:val="es-ES"/>
        </w:rPr>
      </w:pPr>
    </w:p>
    <w:p w:rsidR="003A47DA" w:rsidRPr="001638C5" w:rsidRDefault="003A47DA" w:rsidP="003A47DA">
      <w:pPr>
        <w:shd w:val="clear" w:color="auto" w:fill="FFFFFF"/>
        <w:spacing w:line="250" w:lineRule="atLeast"/>
        <w:ind w:left="705"/>
        <w:rPr>
          <w:rFonts w:ascii="Georgia" w:hAnsi="Georgia" w:cs="Arial"/>
          <w:color w:val="auto"/>
          <w:szCs w:val="22"/>
          <w:lang w:val="es-ES"/>
        </w:rPr>
      </w:pPr>
      <w:r w:rsidRPr="001638C5">
        <w:rPr>
          <w:rFonts w:ascii="Georgia" w:hAnsi="Georgia" w:cs="Arial"/>
          <w:color w:val="auto"/>
          <w:szCs w:val="22"/>
          <w:lang w:val="es-ES"/>
        </w:rPr>
        <w:t xml:space="preserve">El presidente del tribunal arbitral descontará del pago del saldo final de los honorarios, el dos por ciento (2%) del valor total pagado a cada árbitro y al secretario, y la suma que resulte la consignará inmediatamente a la orden del Consejo Superior de la Judicatura, Dirección Ejecutiva de Administración Judicial, o quien haga sus veces, con destino al Fondo para la Modernización, Descongestión y Bienestar de la Administración de Justicia. </w:t>
      </w:r>
    </w:p>
    <w:p w:rsidR="003A47DA" w:rsidRPr="001638C5" w:rsidRDefault="003A47DA" w:rsidP="003A47DA">
      <w:pPr>
        <w:shd w:val="clear" w:color="auto" w:fill="FFFFFF"/>
        <w:spacing w:line="250" w:lineRule="atLeast"/>
        <w:rPr>
          <w:rFonts w:ascii="Georgia" w:hAnsi="Georgia" w:cs="Arial"/>
          <w:color w:val="FF0000"/>
          <w:szCs w:val="22"/>
          <w:lang w:val="es-ES"/>
        </w:rPr>
      </w:pPr>
      <w:r w:rsidRPr="001638C5">
        <w:rPr>
          <w:rFonts w:ascii="Georgia" w:hAnsi="Georgia" w:cs="Arial"/>
          <w:color w:val="FF0000"/>
          <w:szCs w:val="22"/>
          <w:lang w:val="es-ES"/>
        </w:rPr>
        <w:tab/>
      </w:r>
    </w:p>
    <w:p w:rsidR="003A47DA" w:rsidRPr="003979C6" w:rsidRDefault="00CD42EB"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t>ARTÍCULO 363</w:t>
      </w:r>
      <w:r w:rsidR="003A47DA" w:rsidRPr="003979C6">
        <w:rPr>
          <w:rFonts w:ascii="Georgia" w:eastAsia="Calibri" w:hAnsi="Georgia" w:cs="Arial"/>
          <w:b/>
          <w:color w:val="auto"/>
          <w:szCs w:val="22"/>
          <w:lang w:eastAsia="en-US"/>
        </w:rPr>
        <w:t>°</w:t>
      </w:r>
      <w:r w:rsidR="003A47DA" w:rsidRPr="003979C6">
        <w:rPr>
          <w:rFonts w:ascii="Georgia" w:eastAsia="Calibri" w:hAnsi="Georgia" w:cs="Arial"/>
          <w:color w:val="auto"/>
          <w:szCs w:val="22"/>
          <w:lang w:eastAsia="en-US"/>
        </w:rPr>
        <w:t>. Modifíquese el artículo 135 de la Ley 6 de 1992 el cual quedará así:</w:t>
      </w:r>
    </w:p>
    <w:p w:rsidR="003A47DA" w:rsidRPr="003979C6" w:rsidRDefault="003A47DA" w:rsidP="003A47DA">
      <w:pPr>
        <w:spacing w:line="240" w:lineRule="auto"/>
        <w:rPr>
          <w:rFonts w:ascii="Georgia" w:eastAsia="Calibri" w:hAnsi="Georgia" w:cs="Arial"/>
          <w:color w:val="auto"/>
          <w:szCs w:val="22"/>
          <w:lang w:eastAsia="en-US"/>
        </w:rPr>
      </w:pPr>
    </w:p>
    <w:p w:rsidR="003A47DA" w:rsidRPr="003979C6" w:rsidRDefault="003A47DA" w:rsidP="003A47DA">
      <w:pPr>
        <w:spacing w:line="240" w:lineRule="auto"/>
        <w:ind w:left="708"/>
        <w:rPr>
          <w:rFonts w:ascii="Georgia" w:eastAsia="Calibri" w:hAnsi="Georgia" w:cs="Arial"/>
          <w:color w:val="auto"/>
          <w:szCs w:val="22"/>
          <w:lang w:eastAsia="en-US"/>
        </w:rPr>
      </w:pPr>
      <w:r w:rsidRPr="003979C6">
        <w:rPr>
          <w:rFonts w:ascii="Georgia" w:eastAsia="Calibri" w:hAnsi="Georgia" w:cs="Arial"/>
          <w:b/>
          <w:color w:val="auto"/>
          <w:szCs w:val="22"/>
          <w:lang w:eastAsia="en-US"/>
        </w:rPr>
        <w:t>ARTÍCULO 135</w:t>
      </w:r>
      <w:r w:rsidRPr="003979C6">
        <w:rPr>
          <w:rFonts w:ascii="Georgia" w:eastAsia="Calibri" w:hAnsi="Georgia" w:cs="Arial"/>
          <w:color w:val="auto"/>
          <w:szCs w:val="22"/>
          <w:lang w:eastAsia="en-US"/>
        </w:rPr>
        <w:t xml:space="preserve">. Aporte especial para la administración de justicia. En desarrollo del artículo 131 de la Constitución Política, créase un aporte especial para la administración de justicia, que será equivalente al 12,5% de los ingresos brutos obtenidos por las notarías por concepto de todos los ingresos notariales. Este gravamen no se aplicará a las notarías que de conformidad con lo establecido en la Ley 29 de 1973 y en los Decretos 1672 de 1997, 697 de 1999 y 1890 de 1999 reciben el subsidio a los notarios de insuficientes ingresos. </w:t>
      </w:r>
    </w:p>
    <w:p w:rsidR="003A47DA" w:rsidRPr="003979C6" w:rsidRDefault="003A47DA" w:rsidP="003A47DA">
      <w:pPr>
        <w:spacing w:line="240" w:lineRule="auto"/>
        <w:ind w:left="708"/>
        <w:rPr>
          <w:rFonts w:ascii="Georgia" w:eastAsia="Calibri" w:hAnsi="Georgia" w:cs="Arial"/>
          <w:color w:val="auto"/>
          <w:szCs w:val="22"/>
          <w:lang w:eastAsia="en-US"/>
        </w:rPr>
      </w:pPr>
    </w:p>
    <w:p w:rsidR="003A47DA" w:rsidRPr="003979C6" w:rsidRDefault="003A47DA" w:rsidP="003A47DA">
      <w:pPr>
        <w:spacing w:line="240" w:lineRule="auto"/>
        <w:ind w:left="708"/>
        <w:rPr>
          <w:rFonts w:ascii="Georgia" w:eastAsia="Calibri" w:hAnsi="Georgia" w:cs="Arial"/>
          <w:color w:val="auto"/>
          <w:szCs w:val="22"/>
          <w:lang w:eastAsia="en-US"/>
        </w:rPr>
      </w:pPr>
      <w:r w:rsidRPr="003979C6">
        <w:rPr>
          <w:rFonts w:ascii="Georgia" w:eastAsia="Calibri" w:hAnsi="Georgia" w:cs="Arial"/>
          <w:color w:val="auto"/>
          <w:szCs w:val="22"/>
          <w:lang w:eastAsia="en-US"/>
        </w:rPr>
        <w:t>El Gobierno Nacional, mediante reglamento fijará los mecanismos de control para garantizar el pago de dicho aporte, así como la forma y los plazos para su cancelación.</w:t>
      </w:r>
    </w:p>
    <w:p w:rsidR="003A47DA" w:rsidRPr="003979C6" w:rsidRDefault="003A47DA" w:rsidP="003A47DA">
      <w:pPr>
        <w:spacing w:line="240" w:lineRule="auto"/>
        <w:ind w:left="708"/>
        <w:rPr>
          <w:rFonts w:ascii="Georgia" w:eastAsia="Calibri" w:hAnsi="Georgia" w:cs="Arial"/>
          <w:color w:val="auto"/>
          <w:szCs w:val="22"/>
          <w:lang w:eastAsia="en-US"/>
        </w:rPr>
      </w:pPr>
    </w:p>
    <w:p w:rsidR="003A47DA" w:rsidRPr="003979C6" w:rsidRDefault="003A47DA" w:rsidP="003A47DA">
      <w:pPr>
        <w:spacing w:line="240" w:lineRule="auto"/>
        <w:ind w:left="708"/>
        <w:rPr>
          <w:rFonts w:ascii="Georgia" w:eastAsia="Calibri" w:hAnsi="Georgia" w:cs="Arial"/>
          <w:color w:val="auto"/>
          <w:szCs w:val="22"/>
          <w:lang w:eastAsia="en-US"/>
        </w:rPr>
      </w:pPr>
      <w:r w:rsidRPr="003979C6">
        <w:rPr>
          <w:rFonts w:ascii="Georgia" w:eastAsia="Calibri" w:hAnsi="Georgia" w:cs="Arial"/>
          <w:b/>
          <w:color w:val="auto"/>
          <w:szCs w:val="22"/>
          <w:lang w:eastAsia="en-US"/>
        </w:rPr>
        <w:t>PARÁGRAFO 1</w:t>
      </w:r>
      <w:r w:rsidRPr="003979C6">
        <w:rPr>
          <w:rFonts w:ascii="Georgia" w:eastAsia="Calibri" w:hAnsi="Georgia" w:cs="Arial"/>
          <w:color w:val="auto"/>
          <w:szCs w:val="22"/>
          <w:lang w:eastAsia="en-US"/>
        </w:rPr>
        <w:t xml:space="preserve">. En ningún caso podrán trasladarse estos aportes a los usuarios del servicio notarial. </w:t>
      </w:r>
    </w:p>
    <w:p w:rsidR="003A47DA" w:rsidRPr="003979C6" w:rsidRDefault="003A47DA" w:rsidP="003A47DA">
      <w:pPr>
        <w:spacing w:line="240" w:lineRule="auto"/>
        <w:ind w:left="708"/>
        <w:rPr>
          <w:rFonts w:ascii="Georgia" w:eastAsia="Calibri" w:hAnsi="Georgia" w:cs="Arial"/>
          <w:color w:val="auto"/>
          <w:szCs w:val="22"/>
          <w:lang w:eastAsia="en-US"/>
        </w:rPr>
      </w:pPr>
    </w:p>
    <w:p w:rsidR="003A47DA" w:rsidRPr="003979C6" w:rsidRDefault="003A47DA" w:rsidP="003A47DA">
      <w:pPr>
        <w:spacing w:line="240" w:lineRule="auto"/>
        <w:ind w:left="705"/>
        <w:rPr>
          <w:rFonts w:ascii="Georgia" w:eastAsia="Calibri" w:hAnsi="Georgia" w:cs="Arial"/>
          <w:color w:val="auto"/>
          <w:szCs w:val="22"/>
          <w:lang w:eastAsia="en-US"/>
        </w:rPr>
      </w:pPr>
      <w:r w:rsidRPr="003979C6">
        <w:rPr>
          <w:rFonts w:ascii="Georgia" w:eastAsia="Calibri" w:hAnsi="Georgia" w:cs="Arial"/>
          <w:b/>
          <w:color w:val="auto"/>
          <w:szCs w:val="22"/>
          <w:lang w:eastAsia="en-US"/>
        </w:rPr>
        <w:t xml:space="preserve">PARÁGRAFO 2. </w:t>
      </w:r>
      <w:r w:rsidRPr="003979C6">
        <w:rPr>
          <w:rFonts w:ascii="Georgia" w:eastAsia="Calibri" w:hAnsi="Georgia" w:cs="Arial"/>
          <w:color w:val="auto"/>
          <w:szCs w:val="22"/>
          <w:lang w:eastAsia="en-US"/>
        </w:rPr>
        <w:t xml:space="preserve">Estos recursos se destinarán a la </w:t>
      </w:r>
      <w:proofErr w:type="spellStart"/>
      <w:r w:rsidRPr="003979C6">
        <w:rPr>
          <w:rFonts w:ascii="Georgia" w:eastAsia="Calibri" w:hAnsi="Georgia" w:cs="Arial"/>
          <w:color w:val="auto"/>
          <w:szCs w:val="22"/>
          <w:lang w:eastAsia="en-US"/>
        </w:rPr>
        <w:t>financación</w:t>
      </w:r>
      <w:proofErr w:type="spellEnd"/>
      <w:r w:rsidRPr="003979C6">
        <w:rPr>
          <w:rFonts w:ascii="Georgia" w:eastAsia="Calibri" w:hAnsi="Georgia" w:cs="Arial"/>
          <w:color w:val="auto"/>
          <w:szCs w:val="22"/>
          <w:lang w:eastAsia="en-US"/>
        </w:rPr>
        <w:t xml:space="preserve"> del Sector </w:t>
      </w:r>
      <w:proofErr w:type="spellStart"/>
      <w:r w:rsidRPr="003979C6">
        <w:rPr>
          <w:rFonts w:ascii="Georgia" w:eastAsia="Calibri" w:hAnsi="Georgia" w:cs="Arial"/>
          <w:color w:val="auto"/>
          <w:szCs w:val="22"/>
          <w:lang w:eastAsia="en-US"/>
        </w:rPr>
        <w:t>Jusiticia</w:t>
      </w:r>
      <w:proofErr w:type="spellEnd"/>
      <w:r w:rsidRPr="003979C6">
        <w:rPr>
          <w:rFonts w:ascii="Georgia" w:eastAsia="Calibri" w:hAnsi="Georgia" w:cs="Arial"/>
          <w:color w:val="auto"/>
          <w:szCs w:val="22"/>
          <w:lang w:eastAsia="en-US"/>
        </w:rPr>
        <w:t xml:space="preserve"> y de la Rama Judicial.</w:t>
      </w:r>
    </w:p>
    <w:p w:rsidR="003A47DA" w:rsidRPr="003979C6" w:rsidRDefault="003A47DA" w:rsidP="003A47DA">
      <w:pPr>
        <w:spacing w:line="240" w:lineRule="auto"/>
        <w:ind w:left="708"/>
        <w:rPr>
          <w:rFonts w:ascii="Georgia" w:eastAsia="Calibri" w:hAnsi="Georgia" w:cs="Arial"/>
          <w:color w:val="auto"/>
          <w:szCs w:val="22"/>
          <w:lang w:eastAsia="en-US"/>
        </w:rPr>
      </w:pPr>
    </w:p>
    <w:p w:rsidR="003A47DA" w:rsidRPr="001638C5" w:rsidRDefault="003A47DA" w:rsidP="003A47DA">
      <w:pPr>
        <w:spacing w:line="240" w:lineRule="auto"/>
        <w:ind w:left="708"/>
        <w:rPr>
          <w:rFonts w:ascii="Georgia" w:eastAsia="Calibri" w:hAnsi="Georgia" w:cs="Arial"/>
          <w:color w:val="auto"/>
          <w:szCs w:val="22"/>
          <w:lang w:eastAsia="en-US"/>
        </w:rPr>
      </w:pPr>
      <w:r w:rsidRPr="003979C6">
        <w:rPr>
          <w:rFonts w:ascii="Georgia" w:eastAsia="Calibri" w:hAnsi="Georgia" w:cs="Arial"/>
          <w:b/>
          <w:color w:val="auto"/>
          <w:szCs w:val="22"/>
          <w:lang w:eastAsia="en-US"/>
        </w:rPr>
        <w:t>PARÁGRAFO TRANSITORIO</w:t>
      </w:r>
      <w:r w:rsidRPr="003979C6">
        <w:rPr>
          <w:rFonts w:ascii="Georgia" w:eastAsia="Calibri" w:hAnsi="Georgia" w:cs="Arial"/>
          <w:color w:val="auto"/>
          <w:szCs w:val="22"/>
          <w:lang w:eastAsia="en-US"/>
        </w:rPr>
        <w:t>. Para el periodo gravable 2017, la tarifa del aporte especial será del doce por ciento (12%).</w:t>
      </w:r>
      <w:r w:rsidRPr="001638C5">
        <w:rPr>
          <w:rFonts w:ascii="Georgia" w:eastAsia="Calibri" w:hAnsi="Georgia" w:cs="Arial"/>
          <w:color w:val="auto"/>
          <w:szCs w:val="22"/>
          <w:lang w:eastAsia="en-US"/>
        </w:rPr>
        <w:t xml:space="preserve"> </w:t>
      </w:r>
    </w:p>
    <w:p w:rsidR="003A47DA" w:rsidRPr="001638C5" w:rsidRDefault="003A47DA" w:rsidP="007225B5">
      <w:pPr>
        <w:spacing w:line="240" w:lineRule="auto"/>
        <w:rPr>
          <w:rFonts w:ascii="Georgia" w:eastAsia="Calibri" w:hAnsi="Georgia" w:cs="Arial"/>
          <w:color w:val="FF0000"/>
          <w:szCs w:val="22"/>
          <w:lang w:eastAsia="en-US"/>
        </w:rPr>
      </w:pPr>
    </w:p>
    <w:p w:rsidR="0031502E" w:rsidRPr="001638C5" w:rsidRDefault="0031502E" w:rsidP="0031502E">
      <w:pPr>
        <w:spacing w:line="240" w:lineRule="auto"/>
        <w:rPr>
          <w:rFonts w:ascii="Georgia" w:eastAsia="Calibri" w:hAnsi="Georgia" w:cs="Arial"/>
          <w:color w:val="auto"/>
          <w:szCs w:val="22"/>
          <w:lang w:eastAsia="en-US"/>
        </w:rPr>
      </w:pPr>
      <w:r w:rsidRPr="001638C5">
        <w:rPr>
          <w:rFonts w:ascii="Georgia" w:eastAsia="Calibri" w:hAnsi="Georgia" w:cs="Arial"/>
          <w:b/>
          <w:color w:val="auto"/>
          <w:szCs w:val="22"/>
          <w:lang w:val="es-ES" w:eastAsia="en-US"/>
        </w:rPr>
        <w:t xml:space="preserve">ARTÍCULO </w:t>
      </w:r>
      <w:r w:rsidR="00CD42EB">
        <w:rPr>
          <w:rFonts w:ascii="Georgia" w:eastAsia="Calibri" w:hAnsi="Georgia" w:cs="Arial"/>
          <w:b/>
          <w:color w:val="auto"/>
          <w:szCs w:val="22"/>
          <w:lang w:val="es-ES" w:eastAsia="en-US"/>
        </w:rPr>
        <w:t>364°</w:t>
      </w:r>
      <w:r w:rsidRPr="001638C5">
        <w:rPr>
          <w:rFonts w:ascii="Georgia" w:eastAsia="Calibri" w:hAnsi="Georgia" w:cs="Arial"/>
          <w:b/>
          <w:color w:val="auto"/>
          <w:szCs w:val="22"/>
          <w:lang w:val="es-ES" w:eastAsia="en-US"/>
        </w:rPr>
        <w:t xml:space="preserve">. CONTRIBUCIÓN ESPECIAL PARA LAUDOS ARBITRALES DE CONTENIDO ECONÓMICO. </w:t>
      </w:r>
      <w:r w:rsidRPr="001638C5">
        <w:rPr>
          <w:rFonts w:ascii="Georgia" w:eastAsia="Calibri" w:hAnsi="Georgia" w:cs="Arial"/>
          <w:color w:val="auto"/>
          <w:szCs w:val="22"/>
          <w:lang w:val="es-ES" w:eastAsia="en-US"/>
        </w:rPr>
        <w:t>Créase la contribución especial para laudos arbitrales de contenido económico a cargo de la persona natural o jurídica o el patrimonio autónomo a cuyo favor se ordene el pago de valor superior a setenta y tres (73) salarios mínimos legales mensuales vigentes.</w:t>
      </w:r>
      <w:r w:rsidRPr="001638C5">
        <w:rPr>
          <w:rFonts w:ascii="Georgia" w:eastAsia="Calibri" w:hAnsi="Georgia" w:cs="Arial"/>
          <w:b/>
          <w:color w:val="auto"/>
          <w:szCs w:val="22"/>
          <w:lang w:eastAsia="en-US"/>
        </w:rPr>
        <w:t xml:space="preserve"> </w:t>
      </w:r>
      <w:r w:rsidRPr="001638C5">
        <w:rPr>
          <w:rFonts w:ascii="Georgia" w:eastAsia="Calibri" w:hAnsi="Georgia" w:cs="Arial"/>
          <w:color w:val="auto"/>
          <w:szCs w:val="22"/>
          <w:lang w:eastAsia="en-US"/>
        </w:rPr>
        <w:t xml:space="preserve">Estos recursos se destinarán a la </w:t>
      </w:r>
      <w:proofErr w:type="spellStart"/>
      <w:r w:rsidRPr="001638C5">
        <w:rPr>
          <w:rFonts w:ascii="Georgia" w:eastAsia="Calibri" w:hAnsi="Georgia" w:cs="Arial"/>
          <w:color w:val="auto"/>
          <w:szCs w:val="22"/>
          <w:lang w:eastAsia="en-US"/>
        </w:rPr>
        <w:t>financación</w:t>
      </w:r>
      <w:proofErr w:type="spellEnd"/>
      <w:r w:rsidRPr="001638C5">
        <w:rPr>
          <w:rFonts w:ascii="Georgia" w:eastAsia="Calibri" w:hAnsi="Georgia" w:cs="Arial"/>
          <w:color w:val="auto"/>
          <w:szCs w:val="22"/>
          <w:lang w:eastAsia="en-US"/>
        </w:rPr>
        <w:t xml:space="preserve"> del Sector </w:t>
      </w:r>
      <w:proofErr w:type="spellStart"/>
      <w:r w:rsidRPr="001638C5">
        <w:rPr>
          <w:rFonts w:ascii="Georgia" w:eastAsia="Calibri" w:hAnsi="Georgia" w:cs="Arial"/>
          <w:color w:val="auto"/>
          <w:szCs w:val="22"/>
          <w:lang w:eastAsia="en-US"/>
        </w:rPr>
        <w:t>Jusiticia</w:t>
      </w:r>
      <w:proofErr w:type="spellEnd"/>
      <w:r w:rsidRPr="001638C5">
        <w:rPr>
          <w:rFonts w:ascii="Georgia" w:eastAsia="Calibri" w:hAnsi="Georgia" w:cs="Arial"/>
          <w:color w:val="auto"/>
          <w:szCs w:val="22"/>
          <w:lang w:eastAsia="en-US"/>
        </w:rPr>
        <w:t xml:space="preserve"> y de la Rama Judicial.</w:t>
      </w:r>
    </w:p>
    <w:p w:rsidR="0031502E" w:rsidRDefault="0031502E" w:rsidP="0031502E">
      <w:pPr>
        <w:spacing w:before="100" w:beforeAutospacing="1" w:after="100" w:afterAutospacing="1" w:line="240" w:lineRule="auto"/>
        <w:contextualSpacing/>
        <w:rPr>
          <w:rFonts w:ascii="Georgia" w:eastAsia="Calibri" w:hAnsi="Georgia" w:cs="Arial"/>
          <w:color w:val="auto"/>
          <w:szCs w:val="22"/>
          <w:lang w:val="es-ES" w:eastAsia="en-US"/>
        </w:rPr>
      </w:pPr>
    </w:p>
    <w:p w:rsidR="0031502E" w:rsidRPr="001638C5" w:rsidRDefault="0031502E" w:rsidP="0031502E">
      <w:pPr>
        <w:spacing w:before="100" w:beforeAutospacing="1" w:after="100" w:afterAutospacing="1" w:line="240" w:lineRule="auto"/>
        <w:contextualSpacing/>
        <w:rPr>
          <w:rFonts w:ascii="Georgia" w:eastAsia="Calibri" w:hAnsi="Georgia" w:cs="Arial"/>
          <w:color w:val="auto"/>
          <w:szCs w:val="22"/>
          <w:lang w:val="es-ES" w:eastAsia="en-US"/>
        </w:rPr>
      </w:pPr>
      <w:r w:rsidRPr="001638C5">
        <w:rPr>
          <w:rFonts w:ascii="Georgia" w:eastAsia="Calibri" w:hAnsi="Georgia" w:cs="Arial"/>
          <w:color w:val="auto"/>
          <w:szCs w:val="22"/>
          <w:lang w:val="es-ES" w:eastAsia="en-US"/>
        </w:rPr>
        <w:t>Serán sujetos activos de la contribución especial el Consejo Superior de la Judicatura, Dirección Ejecutiva de Administración Judicial, o quien haga sus veces, con destino al Fondo para la Modernización, Descongestión y Bienestar de la Administración de Justicia.</w:t>
      </w:r>
    </w:p>
    <w:p w:rsidR="0031502E" w:rsidRPr="001638C5" w:rsidRDefault="0031502E" w:rsidP="0031502E">
      <w:pPr>
        <w:spacing w:before="100" w:beforeAutospacing="1" w:after="100" w:afterAutospacing="1" w:line="240" w:lineRule="auto"/>
        <w:contextualSpacing/>
        <w:rPr>
          <w:rFonts w:ascii="Georgia" w:eastAsia="Calibri" w:hAnsi="Georgia" w:cs="Arial"/>
          <w:color w:val="auto"/>
          <w:szCs w:val="22"/>
          <w:lang w:val="es-ES" w:eastAsia="en-US"/>
        </w:rPr>
      </w:pPr>
    </w:p>
    <w:p w:rsidR="0031502E" w:rsidRPr="001638C5" w:rsidRDefault="0031502E" w:rsidP="0031502E">
      <w:pPr>
        <w:spacing w:before="100" w:beforeAutospacing="1" w:after="100" w:afterAutospacing="1" w:line="240" w:lineRule="auto"/>
        <w:contextualSpacing/>
        <w:rPr>
          <w:rFonts w:ascii="Georgia" w:eastAsia="Calibri" w:hAnsi="Georgia" w:cs="Arial"/>
          <w:color w:val="auto"/>
          <w:szCs w:val="22"/>
          <w:lang w:val="es-ES" w:eastAsia="en-US"/>
        </w:rPr>
      </w:pPr>
      <w:r w:rsidRPr="001638C5">
        <w:rPr>
          <w:rFonts w:ascii="Georgia" w:eastAsia="Calibri" w:hAnsi="Georgia" w:cs="Arial"/>
          <w:color w:val="auto"/>
          <w:szCs w:val="22"/>
          <w:lang w:val="es-ES" w:eastAsia="en-US"/>
        </w:rPr>
        <w:t>La contribución especial se causa cuando se haga el pago voluntario o por ejecución forzosa del correspondiente laudo.</w:t>
      </w:r>
    </w:p>
    <w:p w:rsidR="0031502E" w:rsidRPr="001638C5" w:rsidRDefault="0031502E" w:rsidP="0031502E">
      <w:pPr>
        <w:spacing w:before="100" w:beforeAutospacing="1" w:after="100" w:afterAutospacing="1" w:line="240" w:lineRule="auto"/>
        <w:contextualSpacing/>
        <w:rPr>
          <w:rFonts w:ascii="Georgia" w:eastAsia="Calibri" w:hAnsi="Georgia" w:cs="Arial"/>
          <w:color w:val="auto"/>
          <w:szCs w:val="22"/>
          <w:lang w:val="es-ES" w:eastAsia="en-US"/>
        </w:rPr>
      </w:pPr>
      <w:r w:rsidRPr="001638C5">
        <w:rPr>
          <w:rFonts w:ascii="Georgia" w:eastAsia="Calibri" w:hAnsi="Georgia" w:cs="Arial"/>
          <w:color w:val="auto"/>
          <w:szCs w:val="22"/>
          <w:lang w:val="es-ES" w:eastAsia="en-US"/>
        </w:rPr>
        <w:t xml:space="preserve"> </w:t>
      </w:r>
    </w:p>
    <w:p w:rsidR="0031502E" w:rsidRPr="001638C5" w:rsidRDefault="0031502E" w:rsidP="0031502E">
      <w:pPr>
        <w:spacing w:before="100" w:beforeAutospacing="1" w:after="100" w:afterAutospacing="1" w:line="240" w:lineRule="auto"/>
        <w:contextualSpacing/>
        <w:rPr>
          <w:rFonts w:ascii="Georgia" w:eastAsia="Calibri" w:hAnsi="Georgia" w:cs="Arial"/>
          <w:color w:val="auto"/>
          <w:szCs w:val="22"/>
          <w:lang w:val="es-ES" w:eastAsia="en-US"/>
        </w:rPr>
      </w:pPr>
      <w:r w:rsidRPr="001638C5">
        <w:rPr>
          <w:rFonts w:ascii="Georgia" w:eastAsia="Calibri" w:hAnsi="Georgia" w:cs="Arial"/>
          <w:color w:val="auto"/>
          <w:szCs w:val="22"/>
          <w:lang w:val="es-ES" w:eastAsia="en-US"/>
        </w:rPr>
        <w:t>La base gravable de la contribución especial será el valor total de los pagos ordenados en el correspondiente laudo, providencia o sentencia condenatoria. La tarifa será el dos por ciento (2%). En todo caso, el valor a pagar por concepto del impuesto no podrá exceder de mil (1000) salarios mínimos legales mensuales vigentes.</w:t>
      </w:r>
    </w:p>
    <w:p w:rsidR="0031502E" w:rsidRPr="001638C5" w:rsidRDefault="0031502E" w:rsidP="0031502E">
      <w:pPr>
        <w:spacing w:before="100" w:beforeAutospacing="1" w:after="100" w:afterAutospacing="1" w:line="240" w:lineRule="auto"/>
        <w:contextualSpacing/>
        <w:rPr>
          <w:rFonts w:ascii="Georgia" w:eastAsia="Calibri" w:hAnsi="Georgia" w:cs="Arial"/>
          <w:color w:val="auto"/>
          <w:szCs w:val="22"/>
          <w:lang w:val="es-ES" w:eastAsia="en-US"/>
        </w:rPr>
      </w:pPr>
    </w:p>
    <w:p w:rsidR="0031502E" w:rsidRPr="001638C5" w:rsidRDefault="0031502E" w:rsidP="0031502E">
      <w:pPr>
        <w:spacing w:before="100" w:beforeAutospacing="1" w:after="100" w:afterAutospacing="1" w:line="240" w:lineRule="auto"/>
        <w:contextualSpacing/>
        <w:rPr>
          <w:rFonts w:ascii="Georgia" w:eastAsia="Calibri" w:hAnsi="Georgia" w:cs="Arial"/>
          <w:color w:val="auto"/>
          <w:szCs w:val="22"/>
          <w:lang w:val="es-ES" w:eastAsia="en-US"/>
        </w:rPr>
      </w:pPr>
      <w:r w:rsidRPr="001638C5">
        <w:rPr>
          <w:rFonts w:ascii="Georgia" w:eastAsia="Calibri" w:hAnsi="Georgia" w:cs="Arial"/>
          <w:color w:val="auto"/>
          <w:szCs w:val="22"/>
          <w:lang w:val="es-ES" w:eastAsia="en-US"/>
        </w:rPr>
        <w:t xml:space="preserve">El pagador o tesorero de la entidad pública o particular deberá retener la contribución al momento de efectuar el pago del monto ordenado en el laudo y lo consignará dentro de los tres (3) meses siguientes a la fecha del pago, a favor del Consejo Superior de la Judicatura, Dirección Ejecutiva de Administración Judicial. </w:t>
      </w:r>
    </w:p>
    <w:p w:rsidR="0031502E" w:rsidRPr="001638C5" w:rsidRDefault="0031502E" w:rsidP="0031502E">
      <w:pPr>
        <w:spacing w:before="100" w:beforeAutospacing="1" w:after="100" w:afterAutospacing="1" w:line="240" w:lineRule="auto"/>
        <w:contextualSpacing/>
        <w:rPr>
          <w:rFonts w:ascii="Georgia" w:eastAsia="Calibri" w:hAnsi="Georgia" w:cs="Arial"/>
          <w:color w:val="auto"/>
          <w:szCs w:val="22"/>
          <w:lang w:val="es-ES" w:eastAsia="en-US"/>
        </w:rPr>
      </w:pPr>
    </w:p>
    <w:p w:rsidR="0031502E" w:rsidRPr="001638C5" w:rsidRDefault="0031502E" w:rsidP="0031502E">
      <w:pPr>
        <w:spacing w:before="100" w:beforeAutospacing="1" w:after="100" w:afterAutospacing="1" w:line="240" w:lineRule="auto"/>
        <w:contextualSpacing/>
        <w:rPr>
          <w:rFonts w:ascii="Georgia" w:eastAsia="Calibri" w:hAnsi="Georgia" w:cs="Arial"/>
          <w:color w:val="auto"/>
          <w:szCs w:val="22"/>
          <w:lang w:val="es-ES" w:eastAsia="en-US"/>
        </w:rPr>
      </w:pPr>
      <w:r w:rsidRPr="001638C5">
        <w:rPr>
          <w:rFonts w:ascii="Georgia" w:eastAsia="Calibri" w:hAnsi="Georgia" w:cs="Arial"/>
          <w:b/>
          <w:color w:val="auto"/>
          <w:szCs w:val="22"/>
          <w:lang w:val="es-ES" w:eastAsia="en-US"/>
        </w:rPr>
        <w:t xml:space="preserve">PARÁGRAFO. </w:t>
      </w:r>
      <w:r w:rsidRPr="001638C5">
        <w:rPr>
          <w:rFonts w:ascii="Georgia" w:eastAsia="Calibri" w:hAnsi="Georgia" w:cs="Arial"/>
          <w:color w:val="auto"/>
          <w:szCs w:val="22"/>
          <w:lang w:val="es-ES" w:eastAsia="en-US"/>
        </w:rPr>
        <w:t>El Consejo Superior de la Judicatura al momento de elaborar el proyecto de presupuesto anual consultará previamente a las Salas de Gobierno de la Corte Constitucional, de la Corte Suprema de Justicia y del Consejo de Estado a fin de asignar las partidas recaudadas por esta contribución de acuerdo con las necesidades de las jurisdicciones que ellas representan.</w:t>
      </w:r>
    </w:p>
    <w:p w:rsidR="0031502E" w:rsidRPr="001638C5" w:rsidRDefault="0031502E" w:rsidP="0031502E">
      <w:pPr>
        <w:spacing w:before="100" w:beforeAutospacing="1" w:after="100" w:afterAutospacing="1" w:line="240" w:lineRule="auto"/>
        <w:contextualSpacing/>
        <w:jc w:val="left"/>
        <w:rPr>
          <w:rFonts w:ascii="Georgia" w:eastAsia="Calibri" w:hAnsi="Georgia" w:cs="Arial"/>
          <w:color w:val="auto"/>
          <w:szCs w:val="22"/>
          <w:lang w:eastAsia="en-US"/>
        </w:rPr>
      </w:pPr>
    </w:p>
    <w:p w:rsidR="003A47DA" w:rsidRPr="001638C5" w:rsidRDefault="00CD42EB" w:rsidP="003A47DA">
      <w:pPr>
        <w:widowControl w:val="0"/>
        <w:autoSpaceDE w:val="0"/>
        <w:autoSpaceDN w:val="0"/>
        <w:adjustRightInd w:val="0"/>
        <w:spacing w:line="240" w:lineRule="auto"/>
        <w:rPr>
          <w:rFonts w:ascii="Georgia" w:eastAsia="Calibri" w:hAnsi="Georgia" w:cs="Arial"/>
          <w:color w:val="191919"/>
          <w:szCs w:val="22"/>
          <w:u w:color="191919"/>
          <w:lang w:eastAsia="en-US"/>
        </w:rPr>
      </w:pPr>
      <w:r>
        <w:rPr>
          <w:rFonts w:ascii="Georgia" w:eastAsia="Calibri" w:hAnsi="Georgia" w:cs="Arial"/>
          <w:b/>
          <w:color w:val="191919"/>
          <w:szCs w:val="22"/>
          <w:u w:color="191919"/>
          <w:lang w:eastAsia="en-US"/>
        </w:rPr>
        <w:t>ARTÍCULO 365</w:t>
      </w:r>
      <w:r w:rsidR="003A47DA" w:rsidRPr="001638C5">
        <w:rPr>
          <w:rFonts w:ascii="Georgia" w:eastAsia="Calibri" w:hAnsi="Georgia" w:cs="Arial"/>
          <w:b/>
          <w:color w:val="191919"/>
          <w:szCs w:val="22"/>
          <w:u w:color="191919"/>
          <w:lang w:eastAsia="en-US"/>
        </w:rPr>
        <w:t>°. INCENTIVO A LAS INVERSIONES EN HIDROCARBUROS Y MINERÍA.</w:t>
      </w:r>
      <w:r w:rsidR="003A47DA" w:rsidRPr="001638C5">
        <w:rPr>
          <w:rFonts w:ascii="Georgia" w:eastAsia="Calibri" w:hAnsi="Georgia" w:cs="Arial"/>
          <w:color w:val="191919"/>
          <w:szCs w:val="22"/>
          <w:u w:color="191919"/>
          <w:lang w:eastAsia="en-US"/>
        </w:rPr>
        <w:t xml:space="preserve"> Como incentivo al incremento de las inversiones en exploración de hidrocarburos y minería el Gobierno Nacional podrá otorgar, a partir de la entrada en vigencia de la presente Ley, un certificado de reembolso tributario (CERT) a los contribuyentes que incrementen dichas inversiones, el cual corresponderá a un porcentaje del valor del incremento. El valor del CERT constituirá un ingreso no constitutivo de renta ni ganancia ocasional para quien lo percibe o adquiere y podrá ser utilizado para el pago de impuestos de carácter nacional administrados por DIAN.</w:t>
      </w:r>
    </w:p>
    <w:p w:rsidR="003A47DA" w:rsidRPr="001638C5" w:rsidRDefault="003A47DA" w:rsidP="003A47DA">
      <w:pPr>
        <w:widowControl w:val="0"/>
        <w:autoSpaceDE w:val="0"/>
        <w:autoSpaceDN w:val="0"/>
        <w:adjustRightInd w:val="0"/>
        <w:spacing w:line="240" w:lineRule="auto"/>
        <w:rPr>
          <w:rFonts w:ascii="Georgia" w:eastAsia="Calibri" w:hAnsi="Georgia" w:cs="Arial"/>
          <w:color w:val="191919"/>
          <w:szCs w:val="22"/>
          <w:u w:color="191919"/>
          <w:lang w:eastAsia="en-US"/>
        </w:rPr>
      </w:pPr>
    </w:p>
    <w:p w:rsidR="003A47DA" w:rsidRPr="001638C5" w:rsidRDefault="003A47DA" w:rsidP="003A47DA">
      <w:pPr>
        <w:widowControl w:val="0"/>
        <w:autoSpaceDE w:val="0"/>
        <w:autoSpaceDN w:val="0"/>
        <w:adjustRightInd w:val="0"/>
        <w:spacing w:line="240" w:lineRule="auto"/>
        <w:rPr>
          <w:rFonts w:ascii="Georgia" w:eastAsia="Calibri" w:hAnsi="Georgia" w:cs="Arial"/>
          <w:color w:val="191919"/>
          <w:szCs w:val="22"/>
          <w:u w:color="191919"/>
          <w:lang w:val="es-ES" w:eastAsia="en-US"/>
        </w:rPr>
      </w:pPr>
      <w:r w:rsidRPr="001638C5">
        <w:rPr>
          <w:rFonts w:ascii="Georgia" w:eastAsia="Calibri" w:hAnsi="Georgia" w:cs="Arial"/>
          <w:color w:val="191919"/>
          <w:szCs w:val="22"/>
          <w:u w:color="191919"/>
          <w:lang w:val="es-ES" w:eastAsia="en-US"/>
        </w:rPr>
        <w:t xml:space="preserve">Las inversiones en el sector de hidrocarburos que darán lugar al otorgamiento del CERT serán exclusivamente aquellas que tengan por objeto el descubrimiento de nuevas reservas de hidrocarburos, la adición de reservas probadas o la incorporación de nuevas reservas recuperables, ya sea mediante actividades de exploración o mediante actividades dirigidas al aumento del factor de recobro en proyectos de cuencas en tierra firme, incluidas en este último caso las respectivas pruebas piloto. </w:t>
      </w:r>
    </w:p>
    <w:p w:rsidR="003A47DA" w:rsidRPr="001638C5" w:rsidRDefault="003A47DA" w:rsidP="003A47DA">
      <w:pPr>
        <w:widowControl w:val="0"/>
        <w:autoSpaceDE w:val="0"/>
        <w:autoSpaceDN w:val="0"/>
        <w:adjustRightInd w:val="0"/>
        <w:spacing w:line="240" w:lineRule="auto"/>
        <w:rPr>
          <w:rFonts w:ascii="Georgia" w:eastAsia="Calibri" w:hAnsi="Georgia" w:cs="Arial"/>
          <w:color w:val="191919"/>
          <w:szCs w:val="22"/>
          <w:u w:color="191919"/>
          <w:lang w:val="es-ES" w:eastAsia="en-US"/>
        </w:rPr>
      </w:pPr>
    </w:p>
    <w:p w:rsidR="003A47DA" w:rsidRPr="001638C5" w:rsidRDefault="003A47DA" w:rsidP="003A47DA">
      <w:pPr>
        <w:widowControl w:val="0"/>
        <w:autoSpaceDE w:val="0"/>
        <w:autoSpaceDN w:val="0"/>
        <w:adjustRightInd w:val="0"/>
        <w:spacing w:line="240" w:lineRule="auto"/>
        <w:rPr>
          <w:rFonts w:ascii="Georgia" w:eastAsia="Calibri" w:hAnsi="Georgia" w:cs="Arial"/>
          <w:color w:val="191919"/>
          <w:szCs w:val="22"/>
          <w:u w:color="191919"/>
          <w:lang w:val="es-ES" w:eastAsia="en-US"/>
        </w:rPr>
      </w:pPr>
      <w:r w:rsidRPr="001638C5">
        <w:rPr>
          <w:rFonts w:ascii="Georgia" w:eastAsia="Calibri" w:hAnsi="Georgia" w:cs="Arial"/>
          <w:color w:val="191919"/>
          <w:szCs w:val="22"/>
          <w:u w:color="191919"/>
          <w:lang w:val="es-ES" w:eastAsia="en-US"/>
        </w:rPr>
        <w:t xml:space="preserve">En el sector de minería, las inversiones que podrán acceder al incentivo son las que tienen </w:t>
      </w:r>
      <w:r w:rsidRPr="001638C5">
        <w:rPr>
          <w:rFonts w:ascii="Georgia" w:eastAsia="Calibri" w:hAnsi="Georgia" w:cs="Arial"/>
          <w:color w:val="191919"/>
          <w:szCs w:val="22"/>
          <w:u w:color="191919"/>
          <w:lang w:val="es-ES" w:eastAsia="en-US"/>
        </w:rPr>
        <w:lastRenderedPageBreak/>
        <w:t>como objeto mantener o incrementar la producción de los proyectos actuales, acelerar los proyectos que están en transición (de construcción y montaje a explotación) e incrementar los proyectos de exploración minera. Los titulares de los derechos de exploración de minerales deberán suscribir acuerdos de inversión con la Agencia Nacional Minera, de acuerdo con la reglamentación que para el efecto expida el Gobierno Nacional.</w:t>
      </w:r>
    </w:p>
    <w:p w:rsidR="003A47DA" w:rsidRPr="001638C5" w:rsidRDefault="003A47DA" w:rsidP="003A47DA">
      <w:pPr>
        <w:widowControl w:val="0"/>
        <w:autoSpaceDE w:val="0"/>
        <w:autoSpaceDN w:val="0"/>
        <w:adjustRightInd w:val="0"/>
        <w:spacing w:line="240" w:lineRule="auto"/>
        <w:rPr>
          <w:rFonts w:ascii="Georgia" w:eastAsia="Calibri" w:hAnsi="Georgia" w:cs="Arial"/>
          <w:color w:val="191919"/>
          <w:szCs w:val="22"/>
          <w:u w:color="191919"/>
          <w:lang w:val="es-ES" w:eastAsia="en-US"/>
        </w:rPr>
      </w:pPr>
    </w:p>
    <w:p w:rsidR="003A47DA" w:rsidRPr="001638C5" w:rsidRDefault="003A47DA" w:rsidP="003A47DA">
      <w:pPr>
        <w:widowControl w:val="0"/>
        <w:autoSpaceDE w:val="0"/>
        <w:autoSpaceDN w:val="0"/>
        <w:adjustRightInd w:val="0"/>
        <w:spacing w:line="240" w:lineRule="auto"/>
        <w:rPr>
          <w:rFonts w:ascii="Georgia" w:eastAsia="Calibri" w:hAnsi="Georgia" w:cs="Arial"/>
          <w:color w:val="191919"/>
          <w:szCs w:val="22"/>
          <w:u w:color="191919"/>
          <w:lang w:eastAsia="en-US"/>
        </w:rPr>
      </w:pPr>
      <w:r w:rsidRPr="001638C5">
        <w:rPr>
          <w:rFonts w:ascii="Georgia" w:eastAsia="Calibri" w:hAnsi="Georgia" w:cs="Arial"/>
          <w:color w:val="191919"/>
          <w:szCs w:val="22"/>
          <w:u w:color="191919"/>
          <w:lang w:eastAsia="en-US"/>
        </w:rPr>
        <w:t>Los beneficiarios del presente incentivo, independientemente de que realicen las inversiones directamente o a través de un operador, serán los titulares de los contratos de exploración de hidrocarburos o quienes mediante un acuerdo de participación o explotación privada usufructúen los derechos emanados de tales contratos. El beneficiario directo del incentivo deberá demostrar su participación efectiva en las inversiones a través del operador del contrato, en caso que éste se encuentre determinado, de acuerdo con la reglamentación que el Gobierno Nacional expida.</w:t>
      </w:r>
    </w:p>
    <w:p w:rsidR="003A47DA" w:rsidRPr="001638C5" w:rsidRDefault="003A47DA" w:rsidP="003A47DA">
      <w:pPr>
        <w:widowControl w:val="0"/>
        <w:autoSpaceDE w:val="0"/>
        <w:autoSpaceDN w:val="0"/>
        <w:adjustRightInd w:val="0"/>
        <w:spacing w:line="240" w:lineRule="auto"/>
        <w:rPr>
          <w:rFonts w:ascii="Georgia" w:eastAsia="Calibri" w:hAnsi="Georgia" w:cs="Arial"/>
          <w:color w:val="191919"/>
          <w:szCs w:val="22"/>
          <w:u w:color="191919"/>
          <w:lang w:eastAsia="en-US"/>
        </w:rPr>
      </w:pPr>
    </w:p>
    <w:p w:rsidR="003A47DA" w:rsidRPr="001638C5" w:rsidRDefault="003A47DA" w:rsidP="003A47DA">
      <w:pPr>
        <w:widowControl w:val="0"/>
        <w:autoSpaceDE w:val="0"/>
        <w:autoSpaceDN w:val="0"/>
        <w:adjustRightInd w:val="0"/>
        <w:spacing w:line="240" w:lineRule="auto"/>
        <w:rPr>
          <w:rFonts w:ascii="Georgia" w:eastAsia="Calibri" w:hAnsi="Georgia" w:cs="Arial"/>
          <w:color w:val="191919"/>
          <w:szCs w:val="22"/>
          <w:u w:color="191919"/>
          <w:lang w:eastAsia="en-US"/>
        </w:rPr>
      </w:pPr>
      <w:r w:rsidRPr="001638C5">
        <w:rPr>
          <w:rFonts w:ascii="Georgia" w:eastAsia="Calibri" w:hAnsi="Georgia" w:cs="Arial"/>
          <w:b/>
          <w:color w:val="191919"/>
          <w:szCs w:val="22"/>
          <w:u w:color="191919"/>
          <w:lang w:eastAsia="en-US"/>
        </w:rPr>
        <w:t>PARÁGRAFO 1</w:t>
      </w:r>
      <w:r w:rsidRPr="001638C5">
        <w:rPr>
          <w:rFonts w:ascii="Georgia" w:eastAsia="Calibri" w:hAnsi="Georgia" w:cs="Arial"/>
          <w:color w:val="191919"/>
          <w:szCs w:val="22"/>
          <w:u w:color="191919"/>
          <w:lang w:eastAsia="en-US"/>
        </w:rPr>
        <w:t>. El Gobierno Nacional reglamentará el presente incentivo teniendo en cuenta entre otros, los siguientes criterios: (i) niveles de precios internacionales de referencia, (ii) niveles de inversiones, y (iii) metas de reservas y producción.</w:t>
      </w:r>
    </w:p>
    <w:p w:rsidR="003A47DA" w:rsidRPr="001638C5" w:rsidRDefault="003A47DA" w:rsidP="003A47DA">
      <w:pPr>
        <w:widowControl w:val="0"/>
        <w:autoSpaceDE w:val="0"/>
        <w:autoSpaceDN w:val="0"/>
        <w:adjustRightInd w:val="0"/>
        <w:spacing w:line="240" w:lineRule="auto"/>
        <w:rPr>
          <w:rFonts w:ascii="Georgia" w:eastAsia="Calibri" w:hAnsi="Georgia" w:cs="Arial"/>
          <w:color w:val="191919"/>
          <w:szCs w:val="22"/>
          <w:u w:color="191919"/>
          <w:lang w:eastAsia="en-US"/>
        </w:rPr>
      </w:pPr>
    </w:p>
    <w:p w:rsidR="003A47DA" w:rsidRPr="001638C5" w:rsidRDefault="003A47DA" w:rsidP="003A47DA">
      <w:pPr>
        <w:spacing w:line="240" w:lineRule="auto"/>
        <w:rPr>
          <w:rFonts w:ascii="Georgia" w:eastAsia="Calibri" w:hAnsi="Georgia" w:cs="Arial"/>
          <w:color w:val="191919"/>
          <w:szCs w:val="22"/>
          <w:u w:color="191919"/>
          <w:lang w:eastAsia="en-US"/>
        </w:rPr>
      </w:pPr>
      <w:r w:rsidRPr="001638C5">
        <w:rPr>
          <w:rFonts w:ascii="Georgia" w:eastAsia="Calibri" w:hAnsi="Georgia" w:cs="Arial"/>
          <w:b/>
          <w:color w:val="191919"/>
          <w:szCs w:val="22"/>
          <w:u w:color="191919"/>
          <w:lang w:eastAsia="en-US"/>
        </w:rPr>
        <w:t>PARÁGRAFO 2</w:t>
      </w:r>
      <w:r w:rsidRPr="001638C5">
        <w:rPr>
          <w:rFonts w:ascii="Georgia" w:eastAsia="Calibri" w:hAnsi="Georgia" w:cs="Arial"/>
          <w:color w:val="191919"/>
          <w:szCs w:val="22"/>
          <w:u w:color="191919"/>
          <w:lang w:eastAsia="en-US"/>
        </w:rPr>
        <w:t>. El certificado será libremente negociable en el mercado de valores secundario, divisible y su redención sólo podrá realizarse a los dos años contados a partir de dicha fecha.</w:t>
      </w:r>
    </w:p>
    <w:p w:rsidR="003A47DA" w:rsidRPr="001638C5" w:rsidRDefault="003A47DA" w:rsidP="003A47DA">
      <w:pPr>
        <w:autoSpaceDE w:val="0"/>
        <w:autoSpaceDN w:val="0"/>
        <w:adjustRightInd w:val="0"/>
        <w:spacing w:line="240" w:lineRule="auto"/>
        <w:ind w:right="49"/>
        <w:rPr>
          <w:rFonts w:ascii="Georgia" w:eastAsia="Calibri" w:hAnsi="Georgia" w:cs="Arial"/>
          <w:b/>
          <w:bCs/>
          <w:color w:val="auto"/>
          <w:szCs w:val="22"/>
          <w:lang w:eastAsia="en-US"/>
        </w:rPr>
      </w:pPr>
    </w:p>
    <w:p w:rsidR="003A47DA" w:rsidRPr="001638C5" w:rsidRDefault="00CD42EB" w:rsidP="003A47DA">
      <w:pPr>
        <w:autoSpaceDE w:val="0"/>
        <w:autoSpaceDN w:val="0"/>
        <w:adjustRightInd w:val="0"/>
        <w:spacing w:line="240" w:lineRule="auto"/>
        <w:ind w:right="49"/>
        <w:rPr>
          <w:rFonts w:ascii="Georgia" w:eastAsia="Calibri" w:hAnsi="Georgia" w:cs="Arial"/>
          <w:color w:val="auto"/>
          <w:szCs w:val="22"/>
          <w:lang w:eastAsia="en-US"/>
        </w:rPr>
      </w:pPr>
      <w:r>
        <w:rPr>
          <w:rFonts w:ascii="Georgia" w:eastAsia="Calibri" w:hAnsi="Georgia" w:cs="Arial"/>
          <w:b/>
          <w:bCs/>
          <w:color w:val="auto"/>
          <w:szCs w:val="22"/>
          <w:lang w:eastAsia="en-US"/>
        </w:rPr>
        <w:t>ARTICULO 366</w:t>
      </w:r>
      <w:r w:rsidR="003A47DA" w:rsidRPr="001638C5">
        <w:rPr>
          <w:rFonts w:ascii="Georgia" w:eastAsia="Calibri" w:hAnsi="Georgia" w:cs="Arial"/>
          <w:b/>
          <w:bCs/>
          <w:color w:val="auto"/>
          <w:szCs w:val="22"/>
          <w:lang w:eastAsia="en-US"/>
        </w:rPr>
        <w:t>°</w:t>
      </w:r>
      <w:r w:rsidR="003A47DA" w:rsidRPr="001638C5">
        <w:rPr>
          <w:rFonts w:ascii="Georgia" w:eastAsia="Calibri" w:hAnsi="Georgia" w:cs="Arial"/>
          <w:color w:val="auto"/>
          <w:szCs w:val="22"/>
          <w:lang w:eastAsia="en-US"/>
        </w:rPr>
        <w:t xml:space="preserve">. </w:t>
      </w:r>
      <w:r w:rsidR="003A47DA" w:rsidRPr="001638C5">
        <w:rPr>
          <w:rFonts w:ascii="Georgia" w:eastAsia="Calibri" w:hAnsi="Georgia" w:cs="Arial"/>
          <w:b/>
          <w:color w:val="auto"/>
          <w:szCs w:val="22"/>
          <w:lang w:eastAsia="en-US"/>
        </w:rPr>
        <w:t>SERVICIOS DE ACREDITACIÓN Y AUTORIZACIÓN PRESTADOS POR EL IDEAM</w:t>
      </w:r>
      <w:r w:rsidR="003A47DA" w:rsidRPr="001638C5">
        <w:rPr>
          <w:rFonts w:ascii="Georgia" w:eastAsia="Calibri" w:hAnsi="Georgia" w:cs="Arial"/>
          <w:color w:val="auto"/>
          <w:szCs w:val="22"/>
          <w:lang w:eastAsia="en-US"/>
        </w:rPr>
        <w:t>. El Instituto de Hidrología, Meteorología y Estudios Ambientales – IDEAM cobrará los servicios de Acreditación y Autorización.</w:t>
      </w:r>
    </w:p>
    <w:p w:rsidR="003A47DA" w:rsidRPr="001638C5" w:rsidRDefault="003A47DA" w:rsidP="003A47DA">
      <w:pPr>
        <w:autoSpaceDE w:val="0"/>
        <w:autoSpaceDN w:val="0"/>
        <w:adjustRightInd w:val="0"/>
        <w:spacing w:line="240" w:lineRule="auto"/>
        <w:ind w:right="49"/>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right="49"/>
        <w:rPr>
          <w:rFonts w:ascii="Georgia" w:eastAsia="Calibri" w:hAnsi="Georgia" w:cs="Arial"/>
          <w:color w:val="auto"/>
          <w:szCs w:val="22"/>
          <w:lang w:eastAsia="en-US"/>
        </w:rPr>
      </w:pPr>
      <w:r w:rsidRPr="001638C5">
        <w:rPr>
          <w:rFonts w:ascii="Georgia" w:eastAsia="Calibri" w:hAnsi="Georgia" w:cs="Arial"/>
          <w:color w:val="auto"/>
          <w:szCs w:val="22"/>
          <w:lang w:eastAsia="en-US"/>
        </w:rPr>
        <w:t>Los valores por concepto de cobro de los servicios de Acreditación y Autorización que sean generados por el Instituto de Hidrología, Meteorología y Estudios Ambientales – IDEAM entrarán a una subcuenta especial del IDEAM y serán utilizados principalmente para sufragar los costos de evaluación y seguimiento en que deba incurrir el Instituto para la prestación de estos servicios.</w:t>
      </w:r>
    </w:p>
    <w:p w:rsidR="003A47DA" w:rsidRPr="001638C5" w:rsidRDefault="003A47DA" w:rsidP="003A47DA">
      <w:pPr>
        <w:autoSpaceDE w:val="0"/>
        <w:autoSpaceDN w:val="0"/>
        <w:adjustRightInd w:val="0"/>
        <w:spacing w:line="240" w:lineRule="auto"/>
        <w:ind w:right="49"/>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right="49"/>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Para la fijación de los costos que se autorizan en este artículo, el Instituto de Hidrología, Meteorología y Estudios Ambientales – IDEAM aplicará el sistema que contempla los factores descritos a continuación. </w:t>
      </w:r>
    </w:p>
    <w:p w:rsidR="003A47DA" w:rsidRPr="001638C5" w:rsidRDefault="003A47DA" w:rsidP="003A47DA">
      <w:pPr>
        <w:autoSpaceDE w:val="0"/>
        <w:autoSpaceDN w:val="0"/>
        <w:adjustRightInd w:val="0"/>
        <w:spacing w:line="240" w:lineRule="auto"/>
        <w:ind w:right="49"/>
        <w:rPr>
          <w:rFonts w:ascii="Georgia" w:eastAsia="Calibri" w:hAnsi="Georgia" w:cs="Arial"/>
          <w:color w:val="auto"/>
          <w:szCs w:val="22"/>
          <w:lang w:eastAsia="en-US"/>
        </w:rPr>
      </w:pPr>
    </w:p>
    <w:p w:rsidR="003A47DA" w:rsidRPr="001638C5" w:rsidRDefault="003A47DA" w:rsidP="003A47DA">
      <w:pPr>
        <w:numPr>
          <w:ilvl w:val="0"/>
          <w:numId w:val="93"/>
        </w:numPr>
        <w:autoSpaceDE w:val="0"/>
        <w:autoSpaceDN w:val="0"/>
        <w:adjustRightInd w:val="0"/>
        <w:spacing w:line="240" w:lineRule="auto"/>
        <w:ind w:left="426" w:right="49"/>
        <w:jc w:val="left"/>
        <w:rPr>
          <w:rFonts w:ascii="Georgia" w:eastAsia="Calibri" w:hAnsi="Georgia" w:cs="Arial"/>
          <w:color w:val="auto"/>
          <w:szCs w:val="22"/>
          <w:lang w:eastAsia="en-US"/>
        </w:rPr>
      </w:pPr>
      <w:r w:rsidRPr="001638C5">
        <w:rPr>
          <w:rFonts w:ascii="Georgia" w:eastAsia="Calibri" w:hAnsi="Georgia" w:cs="Arial"/>
          <w:color w:val="auto"/>
          <w:szCs w:val="22"/>
          <w:lang w:eastAsia="en-US"/>
        </w:rPr>
        <w:t>La unidad de medida para las visitas de evaluación corresponde a día de visita de evaluación por evaluador.</w:t>
      </w:r>
    </w:p>
    <w:p w:rsidR="003A47DA" w:rsidRPr="001638C5" w:rsidRDefault="003A47DA" w:rsidP="003A47DA">
      <w:pPr>
        <w:autoSpaceDE w:val="0"/>
        <w:autoSpaceDN w:val="0"/>
        <w:adjustRightInd w:val="0"/>
        <w:spacing w:line="240" w:lineRule="auto"/>
        <w:ind w:left="426" w:right="49"/>
        <w:rPr>
          <w:rFonts w:ascii="Georgia" w:eastAsia="Calibri" w:hAnsi="Georgia" w:cs="Arial"/>
          <w:color w:val="auto"/>
          <w:szCs w:val="22"/>
          <w:lang w:eastAsia="en-US"/>
        </w:rPr>
      </w:pPr>
    </w:p>
    <w:p w:rsidR="003A47DA" w:rsidRPr="001638C5" w:rsidRDefault="003A47DA" w:rsidP="003A47DA">
      <w:pPr>
        <w:numPr>
          <w:ilvl w:val="0"/>
          <w:numId w:val="93"/>
        </w:numPr>
        <w:autoSpaceDE w:val="0"/>
        <w:autoSpaceDN w:val="0"/>
        <w:adjustRightInd w:val="0"/>
        <w:spacing w:line="240" w:lineRule="auto"/>
        <w:ind w:left="426" w:right="49"/>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El valor de los honorarios día de los profesionales requeridos para la realización de la tarea propuesta, corresponden a: un evaluador líder con un salario mínimo mensual legal vigente SMMLV y para el evaluador asistente, medio salario mínimo mensual legal vigente SMMLV. </w:t>
      </w:r>
    </w:p>
    <w:p w:rsidR="003A47DA" w:rsidRPr="001638C5" w:rsidRDefault="003A47DA" w:rsidP="003A47DA">
      <w:pPr>
        <w:autoSpaceDE w:val="0"/>
        <w:autoSpaceDN w:val="0"/>
        <w:adjustRightInd w:val="0"/>
        <w:spacing w:line="240" w:lineRule="auto"/>
        <w:ind w:left="426" w:right="49"/>
        <w:rPr>
          <w:rFonts w:ascii="Georgia" w:eastAsia="Calibri" w:hAnsi="Georgia" w:cs="Arial"/>
          <w:color w:val="auto"/>
          <w:szCs w:val="22"/>
          <w:lang w:eastAsia="en-US"/>
        </w:rPr>
      </w:pPr>
    </w:p>
    <w:p w:rsidR="003A47DA" w:rsidRPr="001638C5" w:rsidRDefault="003A47DA" w:rsidP="003A47DA">
      <w:pPr>
        <w:numPr>
          <w:ilvl w:val="0"/>
          <w:numId w:val="93"/>
        </w:numPr>
        <w:autoSpaceDE w:val="0"/>
        <w:autoSpaceDN w:val="0"/>
        <w:adjustRightInd w:val="0"/>
        <w:spacing w:line="240" w:lineRule="auto"/>
        <w:ind w:left="426" w:right="49"/>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El valor de los viáticos y gastos de viaje de los auditores y otros profesionales, que se generen con ocasión de las visitas fuera de Bogotá, de evaluación de la competencia técnica de los laboratorios y organizaciones que produzcan información cuantitativa para los estudios o análisis ambientales, requeridos por las autoridades ambientales </w:t>
      </w:r>
      <w:r w:rsidRPr="001638C5">
        <w:rPr>
          <w:rFonts w:ascii="Georgia" w:eastAsia="Calibri" w:hAnsi="Georgia" w:cs="Arial"/>
          <w:color w:val="auto"/>
          <w:szCs w:val="22"/>
          <w:lang w:eastAsia="en-US"/>
        </w:rPr>
        <w:lastRenderedPageBreak/>
        <w:t>competentes y/o de carácter oficial relacionada con la calidad del medio ambiente y de los recursos naturales renovables, con fines de acreditación y autorización establecidos en la ley y los reglamentos, se regirán por el Decreto vigente emitido por el Departamento Administrativo de la Función Pública que fija las escalas de viáticos para los empleados públicos.</w:t>
      </w:r>
    </w:p>
    <w:p w:rsidR="003A47DA" w:rsidRPr="001638C5" w:rsidRDefault="003A47DA" w:rsidP="003A47DA">
      <w:pPr>
        <w:autoSpaceDE w:val="0"/>
        <w:autoSpaceDN w:val="0"/>
        <w:adjustRightInd w:val="0"/>
        <w:spacing w:line="240" w:lineRule="auto"/>
        <w:ind w:right="49"/>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right="49"/>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Para los contratistas se aplicará la escala correspondiente a la base de liquidación según el salario del profesional especializado 2028 grado 17 del Grupo de Acreditación. </w:t>
      </w:r>
    </w:p>
    <w:p w:rsidR="003A47DA" w:rsidRPr="001638C5" w:rsidRDefault="003A47DA" w:rsidP="003A47DA">
      <w:pPr>
        <w:autoSpaceDE w:val="0"/>
        <w:autoSpaceDN w:val="0"/>
        <w:adjustRightInd w:val="0"/>
        <w:spacing w:line="240" w:lineRule="auto"/>
        <w:ind w:right="49"/>
        <w:rPr>
          <w:rFonts w:ascii="Georgia" w:eastAsia="Calibri" w:hAnsi="Georgia" w:cs="Arial"/>
          <w:color w:val="auto"/>
          <w:szCs w:val="22"/>
          <w:lang w:eastAsia="en-US"/>
        </w:rPr>
      </w:pPr>
    </w:p>
    <w:p w:rsidR="003A47DA" w:rsidRPr="001638C5" w:rsidRDefault="003A47DA" w:rsidP="003A47DA">
      <w:pPr>
        <w:numPr>
          <w:ilvl w:val="0"/>
          <w:numId w:val="93"/>
        </w:numPr>
        <w:autoSpaceDE w:val="0"/>
        <w:autoSpaceDN w:val="0"/>
        <w:adjustRightInd w:val="0"/>
        <w:spacing w:line="240" w:lineRule="auto"/>
        <w:ind w:left="426" w:right="49"/>
        <w:rPr>
          <w:rFonts w:ascii="Georgia" w:eastAsia="Calibri" w:hAnsi="Georgia" w:cs="Arial"/>
          <w:color w:val="auto"/>
          <w:szCs w:val="22"/>
          <w:lang w:eastAsia="en-US"/>
        </w:rPr>
      </w:pPr>
      <w:r w:rsidRPr="001638C5">
        <w:rPr>
          <w:rFonts w:ascii="Georgia" w:eastAsia="Calibri" w:hAnsi="Georgia" w:cs="Arial"/>
          <w:color w:val="auto"/>
          <w:szCs w:val="22"/>
          <w:lang w:eastAsia="en-US"/>
        </w:rPr>
        <w:t xml:space="preserve">El Instituto de Hidrología, Meteorología y Estudios Ambientales – IDEAM adoptará el siguiente método de cálculo: </w:t>
      </w:r>
    </w:p>
    <w:p w:rsidR="003A47DA" w:rsidRPr="001638C5" w:rsidRDefault="003A47DA" w:rsidP="003A47DA">
      <w:pPr>
        <w:autoSpaceDE w:val="0"/>
        <w:autoSpaceDN w:val="0"/>
        <w:adjustRightInd w:val="0"/>
        <w:spacing w:line="240" w:lineRule="auto"/>
        <w:ind w:right="49"/>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right="49"/>
        <w:rPr>
          <w:rFonts w:ascii="Georgia" w:eastAsia="Calibri" w:hAnsi="Georgia" w:cs="Arial"/>
          <w:color w:val="auto"/>
          <w:szCs w:val="22"/>
          <w:lang w:eastAsia="en-US"/>
        </w:rPr>
      </w:pPr>
      <w:r w:rsidRPr="001638C5">
        <w:rPr>
          <w:rFonts w:ascii="Georgia" w:eastAsia="Calibri" w:hAnsi="Georgia" w:cs="Arial"/>
          <w:color w:val="auto"/>
          <w:szCs w:val="22"/>
          <w:lang w:eastAsia="en-US"/>
        </w:rPr>
        <w:t>Toda visita de evaluación implica dos evaluadores, uno líder y uno asistente y el valor mínimo a cobrar está definido por el valor de cuatro (4) días de evaluación en total, dos (2) días de ellos in situ con dos evaluadores, uno líder y uno asistente.</w:t>
      </w:r>
    </w:p>
    <w:p w:rsidR="003A47DA" w:rsidRPr="001638C5" w:rsidRDefault="003A47DA" w:rsidP="003A47DA">
      <w:pPr>
        <w:autoSpaceDE w:val="0"/>
        <w:autoSpaceDN w:val="0"/>
        <w:adjustRightInd w:val="0"/>
        <w:spacing w:line="240" w:lineRule="auto"/>
        <w:ind w:right="49"/>
        <w:rPr>
          <w:rFonts w:ascii="Georgia" w:eastAsia="Calibri" w:hAnsi="Georgia" w:cs="Arial"/>
          <w:color w:val="auto"/>
          <w:szCs w:val="22"/>
          <w:lang w:eastAsia="en-US"/>
        </w:rPr>
      </w:pPr>
    </w:p>
    <w:p w:rsidR="003A47DA" w:rsidRPr="001638C5" w:rsidRDefault="003A47DA" w:rsidP="003A47DA">
      <w:pPr>
        <w:autoSpaceDE w:val="0"/>
        <w:autoSpaceDN w:val="0"/>
        <w:adjustRightInd w:val="0"/>
        <w:spacing w:line="240" w:lineRule="auto"/>
        <w:ind w:right="49"/>
        <w:rPr>
          <w:rFonts w:ascii="Georgia" w:eastAsia="Calibri" w:hAnsi="Georgia" w:cs="Arial"/>
          <w:color w:val="auto"/>
          <w:szCs w:val="22"/>
          <w:lang w:eastAsia="en-US"/>
        </w:rPr>
      </w:pPr>
      <w:r w:rsidRPr="001638C5">
        <w:rPr>
          <w:rFonts w:ascii="Georgia" w:eastAsia="Calibri" w:hAnsi="Georgia" w:cs="Arial"/>
          <w:color w:val="auto"/>
          <w:szCs w:val="22"/>
          <w:lang w:eastAsia="en-US"/>
        </w:rPr>
        <w:t>Para el alcance solicitado por los organismos de evaluación de la conformidad – OEC, el Instituto a través de acto administrativo definirá el estándar que vincule las matrices, variables, métodos, número y tipo de equipos, en función de parámetros equivalentes en unidades de tiempo, para la toma de muestra y/o ensayos y/o análisis y los tiempos de desplazamiento para el atestiguamiento de las mismas, de acuerdo con la siguiente tabla (Resolución 176).</w:t>
      </w:r>
    </w:p>
    <w:p w:rsidR="003A47DA" w:rsidRPr="001638C5" w:rsidRDefault="003A47DA" w:rsidP="003A47DA">
      <w:pPr>
        <w:autoSpaceDE w:val="0"/>
        <w:autoSpaceDN w:val="0"/>
        <w:adjustRightInd w:val="0"/>
        <w:spacing w:line="240" w:lineRule="auto"/>
        <w:ind w:right="49"/>
        <w:rPr>
          <w:rFonts w:ascii="Georgia" w:eastAsia="Calibri" w:hAnsi="Georgia" w:cs="Arial"/>
          <w:color w:val="auto"/>
          <w:szCs w:val="22"/>
          <w:lang w:eastAsia="en-US"/>
        </w:rPr>
      </w:pPr>
    </w:p>
    <w:tbl>
      <w:tblPr>
        <w:tblStyle w:val="Tablaconcuadrcula1"/>
        <w:tblW w:w="0" w:type="auto"/>
        <w:tblLook w:val="04A0" w:firstRow="1" w:lastRow="0" w:firstColumn="1" w:lastColumn="0" w:noHBand="0" w:noVBand="1"/>
      </w:tblPr>
      <w:tblGrid>
        <w:gridCol w:w="3189"/>
        <w:gridCol w:w="1955"/>
        <w:gridCol w:w="1955"/>
        <w:gridCol w:w="1955"/>
      </w:tblGrid>
      <w:tr w:rsidR="003A47DA" w:rsidRPr="001638C5" w:rsidTr="001742F3">
        <w:trPr>
          <w:trHeight w:val="25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b/>
                <w:bCs/>
                <w:szCs w:val="22"/>
                <w:lang w:eastAsia="es-CO"/>
              </w:rPr>
              <w:t>Concepto</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b/>
                <w:bCs/>
                <w:szCs w:val="22"/>
                <w:lang w:eastAsia="es-CO"/>
              </w:rPr>
              <w:t>Número de parámetros a auditar</w:t>
            </w:r>
          </w:p>
        </w:tc>
      </w:tr>
      <w:tr w:rsidR="003A47DA" w:rsidRPr="001638C5" w:rsidTr="001742F3">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line="240" w:lineRule="auto"/>
              <w:ind w:right="49"/>
              <w:jc w:val="left"/>
              <w:rPr>
                <w:rFonts w:ascii="Georgia" w:hAnsi="Georgia" w:cs="Arial"/>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szCs w:val="22"/>
                <w:lang w:eastAsia="es-CO"/>
              </w:rPr>
              <w:t>1 a 10</w:t>
            </w:r>
          </w:p>
        </w:tc>
        <w:tc>
          <w:tcPr>
            <w:tcW w:w="0" w:type="auto"/>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szCs w:val="22"/>
                <w:lang w:eastAsia="es-CO"/>
              </w:rPr>
              <w:t>11 a 20</w:t>
            </w:r>
          </w:p>
        </w:tc>
        <w:tc>
          <w:tcPr>
            <w:tcW w:w="0" w:type="auto"/>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szCs w:val="22"/>
                <w:lang w:eastAsia="es-CO"/>
              </w:rPr>
              <w:t>21 a 30*</w:t>
            </w:r>
          </w:p>
        </w:tc>
      </w:tr>
      <w:tr w:rsidR="003A47DA" w:rsidRPr="001638C5" w:rsidTr="001742F3">
        <w:trPr>
          <w:trHeight w:val="543"/>
        </w:trPr>
        <w:tc>
          <w:tcPr>
            <w:tcW w:w="0" w:type="auto"/>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szCs w:val="22"/>
                <w:lang w:eastAsia="es-CO"/>
              </w:rPr>
              <w:t>No. de días para liquidación de honorario de auditor líder (tarifa diaria 1 SMMLV)</w:t>
            </w:r>
          </w:p>
        </w:tc>
        <w:tc>
          <w:tcPr>
            <w:tcW w:w="0" w:type="auto"/>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szCs w:val="22"/>
                <w:lang w:eastAsia="es-CO"/>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szCs w:val="22"/>
                <w:lang w:eastAsia="es-CO"/>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szCs w:val="22"/>
                <w:lang w:eastAsia="es-CO"/>
              </w:rPr>
              <w:t>6</w:t>
            </w:r>
          </w:p>
        </w:tc>
      </w:tr>
      <w:tr w:rsidR="003A47DA" w:rsidRPr="001638C5" w:rsidTr="001742F3">
        <w:trPr>
          <w:trHeight w:val="814"/>
        </w:trPr>
        <w:tc>
          <w:tcPr>
            <w:tcW w:w="0" w:type="auto"/>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szCs w:val="22"/>
                <w:lang w:eastAsia="es-CO"/>
              </w:rPr>
              <w:t>No. de días para liquidación de honorarios de auditor asistente (tarifa diaria 0,5 SMMLV)</w:t>
            </w:r>
          </w:p>
        </w:tc>
        <w:tc>
          <w:tcPr>
            <w:tcW w:w="0" w:type="auto"/>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szCs w:val="22"/>
                <w:lang w:eastAsia="es-CO"/>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szCs w:val="22"/>
                <w:lang w:eastAsia="es-CO"/>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szCs w:val="22"/>
                <w:lang w:eastAsia="es-CO"/>
              </w:rPr>
              <w:t>6</w:t>
            </w:r>
          </w:p>
        </w:tc>
      </w:tr>
      <w:tr w:rsidR="003A47DA" w:rsidRPr="001638C5" w:rsidTr="001742F3">
        <w:tc>
          <w:tcPr>
            <w:tcW w:w="0" w:type="auto"/>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szCs w:val="22"/>
                <w:lang w:eastAsia="es-CO"/>
              </w:rPr>
              <w:t>No. de días para liquidación de viáticos por auditor (tarifa vigente IDEAM)</w:t>
            </w:r>
          </w:p>
        </w:tc>
        <w:tc>
          <w:tcPr>
            <w:tcW w:w="0" w:type="auto"/>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szCs w:val="22"/>
                <w:lang w:eastAsia="es-CO"/>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szCs w:val="22"/>
                <w:lang w:eastAsia="es-CO"/>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szCs w:val="22"/>
                <w:lang w:eastAsia="es-CO"/>
              </w:rPr>
              <w:t>4</w:t>
            </w:r>
          </w:p>
        </w:tc>
      </w:tr>
      <w:tr w:rsidR="003A47DA" w:rsidRPr="001638C5" w:rsidTr="001742F3">
        <w:tc>
          <w:tcPr>
            <w:tcW w:w="0" w:type="auto"/>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szCs w:val="22"/>
                <w:lang w:eastAsia="es-CO"/>
              </w:rPr>
              <w:t>Costo técnico administrativo</w:t>
            </w:r>
          </w:p>
        </w:tc>
        <w:tc>
          <w:tcPr>
            <w:tcW w:w="0" w:type="auto"/>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szCs w:val="22"/>
                <w:lang w:eastAsia="es-CO"/>
              </w:rPr>
              <w:t>20% sobre el total de honorarios y viáticos</w:t>
            </w:r>
          </w:p>
        </w:tc>
        <w:tc>
          <w:tcPr>
            <w:tcW w:w="0" w:type="auto"/>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szCs w:val="22"/>
                <w:lang w:eastAsia="es-CO"/>
              </w:rPr>
              <w:t>20% sobre el total de honorarios y viáticos</w:t>
            </w:r>
          </w:p>
        </w:tc>
        <w:tc>
          <w:tcPr>
            <w:tcW w:w="0" w:type="auto"/>
            <w:tcBorders>
              <w:top w:val="single" w:sz="4" w:space="0" w:color="auto"/>
              <w:left w:val="single" w:sz="4" w:space="0" w:color="auto"/>
              <w:bottom w:val="single" w:sz="4" w:space="0" w:color="auto"/>
              <w:right w:val="single" w:sz="4" w:space="0" w:color="auto"/>
            </w:tcBorders>
            <w:vAlign w:val="center"/>
            <w:hideMark/>
          </w:tcPr>
          <w:p w:rsidR="003A47DA" w:rsidRPr="001638C5" w:rsidRDefault="003A47DA" w:rsidP="001742F3">
            <w:pPr>
              <w:spacing w:before="100" w:beforeAutospacing="1" w:after="100" w:afterAutospacing="1" w:line="240" w:lineRule="auto"/>
              <w:ind w:right="49"/>
              <w:jc w:val="center"/>
              <w:rPr>
                <w:rFonts w:ascii="Georgia" w:hAnsi="Georgia" w:cs="Arial"/>
                <w:szCs w:val="22"/>
                <w:lang w:eastAsia="es-CO"/>
              </w:rPr>
            </w:pPr>
            <w:r w:rsidRPr="001638C5">
              <w:rPr>
                <w:rFonts w:ascii="Georgia" w:hAnsi="Georgia" w:cs="Arial"/>
                <w:szCs w:val="22"/>
                <w:lang w:eastAsia="es-CO"/>
              </w:rPr>
              <w:t>20% sobre el total de honorarios y viáticos</w:t>
            </w:r>
          </w:p>
        </w:tc>
      </w:tr>
    </w:tbl>
    <w:p w:rsidR="003A47DA" w:rsidRPr="001638C5" w:rsidRDefault="003A47DA" w:rsidP="003A47DA">
      <w:pPr>
        <w:rPr>
          <w:rFonts w:ascii="Georgia" w:hAnsi="Georgia"/>
          <w:szCs w:val="22"/>
        </w:rPr>
      </w:pPr>
    </w:p>
    <w:p w:rsidR="003A47DA" w:rsidRPr="001638C5" w:rsidRDefault="003A47DA" w:rsidP="003A47DA">
      <w:pPr>
        <w:autoSpaceDE w:val="0"/>
        <w:autoSpaceDN w:val="0"/>
        <w:adjustRightInd w:val="0"/>
        <w:spacing w:line="240" w:lineRule="auto"/>
        <w:rPr>
          <w:rFonts w:ascii="Georgia" w:eastAsia="Calibri" w:hAnsi="Georgia" w:cs="Arial"/>
          <w:color w:val="auto"/>
          <w:szCs w:val="22"/>
          <w:lang w:eastAsia="en-US"/>
        </w:rPr>
      </w:pPr>
      <w:r w:rsidRPr="001638C5">
        <w:rPr>
          <w:rFonts w:ascii="Georgia" w:eastAsia="Calibri" w:hAnsi="Georgia" w:cs="Arial"/>
          <w:color w:val="auto"/>
          <w:szCs w:val="22"/>
          <w:lang w:eastAsia="en-US"/>
        </w:rPr>
        <w:t>A la sumatoria de estos tres factores a), b), c) y d) se le aplicará el 20% por gastos de administración.</w:t>
      </w:r>
    </w:p>
    <w:p w:rsidR="003A47DA" w:rsidRPr="001638C5" w:rsidRDefault="003A47DA" w:rsidP="003A47DA">
      <w:pPr>
        <w:autoSpaceDE w:val="0"/>
        <w:autoSpaceDN w:val="0"/>
        <w:adjustRightInd w:val="0"/>
        <w:spacing w:line="240" w:lineRule="auto"/>
        <w:rPr>
          <w:rFonts w:ascii="Georgia" w:eastAsia="Calibri" w:hAnsi="Georgia" w:cs="Arial"/>
          <w:color w:val="auto"/>
          <w:szCs w:val="22"/>
          <w:lang w:val="es-ES" w:eastAsia="en-US"/>
        </w:rPr>
      </w:pPr>
    </w:p>
    <w:p w:rsidR="003A47DA" w:rsidRPr="001638C5" w:rsidRDefault="003A47DA" w:rsidP="003A47DA">
      <w:pPr>
        <w:autoSpaceDE w:val="0"/>
        <w:autoSpaceDN w:val="0"/>
        <w:adjustRightInd w:val="0"/>
        <w:spacing w:line="240" w:lineRule="auto"/>
        <w:rPr>
          <w:rFonts w:ascii="Georgia" w:eastAsia="Calibri" w:hAnsi="Georgia" w:cs="Arial"/>
          <w:color w:val="auto"/>
          <w:szCs w:val="22"/>
          <w:lang w:val="es-ES" w:eastAsia="en-US"/>
        </w:rPr>
      </w:pPr>
      <w:r w:rsidRPr="001638C5">
        <w:rPr>
          <w:rFonts w:ascii="Georgia" w:eastAsia="Calibri" w:hAnsi="Georgia" w:cs="Arial"/>
          <w:color w:val="auto"/>
          <w:szCs w:val="22"/>
          <w:lang w:val="es-ES" w:eastAsia="en-US"/>
        </w:rPr>
        <w:t>El Instituto de Hidrología, Meteorología y Estudios Ambientales – IDEAM prestará los servicios de acreditación y autorización a que hace referencia el presente artículo a través de sus funcionarios o contratistas.</w:t>
      </w:r>
    </w:p>
    <w:p w:rsidR="003A47DA" w:rsidRPr="001638C5" w:rsidRDefault="003A47DA" w:rsidP="003A47DA">
      <w:pPr>
        <w:autoSpaceDE w:val="0"/>
        <w:autoSpaceDN w:val="0"/>
        <w:adjustRightInd w:val="0"/>
        <w:spacing w:line="240" w:lineRule="auto"/>
        <w:rPr>
          <w:rFonts w:ascii="Georgia" w:eastAsia="Calibri" w:hAnsi="Georgia" w:cs="Arial"/>
          <w:color w:val="FF0000"/>
          <w:szCs w:val="22"/>
          <w:lang w:val="es-ES" w:eastAsia="en-US"/>
        </w:rPr>
      </w:pPr>
    </w:p>
    <w:p w:rsidR="003A47DA" w:rsidRPr="001638C5" w:rsidRDefault="00CD42EB" w:rsidP="003A47DA">
      <w:pPr>
        <w:spacing w:line="240" w:lineRule="auto"/>
        <w:rPr>
          <w:rFonts w:ascii="Georgia" w:eastAsia="Calibri" w:hAnsi="Georgia" w:cs="Arial"/>
          <w:color w:val="auto"/>
          <w:szCs w:val="22"/>
          <w:lang w:eastAsia="en-US"/>
        </w:rPr>
      </w:pPr>
      <w:r>
        <w:rPr>
          <w:rFonts w:ascii="Georgia" w:eastAsia="Calibri" w:hAnsi="Georgia" w:cs="Arial"/>
          <w:b/>
          <w:color w:val="auto"/>
          <w:szCs w:val="22"/>
          <w:lang w:eastAsia="en-US"/>
        </w:rPr>
        <w:lastRenderedPageBreak/>
        <w:t>ARTÍCULO 367</w:t>
      </w:r>
      <w:r w:rsidR="003A47DA" w:rsidRPr="001638C5">
        <w:rPr>
          <w:rFonts w:ascii="Georgia" w:eastAsia="Calibri" w:hAnsi="Georgia" w:cs="Arial"/>
          <w:b/>
          <w:color w:val="auto"/>
          <w:szCs w:val="22"/>
          <w:lang w:eastAsia="en-US"/>
        </w:rPr>
        <w:t>°</w:t>
      </w:r>
      <w:r w:rsidR="003A47DA" w:rsidRPr="001638C5">
        <w:rPr>
          <w:rFonts w:ascii="Georgia" w:eastAsia="Calibri" w:hAnsi="Georgia" w:cs="Arial"/>
          <w:color w:val="auto"/>
          <w:szCs w:val="22"/>
          <w:lang w:eastAsia="en-US"/>
        </w:rPr>
        <w:t xml:space="preserve">. La restricción en el crecimiento de los gastos de personal a que refiere el artículo 92 de la Ley 617 de 2000 no le será aplicable al Instituto Colombiano de Bienestar Familiar –ICBF- para el año 2017, para efectos de la modificación de la planta global de empleos. </w:t>
      </w:r>
    </w:p>
    <w:p w:rsidR="0076704A" w:rsidRDefault="0076704A" w:rsidP="0076704A">
      <w:pPr>
        <w:spacing w:line="240" w:lineRule="auto"/>
        <w:rPr>
          <w:rFonts w:ascii="Georgia" w:eastAsia="Calibri" w:hAnsi="Georgia" w:cs="Arial"/>
          <w:b/>
          <w:color w:val="auto"/>
          <w:szCs w:val="22"/>
          <w:lang w:eastAsia="en-US"/>
        </w:rPr>
      </w:pPr>
    </w:p>
    <w:p w:rsidR="0031502E" w:rsidRPr="001638C5" w:rsidRDefault="0031502E" w:rsidP="0031502E">
      <w:pPr>
        <w:spacing w:before="100" w:beforeAutospacing="1" w:after="100" w:afterAutospacing="1" w:line="240" w:lineRule="auto"/>
        <w:contextualSpacing/>
        <w:rPr>
          <w:rFonts w:ascii="Georgia" w:eastAsia="Calibri" w:hAnsi="Georgia" w:cs="Arial"/>
          <w:color w:val="auto"/>
          <w:szCs w:val="22"/>
          <w:lang w:val="es-ES" w:eastAsia="en-US"/>
        </w:rPr>
      </w:pPr>
      <w:r w:rsidRPr="001638C5">
        <w:rPr>
          <w:rFonts w:ascii="Georgia" w:eastAsia="Calibri" w:hAnsi="Georgia" w:cs="Arial"/>
          <w:b/>
          <w:color w:val="auto"/>
          <w:szCs w:val="22"/>
          <w:lang w:val="es-ES" w:eastAsia="en-US"/>
        </w:rPr>
        <w:t xml:space="preserve">ARTÍCULO </w:t>
      </w:r>
      <w:r w:rsidR="00CD42EB">
        <w:rPr>
          <w:rFonts w:ascii="Georgia" w:eastAsia="Calibri" w:hAnsi="Georgia" w:cs="Arial"/>
          <w:b/>
          <w:color w:val="auto"/>
          <w:szCs w:val="22"/>
          <w:lang w:val="es-ES" w:eastAsia="en-US"/>
        </w:rPr>
        <w:t xml:space="preserve">368°. </w:t>
      </w:r>
      <w:r w:rsidRPr="001638C5">
        <w:rPr>
          <w:rFonts w:ascii="Georgia" w:eastAsia="Calibri" w:hAnsi="Georgia" w:cs="Arial"/>
          <w:b/>
          <w:color w:val="auto"/>
          <w:szCs w:val="22"/>
          <w:lang w:val="es-ES" w:eastAsia="en-US"/>
        </w:rPr>
        <w:t xml:space="preserve">ADMINISTRACIÓN DEL FONDO DE ENERGÍAS NO CONVENCIONALES Y GESTIÓN EFICIENTE DE LA ENERGÍA. </w:t>
      </w:r>
      <w:r w:rsidRPr="001638C5">
        <w:rPr>
          <w:rFonts w:ascii="Georgia" w:eastAsia="Calibri" w:hAnsi="Georgia" w:cs="Arial"/>
          <w:color w:val="auto"/>
          <w:szCs w:val="22"/>
          <w:lang w:val="es-ES" w:eastAsia="en-US"/>
        </w:rPr>
        <w:t>La contribución a la que se refiere el inciso séptimo del artículo 190 de la Ley 1753 de 2015 con destino al Fondo de Energías no Convencionales y Gestión Eficiente de la Energía (FENOGE), podrá seguir siendo recaudada una vez expirada la vigencia de la mencionada Ley. Dicho fondo será administrado a través de un contrato de fiducia mercantil el cual deberá ser celebrado por el Ministerio de Minas y Energía con una entidad financiera seleccionada por esta entidad para tal fin, debidamente autorizada para el efecto y vigilada por la Superintendencia Financiera de Colombia.</w:t>
      </w:r>
    </w:p>
    <w:p w:rsidR="0031502E" w:rsidRDefault="0031502E" w:rsidP="0076704A">
      <w:pPr>
        <w:spacing w:line="240" w:lineRule="auto"/>
        <w:rPr>
          <w:rFonts w:ascii="Georgia" w:eastAsia="Calibri" w:hAnsi="Georgia" w:cs="Arial"/>
          <w:b/>
          <w:color w:val="auto"/>
          <w:szCs w:val="22"/>
          <w:lang w:eastAsia="en-US"/>
        </w:rPr>
      </w:pPr>
    </w:p>
    <w:p w:rsidR="00A82935" w:rsidRPr="003979C6" w:rsidRDefault="00A82935" w:rsidP="00A82935">
      <w:pPr>
        <w:spacing w:before="100" w:beforeAutospacing="1" w:after="100" w:afterAutospacing="1" w:line="240" w:lineRule="auto"/>
        <w:contextualSpacing/>
        <w:rPr>
          <w:rFonts w:ascii="Georgia" w:eastAsia="Calibri" w:hAnsi="Georgia" w:cs="Arial"/>
          <w:lang w:val="es-ES_tradnl"/>
        </w:rPr>
      </w:pPr>
      <w:r w:rsidRPr="003979C6">
        <w:rPr>
          <w:rFonts w:ascii="Georgia" w:eastAsia="Calibri" w:hAnsi="Georgia" w:cs="Arial"/>
          <w:b/>
          <w:bCs/>
          <w:lang w:val="es-ES_tradnl"/>
        </w:rPr>
        <w:t xml:space="preserve">ARTÍCULO </w:t>
      </w:r>
      <w:r w:rsidR="00CD42EB">
        <w:rPr>
          <w:rFonts w:ascii="Georgia" w:eastAsia="Calibri" w:hAnsi="Georgia" w:cs="Arial"/>
          <w:b/>
          <w:bCs/>
          <w:lang w:val="es-ES_tradnl"/>
        </w:rPr>
        <w:t>369°</w:t>
      </w:r>
      <w:r w:rsidRPr="003979C6">
        <w:rPr>
          <w:rFonts w:ascii="Georgia" w:eastAsia="Calibri" w:hAnsi="Georgia" w:cs="Arial"/>
          <w:b/>
          <w:bCs/>
          <w:lang w:val="es-ES_tradnl"/>
        </w:rPr>
        <w:t>. FINANCIACIÓN CONTINGENTE AL INGRESO.</w:t>
      </w:r>
      <w:r w:rsidRPr="003979C6">
        <w:rPr>
          <w:rFonts w:ascii="Georgia" w:eastAsia="Calibri" w:hAnsi="Georgia" w:cs="Arial"/>
          <w:lang w:val="es-ES_tradnl"/>
        </w:rPr>
        <w:t xml:space="preserve"> El Gobierno Nacional estructurará los mecanismos y estrategias para lograr la financiación sostenible de la Educación Superior con estándares de calidad y con el objetivo de ampliar la cobertura. Para ello, presentará al Congreso de la República, en un plazo máximo de seis (6) meses a partir del 1° de enero de 2017, los proyectos de ley que sean necesarios para el efecto y creará el Fondo del Servicio Integral de Educación Superior - </w:t>
      </w:r>
      <w:proofErr w:type="spellStart"/>
      <w:r w:rsidRPr="003979C6">
        <w:rPr>
          <w:rFonts w:ascii="Georgia" w:eastAsia="Calibri" w:hAnsi="Georgia" w:cs="Arial"/>
          <w:lang w:val="es-ES_tradnl"/>
        </w:rPr>
        <w:t>FoSIES</w:t>
      </w:r>
      <w:proofErr w:type="spellEnd"/>
      <w:r w:rsidRPr="003979C6">
        <w:rPr>
          <w:rFonts w:ascii="Georgia" w:eastAsia="Calibri" w:hAnsi="Georgia" w:cs="Arial"/>
          <w:lang w:val="es-ES_tradnl"/>
        </w:rPr>
        <w:t xml:space="preserve"> para la administración de los recursos del Sistema de Financiación Contingente al Ingreso que permita ampliar el acceso y la permanencia en Universidades acreditadas y programas acreditados de educación superior con criterios de progresividad y focalizando en los más necesitados. Este sistema buscará que los beneficiarios de programas públicos de financiamiento integral de la educación superior contribuyan de manera proporcional a su capacidad de pago y en forma solidaria para garantizar su sostenibilidad. El </w:t>
      </w:r>
      <w:proofErr w:type="spellStart"/>
      <w:r w:rsidRPr="003979C6">
        <w:rPr>
          <w:rFonts w:ascii="Georgia" w:eastAsia="Calibri" w:hAnsi="Georgia" w:cs="Arial"/>
          <w:lang w:val="es-ES_tradnl"/>
        </w:rPr>
        <w:t>FoSIES</w:t>
      </w:r>
      <w:proofErr w:type="spellEnd"/>
      <w:r w:rsidRPr="003979C6">
        <w:rPr>
          <w:rFonts w:ascii="Georgia" w:eastAsia="Calibri" w:hAnsi="Georgia" w:cs="Arial"/>
          <w:lang w:val="es-ES_tradnl"/>
        </w:rPr>
        <w:t xml:space="preserve"> será administrado por el ICETEX, de acuerdo con la reglamentación que para sus efectos expida el Ministerio de Educación Nacional.</w:t>
      </w:r>
    </w:p>
    <w:p w:rsidR="00A82935" w:rsidRPr="003979C6" w:rsidRDefault="00A82935" w:rsidP="00A82935">
      <w:pPr>
        <w:spacing w:before="100" w:beforeAutospacing="1" w:after="100" w:afterAutospacing="1" w:line="240" w:lineRule="auto"/>
        <w:contextualSpacing/>
        <w:rPr>
          <w:rFonts w:ascii="Georgia" w:eastAsia="Calibri" w:hAnsi="Georgia" w:cs="Arial"/>
          <w:lang w:val="es-ES_tradnl"/>
        </w:rPr>
      </w:pPr>
    </w:p>
    <w:p w:rsidR="00A82935" w:rsidRPr="001638C5" w:rsidRDefault="00A82935" w:rsidP="00A82935">
      <w:pPr>
        <w:spacing w:before="100" w:beforeAutospacing="1" w:after="100" w:afterAutospacing="1" w:line="240" w:lineRule="auto"/>
        <w:contextualSpacing/>
        <w:rPr>
          <w:rFonts w:ascii="Georgia" w:eastAsia="Calibri" w:hAnsi="Georgia" w:cs="Arial"/>
          <w:lang w:val="es-ES_tradnl"/>
        </w:rPr>
      </w:pPr>
      <w:r w:rsidRPr="003979C6">
        <w:rPr>
          <w:rFonts w:ascii="Georgia" w:eastAsia="Calibri" w:hAnsi="Georgia" w:cs="Arial"/>
          <w:lang w:val="es-ES_tradnl"/>
        </w:rPr>
        <w:t>Este fondo podrá recibir los recursos del cuarenta por ciento (40%) a los que se refiere el literal b del artículo 468 del Estatuto Tributario. Estos recursos también podrán destinarse a la financiación de programas consistentes en becas y/o créditos educativos otorgados por el ICETEX.</w:t>
      </w:r>
    </w:p>
    <w:p w:rsidR="00A82935" w:rsidRPr="001638C5" w:rsidRDefault="00A82935" w:rsidP="00A82935">
      <w:pPr>
        <w:spacing w:before="100" w:beforeAutospacing="1" w:after="100" w:afterAutospacing="1" w:line="240" w:lineRule="auto"/>
        <w:contextualSpacing/>
        <w:rPr>
          <w:rFonts w:ascii="Georgia" w:eastAsia="Calibri" w:hAnsi="Georgia" w:cs="Arial"/>
          <w:color w:val="auto"/>
          <w:szCs w:val="22"/>
          <w:lang w:eastAsia="en-US"/>
        </w:rPr>
      </w:pPr>
      <w:r w:rsidRPr="001638C5">
        <w:rPr>
          <w:rFonts w:ascii="Georgia" w:eastAsia="Calibri" w:hAnsi="Georgia" w:cs="Arial"/>
          <w:b/>
          <w:color w:val="auto"/>
          <w:szCs w:val="22"/>
          <w:lang w:val="es-ES_tradnl" w:eastAsia="en-US"/>
        </w:rPr>
        <w:t xml:space="preserve">ARTÍCULO </w:t>
      </w:r>
      <w:r w:rsidR="00CD42EB">
        <w:rPr>
          <w:rFonts w:ascii="Georgia" w:eastAsia="Calibri" w:hAnsi="Georgia" w:cs="Arial"/>
          <w:b/>
          <w:color w:val="auto"/>
          <w:szCs w:val="22"/>
          <w:lang w:val="es-ES_tradnl" w:eastAsia="en-US"/>
        </w:rPr>
        <w:t>370°</w:t>
      </w:r>
      <w:r w:rsidRPr="001638C5">
        <w:rPr>
          <w:rFonts w:ascii="Georgia" w:eastAsia="Calibri" w:hAnsi="Georgia" w:cs="Arial"/>
          <w:b/>
          <w:color w:val="auto"/>
          <w:szCs w:val="22"/>
          <w:lang w:val="es-ES_tradnl" w:eastAsia="en-US"/>
        </w:rPr>
        <w:t xml:space="preserve">. </w:t>
      </w:r>
      <w:r w:rsidRPr="001638C5">
        <w:rPr>
          <w:rFonts w:ascii="Georgia" w:eastAsia="Calibri" w:hAnsi="Georgia" w:cs="Arial"/>
          <w:color w:val="auto"/>
          <w:szCs w:val="22"/>
          <w:lang w:val="es-ES_tradnl" w:eastAsia="en-US"/>
        </w:rPr>
        <w:t xml:space="preserve">Adiciónese un inciso 2° al </w:t>
      </w:r>
      <w:r w:rsidRPr="001638C5">
        <w:rPr>
          <w:rFonts w:ascii="Georgia" w:eastAsia="Calibri" w:hAnsi="Georgia" w:cs="Arial"/>
          <w:color w:val="auto"/>
          <w:szCs w:val="22"/>
          <w:lang w:eastAsia="en-US"/>
        </w:rPr>
        <w:t xml:space="preserve">artículo 5 de la Ley 1066 de 2006, así: </w:t>
      </w:r>
    </w:p>
    <w:p w:rsidR="00A82935" w:rsidRPr="001638C5" w:rsidRDefault="00A82935" w:rsidP="00A82935">
      <w:pPr>
        <w:spacing w:before="100" w:beforeAutospacing="1" w:after="100" w:afterAutospacing="1" w:line="240" w:lineRule="auto"/>
        <w:contextualSpacing/>
        <w:rPr>
          <w:rFonts w:ascii="Georgia" w:eastAsia="Calibri" w:hAnsi="Georgia" w:cs="Arial"/>
          <w:color w:val="auto"/>
          <w:szCs w:val="22"/>
          <w:lang w:eastAsia="en-US"/>
        </w:rPr>
      </w:pPr>
    </w:p>
    <w:p w:rsidR="00A82935" w:rsidRPr="001638C5" w:rsidRDefault="00A82935" w:rsidP="00A82935">
      <w:pPr>
        <w:spacing w:before="100" w:beforeAutospacing="1" w:after="100" w:afterAutospacing="1" w:line="240" w:lineRule="auto"/>
        <w:ind w:left="708"/>
        <w:contextualSpacing/>
        <w:rPr>
          <w:rFonts w:ascii="Georgia" w:eastAsia="Calibri" w:hAnsi="Georgia" w:cs="Arial"/>
          <w:color w:val="auto"/>
          <w:szCs w:val="22"/>
          <w:lang w:val="es-ES" w:eastAsia="en-US"/>
        </w:rPr>
      </w:pPr>
      <w:r w:rsidRPr="001638C5">
        <w:rPr>
          <w:rFonts w:ascii="Georgia" w:eastAsia="Calibri" w:hAnsi="Georgia" w:cs="Arial"/>
          <w:color w:val="auto"/>
          <w:szCs w:val="22"/>
          <w:lang w:val="es-ES" w:eastAsia="en-US"/>
        </w:rPr>
        <w:t>Las entidades públicas de que trata el inciso anterior, podrán vender la cartera coactiva que tengan a su cargo a la entidad estatal colectora de activos públicos Central de Inversiones CISA S.A., quien tendrá para el efecto la facultad de cobro coactivo de los créditos transferidos, conforme al procedimiento establecido en el Estatuto Tributario. Los procesos de cobro coactivo ya iniciados que se transfieran a CISA, continuarán su trámite sin solución de continuidad.</w:t>
      </w:r>
    </w:p>
    <w:p w:rsidR="00E13AA2" w:rsidRDefault="00E13AA2" w:rsidP="00A82935">
      <w:pPr>
        <w:spacing w:before="100" w:beforeAutospacing="1" w:after="100" w:afterAutospacing="1" w:line="240" w:lineRule="auto"/>
        <w:rPr>
          <w:rFonts w:ascii="Georgia" w:hAnsi="Georgia"/>
          <w:b/>
          <w:bCs/>
          <w:iCs/>
          <w:color w:val="auto"/>
          <w:szCs w:val="22"/>
          <w:lang w:eastAsia="en-US"/>
        </w:rPr>
      </w:pPr>
    </w:p>
    <w:p w:rsidR="00A82935" w:rsidRPr="001638C5" w:rsidRDefault="00A82935" w:rsidP="00A82935">
      <w:pPr>
        <w:spacing w:before="100" w:beforeAutospacing="1" w:after="100" w:afterAutospacing="1" w:line="240" w:lineRule="auto"/>
        <w:rPr>
          <w:rFonts w:ascii="Georgia" w:hAnsi="Georgia"/>
          <w:iCs/>
          <w:color w:val="auto"/>
          <w:szCs w:val="22"/>
          <w:lang w:eastAsia="en-US"/>
        </w:rPr>
      </w:pPr>
      <w:r w:rsidRPr="001638C5">
        <w:rPr>
          <w:rFonts w:ascii="Georgia" w:hAnsi="Georgia"/>
          <w:b/>
          <w:bCs/>
          <w:iCs/>
          <w:color w:val="auto"/>
          <w:szCs w:val="22"/>
          <w:lang w:eastAsia="en-US"/>
        </w:rPr>
        <w:t xml:space="preserve">ARTÍCULO </w:t>
      </w:r>
      <w:r w:rsidR="00CD42EB">
        <w:rPr>
          <w:rFonts w:ascii="Georgia" w:hAnsi="Georgia"/>
          <w:b/>
          <w:bCs/>
          <w:iCs/>
          <w:color w:val="auto"/>
          <w:szCs w:val="22"/>
          <w:lang w:eastAsia="en-US"/>
        </w:rPr>
        <w:t>371°</w:t>
      </w:r>
      <w:r w:rsidRPr="001638C5">
        <w:rPr>
          <w:rFonts w:ascii="Georgia" w:hAnsi="Georgia"/>
          <w:b/>
          <w:bCs/>
          <w:iCs/>
          <w:color w:val="auto"/>
          <w:szCs w:val="22"/>
          <w:lang w:eastAsia="en-US"/>
        </w:rPr>
        <w:t>.</w:t>
      </w:r>
      <w:r w:rsidRPr="001638C5">
        <w:rPr>
          <w:rFonts w:ascii="Georgia" w:hAnsi="Georgia"/>
          <w:iCs/>
          <w:color w:val="auto"/>
          <w:szCs w:val="22"/>
          <w:lang w:eastAsia="en-US"/>
        </w:rPr>
        <w:t xml:space="preserve"> Modifíquese el artículo 76 de la Ley 1151 de 2007, el cual quedará así: </w:t>
      </w:r>
    </w:p>
    <w:p w:rsidR="00A82935" w:rsidRPr="001638C5" w:rsidRDefault="00A82935" w:rsidP="00A82935">
      <w:pPr>
        <w:spacing w:before="100" w:beforeAutospacing="1" w:after="100" w:afterAutospacing="1" w:line="240" w:lineRule="auto"/>
        <w:ind w:left="708"/>
        <w:contextualSpacing/>
        <w:rPr>
          <w:rFonts w:ascii="Georgia" w:hAnsi="Georgia"/>
          <w:b/>
          <w:bCs/>
          <w:iCs/>
          <w:color w:val="auto"/>
          <w:szCs w:val="22"/>
          <w:lang w:eastAsia="en-US"/>
        </w:rPr>
      </w:pPr>
      <w:r w:rsidRPr="001638C5">
        <w:rPr>
          <w:rFonts w:ascii="Georgia" w:hAnsi="Georgia"/>
          <w:b/>
          <w:bCs/>
          <w:iCs/>
          <w:color w:val="auto"/>
          <w:szCs w:val="22"/>
          <w:lang w:eastAsia="en-US"/>
        </w:rPr>
        <w:t xml:space="preserve">ARTÍCULO 76. SUPERINTENDENCIA DE VIGILANCIA Y SEGURIDAD PRIVADA. </w:t>
      </w:r>
      <w:r w:rsidRPr="001638C5">
        <w:rPr>
          <w:rFonts w:ascii="Georgia" w:hAnsi="Georgia"/>
          <w:bCs/>
          <w:iCs/>
          <w:color w:val="auto"/>
          <w:szCs w:val="22"/>
          <w:lang w:eastAsia="en-US"/>
        </w:rPr>
        <w:t xml:space="preserve">Créase una contribución a favor de la Superintendencia de Vigilancia y </w:t>
      </w:r>
      <w:r w:rsidRPr="001638C5">
        <w:rPr>
          <w:rFonts w:ascii="Georgia" w:hAnsi="Georgia"/>
          <w:bCs/>
          <w:iCs/>
          <w:color w:val="auto"/>
          <w:szCs w:val="22"/>
          <w:lang w:eastAsia="en-US"/>
        </w:rPr>
        <w:lastRenderedPageBreak/>
        <w:t>Seguridad Privada que tendrá por objeto cubrir los costos y gastos asociados a su funcionamiento e inversión, la cual estará a cargo de las personas naturales o jurídicas que ejerzan o presten las actividades y los servicios sometidos a su control, inspección y vigilancia que se encuentran señalados en el artículo 4 del Decreto-Ley 356 de 1994 o en la norma legal que la subrogue, modifique o actualice.</w:t>
      </w:r>
      <w:r w:rsidRPr="001638C5">
        <w:rPr>
          <w:rFonts w:ascii="Georgia" w:hAnsi="Georgia"/>
          <w:b/>
          <w:bCs/>
          <w:iCs/>
          <w:color w:val="auto"/>
          <w:szCs w:val="22"/>
          <w:lang w:eastAsia="en-US"/>
        </w:rPr>
        <w:t xml:space="preserve"> </w:t>
      </w:r>
    </w:p>
    <w:p w:rsidR="00A82935" w:rsidRPr="001638C5" w:rsidRDefault="00A82935" w:rsidP="00A82935">
      <w:pPr>
        <w:spacing w:before="100" w:beforeAutospacing="1" w:after="100" w:afterAutospacing="1" w:line="240" w:lineRule="auto"/>
        <w:ind w:left="708"/>
        <w:contextualSpacing/>
        <w:rPr>
          <w:rFonts w:ascii="Georgia" w:hAnsi="Georgia"/>
          <w:b/>
          <w:bCs/>
          <w:iCs/>
          <w:color w:val="auto"/>
          <w:szCs w:val="22"/>
          <w:lang w:eastAsia="en-US"/>
        </w:rPr>
      </w:pPr>
    </w:p>
    <w:p w:rsidR="00A82935" w:rsidRPr="001638C5" w:rsidRDefault="00A82935" w:rsidP="00A82935">
      <w:pPr>
        <w:spacing w:before="100" w:beforeAutospacing="1" w:after="100" w:afterAutospacing="1" w:line="240" w:lineRule="auto"/>
        <w:ind w:left="708"/>
        <w:contextualSpacing/>
        <w:rPr>
          <w:rFonts w:ascii="Georgia" w:hAnsi="Georgia"/>
          <w:bCs/>
          <w:iCs/>
          <w:color w:val="auto"/>
          <w:szCs w:val="22"/>
          <w:lang w:eastAsia="en-US"/>
        </w:rPr>
      </w:pPr>
      <w:r w:rsidRPr="001638C5">
        <w:rPr>
          <w:rFonts w:ascii="Georgia" w:hAnsi="Georgia"/>
          <w:bCs/>
          <w:iCs/>
          <w:color w:val="auto"/>
          <w:szCs w:val="22"/>
          <w:lang w:eastAsia="en-US"/>
        </w:rPr>
        <w:t xml:space="preserve">Para efectos de la contribución, entiéndase por hecho generador el ejercicio de las actividades e industria que integran los servicios de vigilancia y seguridad privada y que se desarrollen en el territorio nacional, en forma remunerada a favor de terceros o en beneficio propio, pudiendo ser dichos terceros personas jurídicas de derecho público o privado o personas naturales. Igualmente deberán pagar esta contribución los servicios autorizados para desarrollar actividades de alto riesgo e interés público y las personas que en forma remunerada presten servicios de asesoría, consultoría o investigación en seguridad privada.  </w:t>
      </w:r>
    </w:p>
    <w:p w:rsidR="00A82935" w:rsidRPr="001638C5" w:rsidRDefault="00A82935" w:rsidP="00A82935">
      <w:pPr>
        <w:spacing w:before="100" w:beforeAutospacing="1" w:after="100" w:afterAutospacing="1" w:line="240" w:lineRule="auto"/>
        <w:ind w:left="708"/>
        <w:contextualSpacing/>
        <w:rPr>
          <w:rFonts w:ascii="Georgia" w:hAnsi="Georgia"/>
          <w:bCs/>
          <w:iCs/>
          <w:color w:val="auto"/>
          <w:szCs w:val="22"/>
          <w:lang w:eastAsia="en-US"/>
        </w:rPr>
      </w:pPr>
    </w:p>
    <w:p w:rsidR="00A82935" w:rsidRPr="001638C5" w:rsidRDefault="00A82935" w:rsidP="00A82935">
      <w:pPr>
        <w:spacing w:before="100" w:beforeAutospacing="1" w:after="100" w:afterAutospacing="1" w:line="240" w:lineRule="auto"/>
        <w:ind w:left="708"/>
        <w:contextualSpacing/>
        <w:rPr>
          <w:rFonts w:ascii="Georgia" w:hAnsi="Georgia"/>
          <w:bCs/>
          <w:iCs/>
          <w:color w:val="auto"/>
          <w:szCs w:val="22"/>
          <w:lang w:eastAsia="en-US"/>
        </w:rPr>
      </w:pPr>
      <w:r w:rsidRPr="001638C5">
        <w:rPr>
          <w:rFonts w:ascii="Georgia" w:hAnsi="Georgia"/>
          <w:bCs/>
          <w:iCs/>
          <w:color w:val="auto"/>
          <w:szCs w:val="22"/>
          <w:lang w:eastAsia="en-US"/>
        </w:rPr>
        <w:t xml:space="preserve">La tarifa de contribución se pagará de la siguiente forma: Para las empresas y cooperativas que presten los servicios de vigilancia y seguridad privada humana o electrónica, con cualquiera de las modalidades y medios previstos en la ley; las escuelas de capacitación y entrenamiento en vigilancia y seguridad privada; quienes presten los servicios de transporte de valores; quienes ejerzan las actividades de fabricación, producción, ensamblaje, elaboración, importación, comercialización, alquiler, arrendamiento, leasing, comodato, instalación y/o acondicionamiento de equipos, elementos, productos, bienes y automotores blindados y, en general que ejerzan la actividad </w:t>
      </w:r>
      <w:proofErr w:type="spellStart"/>
      <w:r w:rsidRPr="001638C5">
        <w:rPr>
          <w:rFonts w:ascii="Georgia" w:hAnsi="Georgia"/>
          <w:bCs/>
          <w:iCs/>
          <w:color w:val="auto"/>
          <w:szCs w:val="22"/>
          <w:lang w:eastAsia="en-US"/>
        </w:rPr>
        <w:t>blindadora</w:t>
      </w:r>
      <w:proofErr w:type="spellEnd"/>
      <w:r w:rsidRPr="001638C5">
        <w:rPr>
          <w:rFonts w:ascii="Georgia" w:hAnsi="Georgia"/>
          <w:bCs/>
          <w:iCs/>
          <w:color w:val="auto"/>
          <w:szCs w:val="22"/>
          <w:lang w:eastAsia="en-US"/>
        </w:rPr>
        <w:t xml:space="preserve"> para la vigilancia y seguridad privada, la tarifa corresponderá al 1,5% sobre el capital suscrito para las sociedades comerciales y sobre los aportes sociales para las cooperativas de vigilancia. </w:t>
      </w:r>
    </w:p>
    <w:p w:rsidR="00A82935" w:rsidRPr="001638C5" w:rsidRDefault="00A82935" w:rsidP="00A82935">
      <w:pPr>
        <w:spacing w:before="100" w:beforeAutospacing="1" w:after="100" w:afterAutospacing="1" w:line="240" w:lineRule="auto"/>
        <w:ind w:left="708"/>
        <w:contextualSpacing/>
        <w:rPr>
          <w:rFonts w:ascii="Georgia" w:hAnsi="Georgia"/>
          <w:bCs/>
          <w:iCs/>
          <w:color w:val="auto"/>
          <w:szCs w:val="22"/>
          <w:lang w:eastAsia="en-US"/>
        </w:rPr>
      </w:pPr>
    </w:p>
    <w:p w:rsidR="00A82935" w:rsidRPr="001638C5" w:rsidRDefault="00A82935" w:rsidP="00A82935">
      <w:pPr>
        <w:spacing w:before="100" w:beforeAutospacing="1" w:after="100" w:afterAutospacing="1" w:line="240" w:lineRule="auto"/>
        <w:ind w:left="708"/>
        <w:contextualSpacing/>
        <w:rPr>
          <w:rFonts w:ascii="Georgia" w:hAnsi="Georgia"/>
          <w:bCs/>
          <w:iCs/>
          <w:color w:val="auto"/>
          <w:szCs w:val="22"/>
          <w:lang w:eastAsia="en-US"/>
        </w:rPr>
      </w:pPr>
      <w:r w:rsidRPr="001638C5">
        <w:rPr>
          <w:rFonts w:ascii="Georgia" w:hAnsi="Georgia"/>
          <w:bCs/>
          <w:iCs/>
          <w:color w:val="auto"/>
          <w:szCs w:val="22"/>
          <w:lang w:eastAsia="en-US"/>
        </w:rPr>
        <w:t xml:space="preserve">Para los servicios de vigilancia y seguridad de empresas u organizaciones empresariales públicas o privadas y los servicios autorizados para desarrollar actividades de alto riesgo e interés público, servicios comunitarios y servicios especiales, la base gravable está constituida por el valor de la nómina empleada para la prestación del servicio de seguridad, reportada a la Superintendencia con corte a 31 de diciembre del año inmediatamente anterior y la tarifa será del 2% sobre el total declarado. </w:t>
      </w:r>
    </w:p>
    <w:p w:rsidR="00A82935" w:rsidRPr="001638C5" w:rsidRDefault="00A82935" w:rsidP="00A82935">
      <w:pPr>
        <w:spacing w:before="100" w:beforeAutospacing="1" w:after="100" w:afterAutospacing="1" w:line="240" w:lineRule="auto"/>
        <w:ind w:left="708"/>
        <w:contextualSpacing/>
        <w:rPr>
          <w:rFonts w:ascii="Georgia" w:hAnsi="Georgia"/>
          <w:bCs/>
          <w:iCs/>
          <w:color w:val="auto"/>
          <w:szCs w:val="22"/>
          <w:lang w:eastAsia="en-US"/>
        </w:rPr>
      </w:pPr>
    </w:p>
    <w:p w:rsidR="00A82935" w:rsidRPr="001638C5" w:rsidRDefault="00A82935" w:rsidP="00A82935">
      <w:pPr>
        <w:spacing w:before="100" w:beforeAutospacing="1" w:after="100" w:afterAutospacing="1" w:line="240" w:lineRule="auto"/>
        <w:ind w:left="708"/>
        <w:contextualSpacing/>
        <w:rPr>
          <w:rFonts w:ascii="Georgia" w:hAnsi="Georgia"/>
          <w:bCs/>
          <w:iCs/>
          <w:color w:val="auto"/>
          <w:szCs w:val="22"/>
          <w:lang w:eastAsia="en-US"/>
        </w:rPr>
      </w:pPr>
      <w:r w:rsidRPr="001638C5">
        <w:rPr>
          <w:rFonts w:ascii="Georgia" w:hAnsi="Georgia"/>
          <w:bCs/>
          <w:iCs/>
          <w:color w:val="auto"/>
          <w:szCs w:val="22"/>
          <w:lang w:eastAsia="en-US"/>
        </w:rPr>
        <w:t xml:space="preserve">Para quienes presten servicios de asesoría, consultoría e investigación en vigilancia y seguridad privada, incluyendo los de poligrafía; y para quienes ejerzan las actividades de importación, fabricación, instalación y comercialización de equipos, sistemas y medios tecnológicos para vigilancia y seguridad privada, la base gravable está constituida por los ingresos brutos que perciban exclusivamente por concepto de estas actividades, con corte a 31 de diciembre del año inmediatamente anterior y la tarifa se establece en el 1% de estos ingresos. </w:t>
      </w:r>
    </w:p>
    <w:p w:rsidR="00A82935" w:rsidRPr="001638C5" w:rsidRDefault="00A82935" w:rsidP="00A82935">
      <w:pPr>
        <w:spacing w:before="100" w:beforeAutospacing="1" w:after="100" w:afterAutospacing="1" w:line="240" w:lineRule="auto"/>
        <w:ind w:left="708"/>
        <w:contextualSpacing/>
        <w:rPr>
          <w:rFonts w:ascii="Georgia" w:hAnsi="Georgia"/>
          <w:bCs/>
          <w:iCs/>
          <w:color w:val="auto"/>
          <w:szCs w:val="22"/>
          <w:lang w:eastAsia="en-US"/>
        </w:rPr>
      </w:pPr>
      <w:r w:rsidRPr="001638C5">
        <w:rPr>
          <w:rFonts w:ascii="Georgia" w:hAnsi="Georgia"/>
          <w:b/>
          <w:bCs/>
          <w:iCs/>
          <w:color w:val="auto"/>
          <w:szCs w:val="22"/>
          <w:lang w:eastAsia="en-US"/>
        </w:rPr>
        <w:t xml:space="preserve">PARÁGRAFO 1. </w:t>
      </w:r>
      <w:r w:rsidRPr="001638C5">
        <w:rPr>
          <w:rFonts w:ascii="Georgia" w:hAnsi="Georgia"/>
          <w:bCs/>
          <w:iCs/>
          <w:color w:val="auto"/>
          <w:szCs w:val="22"/>
          <w:lang w:eastAsia="en-US"/>
        </w:rPr>
        <w:t xml:space="preserve">Cada una de las actividades mencionadas en el presente artículo será gravada de manera autónoma, así recaiga en un mismo sujeto. </w:t>
      </w:r>
    </w:p>
    <w:p w:rsidR="00A82935" w:rsidRPr="001638C5" w:rsidRDefault="00A82935" w:rsidP="00A82935">
      <w:pPr>
        <w:spacing w:before="100" w:beforeAutospacing="1" w:after="100" w:afterAutospacing="1" w:line="240" w:lineRule="auto"/>
        <w:ind w:left="708"/>
        <w:contextualSpacing/>
        <w:rPr>
          <w:rFonts w:ascii="Georgia" w:hAnsi="Georgia"/>
          <w:b/>
          <w:bCs/>
          <w:iCs/>
          <w:color w:val="auto"/>
          <w:szCs w:val="22"/>
          <w:lang w:eastAsia="en-US"/>
        </w:rPr>
      </w:pPr>
    </w:p>
    <w:p w:rsidR="00A82935" w:rsidRPr="001638C5" w:rsidRDefault="00A82935" w:rsidP="00A82935">
      <w:pPr>
        <w:spacing w:before="100" w:beforeAutospacing="1" w:after="100" w:afterAutospacing="1" w:line="240" w:lineRule="auto"/>
        <w:ind w:left="708"/>
        <w:contextualSpacing/>
        <w:rPr>
          <w:rFonts w:ascii="Georgia" w:hAnsi="Georgia"/>
          <w:bCs/>
          <w:iCs/>
          <w:color w:val="auto"/>
          <w:szCs w:val="22"/>
          <w:lang w:eastAsia="en-US"/>
        </w:rPr>
      </w:pPr>
      <w:r w:rsidRPr="001638C5">
        <w:rPr>
          <w:rFonts w:ascii="Georgia" w:hAnsi="Georgia"/>
          <w:b/>
          <w:bCs/>
          <w:iCs/>
          <w:color w:val="auto"/>
          <w:szCs w:val="22"/>
          <w:lang w:eastAsia="en-US"/>
        </w:rPr>
        <w:t xml:space="preserve">PARÁGRAFO 2. </w:t>
      </w:r>
      <w:r w:rsidRPr="001638C5">
        <w:rPr>
          <w:rFonts w:ascii="Georgia" w:hAnsi="Georgia"/>
          <w:bCs/>
          <w:iCs/>
          <w:color w:val="auto"/>
          <w:szCs w:val="22"/>
          <w:lang w:eastAsia="en-US"/>
        </w:rPr>
        <w:t xml:space="preserve">La Superintendencia de Vigilancia y Seguridad Privada, podrá fijar, recaudar y ejecutar la tarifa que por concepto de contribución de vigilancia deben pagar todos los prestadores para la vigencia fiscal que corresponda, en los </w:t>
      </w:r>
      <w:r w:rsidRPr="001638C5">
        <w:rPr>
          <w:rFonts w:ascii="Georgia" w:hAnsi="Georgia"/>
          <w:bCs/>
          <w:iCs/>
          <w:color w:val="auto"/>
          <w:szCs w:val="22"/>
          <w:lang w:eastAsia="en-US"/>
        </w:rPr>
        <w:lastRenderedPageBreak/>
        <w:t xml:space="preserve">plazos que para tal efecto determine la Superintendencia, garantizando que en ningún caso supere el presupuesto anual de funcionamiento e inversión y aplicando el principio de proporcionalidad. </w:t>
      </w:r>
    </w:p>
    <w:p w:rsidR="00A82935" w:rsidRPr="001638C5" w:rsidRDefault="00A82935" w:rsidP="00A82935">
      <w:pPr>
        <w:spacing w:before="100" w:beforeAutospacing="1" w:after="100" w:afterAutospacing="1" w:line="240" w:lineRule="auto"/>
        <w:ind w:left="708"/>
        <w:contextualSpacing/>
        <w:rPr>
          <w:rFonts w:ascii="Georgia" w:hAnsi="Georgia"/>
          <w:b/>
          <w:bCs/>
          <w:iCs/>
          <w:color w:val="auto"/>
          <w:szCs w:val="22"/>
          <w:lang w:eastAsia="en-US"/>
        </w:rPr>
      </w:pPr>
    </w:p>
    <w:p w:rsidR="00A82935" w:rsidRDefault="00A82935" w:rsidP="00CD42EB">
      <w:pPr>
        <w:spacing w:line="240" w:lineRule="auto"/>
        <w:ind w:left="708"/>
        <w:rPr>
          <w:rFonts w:ascii="Georgia" w:eastAsia="Calibri" w:hAnsi="Georgia" w:cs="Arial"/>
          <w:b/>
          <w:color w:val="auto"/>
          <w:szCs w:val="22"/>
          <w:lang w:eastAsia="en-US"/>
        </w:rPr>
      </w:pPr>
      <w:r w:rsidRPr="001638C5">
        <w:rPr>
          <w:rFonts w:ascii="Georgia" w:hAnsi="Georgia"/>
          <w:b/>
          <w:bCs/>
          <w:iCs/>
          <w:color w:val="auto"/>
          <w:szCs w:val="22"/>
          <w:lang w:eastAsia="en-US"/>
        </w:rPr>
        <w:t xml:space="preserve">PARÁGRAFO 3. </w:t>
      </w:r>
      <w:r w:rsidRPr="001638C5">
        <w:rPr>
          <w:rFonts w:ascii="Georgia" w:hAnsi="Georgia"/>
          <w:bCs/>
          <w:iCs/>
          <w:color w:val="auto"/>
          <w:szCs w:val="22"/>
          <w:lang w:eastAsia="en-US"/>
        </w:rPr>
        <w:t xml:space="preserve">La Superintendencia de Vigilancia y Seguridad Privada fijará las tasas por concepto de los servicios prestados a los vigilados en el ejercicio de su actividad, las cuales se ajustarán anualmente y no podrán exceder el Índice de Precios al Consumidor (IPC), previo estudio que contendrá los costos y criterios de conveniencia que demanda el servicio. </w:t>
      </w:r>
      <w:r w:rsidRPr="001638C5">
        <w:rPr>
          <w:rFonts w:ascii="Georgia" w:hAnsi="Georgia"/>
          <w:b/>
          <w:bCs/>
          <w:iCs/>
          <w:color w:val="auto"/>
          <w:szCs w:val="22"/>
          <w:lang w:eastAsia="en-US"/>
        </w:rPr>
        <w:t xml:space="preserve">     </w:t>
      </w:r>
    </w:p>
    <w:p w:rsidR="00A82935" w:rsidRDefault="00A82935" w:rsidP="0076704A">
      <w:pPr>
        <w:spacing w:line="240" w:lineRule="auto"/>
        <w:rPr>
          <w:rFonts w:ascii="Georgia" w:eastAsia="Calibri" w:hAnsi="Georgia" w:cs="Arial"/>
          <w:b/>
          <w:color w:val="auto"/>
          <w:szCs w:val="22"/>
          <w:lang w:eastAsia="en-US"/>
        </w:rPr>
      </w:pPr>
    </w:p>
    <w:p w:rsidR="00764B94" w:rsidRPr="001638C5" w:rsidRDefault="00764B94" w:rsidP="00764B94">
      <w:pPr>
        <w:spacing w:before="100" w:beforeAutospacing="1" w:after="100" w:afterAutospacing="1" w:line="240" w:lineRule="auto"/>
        <w:contextualSpacing/>
        <w:rPr>
          <w:rFonts w:ascii="Georgia" w:hAnsi="Georgia"/>
          <w:bCs/>
          <w:iCs/>
          <w:color w:val="auto"/>
          <w:szCs w:val="22"/>
          <w:lang w:val="es-ES_tradnl" w:eastAsia="en-US"/>
        </w:rPr>
      </w:pPr>
      <w:r w:rsidRPr="001638C5">
        <w:rPr>
          <w:rFonts w:ascii="Georgia" w:hAnsi="Georgia"/>
          <w:b/>
          <w:bCs/>
          <w:iCs/>
          <w:color w:val="auto"/>
          <w:szCs w:val="22"/>
          <w:lang w:val="es-ES_tradnl" w:eastAsia="en-US"/>
        </w:rPr>
        <w:t xml:space="preserve">ARTÍCULO </w:t>
      </w:r>
      <w:r w:rsidR="00CD42EB">
        <w:rPr>
          <w:rFonts w:ascii="Georgia" w:hAnsi="Georgia"/>
          <w:b/>
          <w:bCs/>
          <w:iCs/>
          <w:color w:val="auto"/>
          <w:szCs w:val="22"/>
          <w:lang w:val="es-ES_tradnl" w:eastAsia="en-US"/>
        </w:rPr>
        <w:t>372°</w:t>
      </w:r>
      <w:r w:rsidRPr="001638C5">
        <w:rPr>
          <w:rFonts w:ascii="Georgia" w:hAnsi="Georgia"/>
          <w:bCs/>
          <w:iCs/>
          <w:color w:val="auto"/>
          <w:szCs w:val="22"/>
          <w:lang w:val="es-ES_tradnl" w:eastAsia="en-US"/>
        </w:rPr>
        <w:t xml:space="preserve">. Modifíquese el artículo 5 de la Ley 915 de 2004, el cual que quedará así: </w:t>
      </w:r>
    </w:p>
    <w:p w:rsidR="00764B94" w:rsidRPr="001638C5" w:rsidRDefault="00764B94" w:rsidP="00764B94">
      <w:pPr>
        <w:spacing w:before="100" w:beforeAutospacing="1" w:after="100" w:afterAutospacing="1" w:line="240" w:lineRule="auto"/>
        <w:ind w:left="708"/>
        <w:contextualSpacing/>
        <w:rPr>
          <w:rFonts w:ascii="Georgia" w:hAnsi="Georgia"/>
          <w:bCs/>
          <w:iCs/>
          <w:color w:val="auto"/>
          <w:szCs w:val="22"/>
          <w:lang w:val="es-ES_tradnl" w:eastAsia="en-US"/>
        </w:rPr>
      </w:pPr>
      <w:r w:rsidRPr="001638C5">
        <w:rPr>
          <w:rFonts w:ascii="Georgia" w:hAnsi="Georgia"/>
          <w:b/>
          <w:bCs/>
          <w:iCs/>
          <w:color w:val="auto"/>
          <w:szCs w:val="22"/>
          <w:lang w:val="es-ES_tradnl" w:eastAsia="en-US"/>
        </w:rPr>
        <w:t xml:space="preserve">ARTÍCULO 5º. PERSONAS QUE PUEDEN INGRESAR MERCANCÍAS, BIENES Y SERVICIOS AL PUERTO LIBRE. </w:t>
      </w:r>
      <w:r w:rsidRPr="001638C5">
        <w:rPr>
          <w:rFonts w:ascii="Georgia" w:hAnsi="Georgia"/>
          <w:bCs/>
          <w:iCs/>
          <w:color w:val="auto"/>
          <w:szCs w:val="22"/>
          <w:lang w:val="es-ES_tradnl" w:eastAsia="en-US"/>
        </w:rPr>
        <w:t>Sólo podrán introducir y legalizar mercancías, bienes y servicios extranjeros al Puerto Libre de San Andrés, Providencia y Santa Catalina, en cantidades comerciales, las personas naturales o jurídicas inscritas en el RUT que se hayan matriculado debidamente como comerciantes en la Cámara de Comercio de San Andrés, se encuentren a paz y salvo en lo relacionado con el impuesto de industria y comercio, y para quienes el archipiélago sea la sede principal, sucursal o agencia de sus negocios y que obtengan el correspondiente permiso de la Gobernación del departamento. Se deberá dar cumplimiento a las normas establecidas en el Decreto 2762 de 1991 o la norma que modifique o lo sustituya.</w:t>
      </w:r>
    </w:p>
    <w:p w:rsidR="00A82935" w:rsidRDefault="00A82935" w:rsidP="0076704A">
      <w:pPr>
        <w:spacing w:line="240" w:lineRule="auto"/>
        <w:rPr>
          <w:rFonts w:ascii="Georgia" w:eastAsia="Calibri" w:hAnsi="Georgia" w:cs="Arial"/>
          <w:b/>
          <w:color w:val="auto"/>
          <w:szCs w:val="22"/>
          <w:lang w:eastAsia="en-US"/>
        </w:rPr>
      </w:pPr>
    </w:p>
    <w:p w:rsidR="002D645D" w:rsidRPr="001638C5" w:rsidRDefault="002D645D" w:rsidP="002D645D">
      <w:pPr>
        <w:spacing w:before="100" w:beforeAutospacing="1" w:after="100" w:afterAutospacing="1" w:line="240" w:lineRule="auto"/>
        <w:contextualSpacing/>
        <w:rPr>
          <w:rFonts w:ascii="Georgia" w:hAnsi="Georgia"/>
          <w:bCs/>
          <w:iCs/>
          <w:szCs w:val="22"/>
          <w:lang w:val="es-ES_tradnl"/>
        </w:rPr>
      </w:pPr>
      <w:r w:rsidRPr="001638C5">
        <w:rPr>
          <w:rFonts w:ascii="Georgia" w:hAnsi="Georgia"/>
          <w:b/>
          <w:bCs/>
          <w:iCs/>
          <w:szCs w:val="22"/>
          <w:lang w:val="es-ES_tradnl"/>
        </w:rPr>
        <w:t xml:space="preserve">ARTÍCULO </w:t>
      </w:r>
      <w:r w:rsidR="00CD42EB">
        <w:rPr>
          <w:rFonts w:ascii="Georgia" w:hAnsi="Georgia"/>
          <w:b/>
          <w:bCs/>
          <w:iCs/>
          <w:szCs w:val="22"/>
          <w:lang w:val="es-ES_tradnl"/>
        </w:rPr>
        <w:t>373°</w:t>
      </w:r>
      <w:r w:rsidRPr="001638C5">
        <w:rPr>
          <w:rFonts w:ascii="Georgia" w:hAnsi="Georgia"/>
          <w:bCs/>
          <w:iCs/>
          <w:szCs w:val="22"/>
          <w:lang w:val="es-ES_tradnl"/>
        </w:rPr>
        <w:t xml:space="preserve">. Modifíquese el artículo 14° de la Ley 1556 de 2012, el cual quedará así: </w:t>
      </w:r>
    </w:p>
    <w:p w:rsidR="002D645D" w:rsidRPr="001638C5" w:rsidRDefault="002D645D" w:rsidP="002D645D">
      <w:pPr>
        <w:spacing w:before="100" w:beforeAutospacing="1" w:after="100" w:afterAutospacing="1" w:line="240" w:lineRule="auto"/>
        <w:ind w:left="708"/>
        <w:contextualSpacing/>
        <w:rPr>
          <w:rFonts w:ascii="Georgia" w:hAnsi="Georgia"/>
          <w:bCs/>
          <w:iCs/>
          <w:szCs w:val="22"/>
          <w:lang w:val="es-ES_tradnl"/>
        </w:rPr>
      </w:pPr>
      <w:r w:rsidRPr="001638C5">
        <w:rPr>
          <w:rFonts w:ascii="Georgia" w:hAnsi="Georgia"/>
          <w:b/>
          <w:bCs/>
          <w:iCs/>
          <w:szCs w:val="22"/>
          <w:lang w:val="es-ES_tradnl"/>
        </w:rPr>
        <w:t>ARTÍCULO 14°. PARTICIPACION ARTÍSTICA Y TÉCNICA EXTRANJERA.</w:t>
      </w:r>
      <w:r w:rsidRPr="001638C5">
        <w:rPr>
          <w:rFonts w:ascii="Georgia" w:hAnsi="Georgia"/>
          <w:bCs/>
          <w:iCs/>
          <w:szCs w:val="22"/>
          <w:lang w:val="es-ES_tradnl"/>
        </w:rPr>
        <w:t xml:space="preserve"> Se entenderán rentas de fuente extranjera los ingresos percibidos por los artistas, técnicos y personal de producción no residentes en el país, cuando no exista contrato ni se produzcan pagos en el país generados por su participación en obras audiovisuales de cualquier género, o en películas extranjeras que cuenten con la certificación expedida por la Dirección de Cinematografía del Ministerio de Cultura de que dicho proyecto se encuentra inscrito en el registro cinematográfico. Lo anterior aplica mientras dure la vinculación de dicho personal al proyecto audiovisual.</w:t>
      </w:r>
    </w:p>
    <w:p w:rsidR="002D645D" w:rsidRPr="001638C5" w:rsidRDefault="002D645D" w:rsidP="002D645D">
      <w:pPr>
        <w:spacing w:before="100" w:beforeAutospacing="1" w:after="100" w:afterAutospacing="1" w:line="240" w:lineRule="auto"/>
        <w:ind w:left="708"/>
        <w:contextualSpacing/>
        <w:rPr>
          <w:rFonts w:ascii="Georgia" w:hAnsi="Georgia"/>
          <w:bCs/>
          <w:iCs/>
          <w:szCs w:val="22"/>
          <w:lang w:val="es-ES_tradnl"/>
        </w:rPr>
      </w:pPr>
    </w:p>
    <w:p w:rsidR="002D645D" w:rsidRPr="001638C5" w:rsidRDefault="002D645D" w:rsidP="002D645D">
      <w:pPr>
        <w:spacing w:before="100" w:beforeAutospacing="1" w:after="100" w:afterAutospacing="1" w:line="240" w:lineRule="auto"/>
        <w:ind w:left="708"/>
        <w:contextualSpacing/>
        <w:rPr>
          <w:rFonts w:ascii="Georgia" w:hAnsi="Georgia"/>
          <w:bCs/>
          <w:iCs/>
          <w:szCs w:val="22"/>
          <w:lang w:val="es-ES_tradnl"/>
        </w:rPr>
      </w:pPr>
      <w:r w:rsidRPr="001638C5">
        <w:rPr>
          <w:rFonts w:ascii="Georgia" w:hAnsi="Georgia"/>
          <w:bCs/>
          <w:iCs/>
          <w:szCs w:val="22"/>
          <w:lang w:val="es-ES_tradnl"/>
        </w:rPr>
        <w:t>Las obras audiovisuales de cualquier género que se produzcan en el país, contarán con similares facilidades de trabajo a las otorgadas a las obras cinematográficas amparadas por esta ley sin que esto se extienda a la contraprestación aquí establecida.</w:t>
      </w:r>
    </w:p>
    <w:p w:rsidR="002D645D" w:rsidRPr="001638C5" w:rsidRDefault="002D645D" w:rsidP="002D645D">
      <w:pPr>
        <w:spacing w:before="100" w:beforeAutospacing="1" w:after="100" w:afterAutospacing="1" w:line="240" w:lineRule="auto"/>
        <w:contextualSpacing/>
        <w:rPr>
          <w:rFonts w:ascii="Georgia" w:hAnsi="Georgia"/>
          <w:bCs/>
          <w:iCs/>
          <w:szCs w:val="22"/>
          <w:highlight w:val="yellow"/>
          <w:lang w:val="es-ES_tradnl"/>
        </w:rPr>
      </w:pPr>
    </w:p>
    <w:p w:rsidR="002D645D" w:rsidRDefault="002D645D" w:rsidP="002D645D">
      <w:pPr>
        <w:spacing w:before="100" w:beforeAutospacing="1" w:after="100" w:afterAutospacing="1" w:line="240" w:lineRule="auto"/>
        <w:contextualSpacing/>
        <w:rPr>
          <w:rFonts w:ascii="Georgia" w:hAnsi="Georgia"/>
          <w:bCs/>
          <w:iCs/>
          <w:color w:val="auto"/>
          <w:szCs w:val="22"/>
          <w:lang w:eastAsia="en-US"/>
        </w:rPr>
      </w:pPr>
      <w:r w:rsidRPr="00CD42EB">
        <w:rPr>
          <w:rFonts w:ascii="Georgia" w:hAnsi="Georgia"/>
          <w:b/>
          <w:bCs/>
          <w:iCs/>
          <w:color w:val="auto"/>
          <w:szCs w:val="22"/>
          <w:lang w:eastAsia="en-US"/>
        </w:rPr>
        <w:t xml:space="preserve">ARTÍCULO </w:t>
      </w:r>
      <w:r w:rsidR="00CD42EB" w:rsidRPr="00CD42EB">
        <w:rPr>
          <w:rFonts w:ascii="Georgia" w:hAnsi="Georgia"/>
          <w:b/>
          <w:bCs/>
          <w:iCs/>
          <w:color w:val="auto"/>
          <w:szCs w:val="22"/>
          <w:lang w:eastAsia="en-US"/>
        </w:rPr>
        <w:t>374°</w:t>
      </w:r>
      <w:r w:rsidRPr="00CD42EB">
        <w:rPr>
          <w:rFonts w:ascii="Georgia" w:hAnsi="Georgia"/>
          <w:b/>
          <w:bCs/>
          <w:iCs/>
          <w:color w:val="auto"/>
          <w:szCs w:val="22"/>
          <w:lang w:eastAsia="en-US"/>
        </w:rPr>
        <w:t>. DISPOSICIONES ESPECIALES.</w:t>
      </w:r>
      <w:r w:rsidRPr="00CD42EB">
        <w:rPr>
          <w:rFonts w:ascii="Georgia" w:hAnsi="Georgia"/>
          <w:bCs/>
          <w:iCs/>
          <w:color w:val="auto"/>
          <w:szCs w:val="22"/>
          <w:lang w:eastAsia="en-US"/>
        </w:rPr>
        <w:t xml:space="preserve"> Los Resguardos y los Cabildos Indígenas así como</w:t>
      </w:r>
      <w:r w:rsidRPr="003979C6">
        <w:rPr>
          <w:rFonts w:ascii="Georgia" w:hAnsi="Georgia"/>
          <w:bCs/>
          <w:iCs/>
          <w:color w:val="auto"/>
          <w:szCs w:val="22"/>
          <w:lang w:eastAsia="en-US"/>
        </w:rPr>
        <w:t xml:space="preserve"> las Asociaciones de Cabildos creadas mediante Decreto 1088 de 1993 permanecerán titulares de las exenciones, beneficios, tratamientos y normas especiales aplicables a las mismas en el marco de la CPC de 1991, los tratados internacionales, leyes, decretos y demás normas concordantes con su carácter especial u otras que sean expedidas para su salvaguarda.</w:t>
      </w:r>
    </w:p>
    <w:p w:rsidR="00755C09" w:rsidRDefault="00755C09" w:rsidP="002D645D">
      <w:pPr>
        <w:spacing w:before="100" w:beforeAutospacing="1" w:after="100" w:afterAutospacing="1" w:line="240" w:lineRule="auto"/>
        <w:contextualSpacing/>
        <w:rPr>
          <w:rFonts w:ascii="Georgia" w:hAnsi="Georgia"/>
          <w:bCs/>
          <w:iCs/>
          <w:color w:val="auto"/>
          <w:szCs w:val="22"/>
          <w:lang w:eastAsia="en-US"/>
        </w:rPr>
      </w:pPr>
    </w:p>
    <w:p w:rsidR="00755C09" w:rsidRPr="009235B8" w:rsidRDefault="009235B8" w:rsidP="002D645D">
      <w:pPr>
        <w:spacing w:before="100" w:beforeAutospacing="1" w:after="100" w:afterAutospacing="1" w:line="240" w:lineRule="auto"/>
        <w:contextualSpacing/>
        <w:rPr>
          <w:rFonts w:ascii="Georgia" w:hAnsi="Georgia"/>
          <w:bCs/>
          <w:iCs/>
          <w:color w:val="auto"/>
          <w:szCs w:val="22"/>
          <w:lang w:eastAsia="en-US"/>
        </w:rPr>
      </w:pPr>
      <w:r w:rsidRPr="009235B8">
        <w:rPr>
          <w:rFonts w:ascii="Georgia" w:hAnsi="Georgia" w:cs="Arial"/>
          <w:b/>
        </w:rPr>
        <w:lastRenderedPageBreak/>
        <w:t xml:space="preserve">ARTÍCULO </w:t>
      </w:r>
      <w:r w:rsidR="00CD42EB">
        <w:rPr>
          <w:rFonts w:ascii="Georgia" w:hAnsi="Georgia" w:cs="Arial"/>
          <w:b/>
        </w:rPr>
        <w:t>375°</w:t>
      </w:r>
      <w:r w:rsidRPr="009235B8">
        <w:rPr>
          <w:rFonts w:ascii="Georgia" w:hAnsi="Georgia" w:cs="Arial"/>
          <w:b/>
        </w:rPr>
        <w:t>.</w:t>
      </w:r>
      <w:r w:rsidRPr="009235B8">
        <w:rPr>
          <w:rFonts w:ascii="Georgia" w:hAnsi="Georgia" w:cs="Arial"/>
        </w:rPr>
        <w:t xml:space="preserve"> </w:t>
      </w:r>
      <w:r w:rsidR="00755C09" w:rsidRPr="009235B8">
        <w:rPr>
          <w:rFonts w:ascii="Georgia" w:hAnsi="Georgia" w:cs="Arial"/>
        </w:rPr>
        <w:t>Las instituciones prestadoras de salud (IPS) contribuyentes del impuesto sobre la renta podrán deducir la totalidad de la cartera, reconocida y certificada por el liquidador, correspondiente a los patrimonios en liquidación de CAPRECOM y/o SALUDCOOP y/o de las entidades que los conforman. En la medida en que recuperen dicha cartera, las sumas recuperadas serán renta líquida gravable.</w:t>
      </w:r>
    </w:p>
    <w:p w:rsidR="00D12695" w:rsidRPr="009235B8" w:rsidRDefault="00D12695" w:rsidP="00D12695">
      <w:pPr>
        <w:spacing w:before="100" w:beforeAutospacing="1" w:after="100" w:afterAutospacing="1" w:line="240" w:lineRule="auto"/>
        <w:contextualSpacing/>
        <w:jc w:val="left"/>
        <w:rPr>
          <w:rFonts w:ascii="Georgia" w:eastAsia="Calibri" w:hAnsi="Georgia" w:cs="Arial"/>
          <w:color w:val="auto"/>
          <w:szCs w:val="22"/>
          <w:lang w:eastAsia="en-US"/>
        </w:rPr>
      </w:pPr>
    </w:p>
    <w:p w:rsidR="00D12695" w:rsidRPr="009235B8" w:rsidRDefault="00D12695" w:rsidP="00D12695">
      <w:pPr>
        <w:spacing w:before="100" w:beforeAutospacing="1" w:after="100" w:afterAutospacing="1" w:line="240" w:lineRule="auto"/>
        <w:rPr>
          <w:rFonts w:ascii="Georgia" w:eastAsia="Calibri" w:hAnsi="Georgia" w:cs="Arial"/>
          <w:color w:val="auto"/>
          <w:szCs w:val="22"/>
          <w:lang w:eastAsia="en-US"/>
        </w:rPr>
      </w:pPr>
      <w:r w:rsidRPr="009235B8">
        <w:rPr>
          <w:rFonts w:ascii="Georgia" w:eastAsia="Calibri" w:hAnsi="Georgia" w:cs="Arial"/>
          <w:b/>
          <w:color w:val="auto"/>
          <w:szCs w:val="22"/>
          <w:lang w:eastAsia="en-US"/>
        </w:rPr>
        <w:t>ARTÍCULO</w:t>
      </w:r>
      <w:r w:rsidR="00CD42EB">
        <w:rPr>
          <w:rFonts w:ascii="Georgia" w:eastAsia="Calibri" w:hAnsi="Georgia" w:cs="Arial"/>
          <w:b/>
          <w:color w:val="auto"/>
          <w:szCs w:val="22"/>
          <w:lang w:eastAsia="en-US"/>
        </w:rPr>
        <w:t xml:space="preserve"> 376°</w:t>
      </w:r>
      <w:r w:rsidRPr="009235B8">
        <w:rPr>
          <w:rFonts w:ascii="Georgia" w:eastAsia="Calibri" w:hAnsi="Georgia" w:cs="Arial"/>
          <w:b/>
          <w:color w:val="auto"/>
          <w:szCs w:val="22"/>
          <w:lang w:eastAsia="en-US"/>
        </w:rPr>
        <w:t>. VIGENCIAS Y DEROGATORIAS.</w:t>
      </w:r>
      <w:r w:rsidRPr="009235B8">
        <w:rPr>
          <w:rFonts w:ascii="Georgia" w:eastAsia="Calibri" w:hAnsi="Georgia" w:cs="Arial"/>
          <w:color w:val="auto"/>
          <w:szCs w:val="22"/>
          <w:lang w:eastAsia="en-US"/>
        </w:rPr>
        <w:t xml:space="preserve"> La presente ley rige a partir de su promulgación, deroga todas las disposiciones que le sean contrarias y en especial las siguientes: </w:t>
      </w:r>
    </w:p>
    <w:p w:rsidR="00D12695" w:rsidRPr="009235B8" w:rsidRDefault="00D12695" w:rsidP="00D12695">
      <w:pPr>
        <w:numPr>
          <w:ilvl w:val="0"/>
          <w:numId w:val="186"/>
        </w:numPr>
        <w:spacing w:before="100" w:beforeAutospacing="1" w:after="100" w:afterAutospacing="1" w:line="240" w:lineRule="auto"/>
        <w:contextualSpacing/>
        <w:rPr>
          <w:rFonts w:ascii="Georgia" w:eastAsia="Calibri" w:hAnsi="Georgia" w:cs="Arial"/>
          <w:color w:val="auto"/>
          <w:szCs w:val="22"/>
          <w:lang w:eastAsia="en-US"/>
        </w:rPr>
      </w:pPr>
      <w:r w:rsidRPr="009235B8">
        <w:rPr>
          <w:rFonts w:ascii="Georgia" w:eastAsia="Calibri" w:hAnsi="Georgia" w:cs="Arial"/>
          <w:color w:val="auto"/>
          <w:szCs w:val="22"/>
          <w:lang w:eastAsia="en-US"/>
        </w:rPr>
        <w:t>Del Estatuto Tributario: el artículo 32-1, 35-1, el inciso 1 del artículo 36-1, 36-4, 37, 43, 46, 47-2, 54, 56-1, 80, 83, 84, 85-1, 87, 108-3, el inciso 2 y los literales a) y b) del artículo 121, 130, 131-1, 138, 141, parágrafo transitorio del artículo 147, 157, 158, 158-2, 158-3, 171, 173, 174, la expresión y arrendadores del literal c) del artículo 177-2, la expresión “reajustadas fiscalmente” del parágrafo del artículo 189, 201, 202, 204, 204-1, el numeral 9 y el parágrafo 4 del artículo 206, el parágrafo del artículo 206-1, los numerales 6, 9, 10 y 11 del artículo 207-2, 211-1, 211-2, 215, 220, 224, 225, 226, 227, 228, 258-1, 275, 276, parágrafo transitorio del artículo 368-1, 376-1, 384, el inciso 2° del artículo 401, el numeral 4° del 437-2, 473, parágrafo del artículo 512-9, el parágrafo del artículo 555-1, el parágrafo transitorio del artículo 580-1, 594-1, 634-1, 636, 649, 650-1, 650-2, 656, 658, 662, 666 y 668.</w:t>
      </w:r>
    </w:p>
    <w:p w:rsidR="00D12695" w:rsidRPr="009235B8" w:rsidRDefault="00D12695" w:rsidP="00D12695">
      <w:pPr>
        <w:spacing w:before="100" w:beforeAutospacing="1" w:after="100" w:afterAutospacing="1" w:line="240" w:lineRule="auto"/>
        <w:ind w:left="720"/>
        <w:contextualSpacing/>
        <w:rPr>
          <w:rFonts w:ascii="Georgia" w:eastAsia="Calibri" w:hAnsi="Georgia" w:cs="Arial"/>
          <w:color w:val="auto"/>
          <w:szCs w:val="22"/>
          <w:lang w:eastAsia="en-US"/>
        </w:rPr>
      </w:pPr>
    </w:p>
    <w:p w:rsidR="00D12695" w:rsidRPr="009235B8" w:rsidRDefault="00D12695" w:rsidP="00D12695">
      <w:pPr>
        <w:numPr>
          <w:ilvl w:val="0"/>
          <w:numId w:val="186"/>
        </w:numPr>
        <w:spacing w:before="100" w:beforeAutospacing="1" w:after="100" w:afterAutospacing="1" w:line="240" w:lineRule="auto"/>
        <w:contextualSpacing/>
        <w:rPr>
          <w:rFonts w:ascii="Georgia" w:eastAsia="Calibri" w:hAnsi="Georgia" w:cs="Arial"/>
          <w:color w:val="auto"/>
          <w:szCs w:val="22"/>
          <w:lang w:eastAsia="en-US"/>
        </w:rPr>
      </w:pPr>
      <w:r w:rsidRPr="009235B8">
        <w:rPr>
          <w:rFonts w:ascii="Georgia" w:eastAsia="Calibri" w:hAnsi="Georgia" w:cs="Arial"/>
          <w:color w:val="auto"/>
          <w:szCs w:val="22"/>
          <w:lang w:eastAsia="en-US"/>
        </w:rPr>
        <w:t>A partir del año gravable 2018, incluido: los numerales 1, 2, 7 y 8 del artículo 207-2 del Estatuto Tributario.</w:t>
      </w:r>
    </w:p>
    <w:p w:rsidR="00D12695" w:rsidRPr="009235B8" w:rsidRDefault="00D12695" w:rsidP="00D12695">
      <w:pPr>
        <w:spacing w:line="240" w:lineRule="auto"/>
        <w:ind w:left="720"/>
        <w:contextualSpacing/>
        <w:rPr>
          <w:rFonts w:ascii="Georgia" w:eastAsia="Calibri" w:hAnsi="Georgia" w:cs="Arial"/>
          <w:color w:val="auto"/>
          <w:szCs w:val="22"/>
          <w:lang w:eastAsia="en-US"/>
        </w:rPr>
      </w:pPr>
    </w:p>
    <w:p w:rsidR="00D12695" w:rsidRPr="009235B8" w:rsidRDefault="00D12695" w:rsidP="00D12695">
      <w:pPr>
        <w:numPr>
          <w:ilvl w:val="0"/>
          <w:numId w:val="186"/>
        </w:numPr>
        <w:spacing w:before="100" w:beforeAutospacing="1" w:after="100" w:afterAutospacing="1" w:line="240" w:lineRule="auto"/>
        <w:contextualSpacing/>
        <w:rPr>
          <w:rFonts w:ascii="Georgia" w:eastAsia="Calibri" w:hAnsi="Georgia" w:cs="Arial"/>
          <w:color w:val="auto"/>
          <w:szCs w:val="22"/>
          <w:lang w:eastAsia="en-US"/>
        </w:rPr>
      </w:pPr>
      <w:r w:rsidRPr="009235B8">
        <w:rPr>
          <w:rFonts w:ascii="Georgia" w:eastAsia="Calibri" w:hAnsi="Georgia" w:cs="Arial"/>
          <w:color w:val="auto"/>
          <w:szCs w:val="22"/>
          <w:lang w:eastAsia="en-US"/>
        </w:rPr>
        <w:t>De la Ley 1607 de 2012: artículos 17, 20, 21, 22, 22-1, 22-2, 22-3, 22-4, 22-5, 23, 24, 25, 26, 26-1, 27, 28, 29, 33, 37, 165, 176, 186 y 197.</w:t>
      </w:r>
    </w:p>
    <w:p w:rsidR="00D12695" w:rsidRPr="009235B8" w:rsidRDefault="00D12695" w:rsidP="00D12695">
      <w:pPr>
        <w:spacing w:before="100" w:beforeAutospacing="1" w:after="100" w:afterAutospacing="1" w:line="240" w:lineRule="auto"/>
        <w:ind w:left="720"/>
        <w:contextualSpacing/>
        <w:rPr>
          <w:rFonts w:ascii="Georgia" w:eastAsia="Calibri" w:hAnsi="Georgia" w:cs="Arial"/>
          <w:color w:val="auto"/>
          <w:szCs w:val="22"/>
          <w:lang w:eastAsia="en-US"/>
        </w:rPr>
      </w:pPr>
    </w:p>
    <w:p w:rsidR="00D12695" w:rsidRPr="009235B8" w:rsidRDefault="00D12695" w:rsidP="00D12695">
      <w:pPr>
        <w:numPr>
          <w:ilvl w:val="0"/>
          <w:numId w:val="186"/>
        </w:numPr>
        <w:spacing w:line="240" w:lineRule="auto"/>
        <w:contextualSpacing/>
        <w:rPr>
          <w:rFonts w:ascii="Georgia" w:eastAsia="Calibri" w:hAnsi="Georgia" w:cs="Arial"/>
          <w:color w:val="auto"/>
          <w:szCs w:val="22"/>
          <w:lang w:eastAsia="en-US"/>
        </w:rPr>
      </w:pPr>
      <w:r w:rsidRPr="009235B8">
        <w:rPr>
          <w:rFonts w:ascii="Georgia" w:eastAsia="Calibri" w:hAnsi="Georgia" w:cs="Arial"/>
          <w:color w:val="auto"/>
          <w:szCs w:val="22"/>
          <w:lang w:eastAsia="en-US"/>
        </w:rPr>
        <w:t xml:space="preserve">De la Ley 1739 de 2014: artículos 21, 22, 23 y 24. </w:t>
      </w:r>
    </w:p>
    <w:p w:rsidR="00D12695" w:rsidRPr="009235B8" w:rsidRDefault="00D12695" w:rsidP="00D12695">
      <w:pPr>
        <w:spacing w:line="240" w:lineRule="auto"/>
        <w:ind w:left="720"/>
        <w:contextualSpacing/>
        <w:jc w:val="left"/>
        <w:rPr>
          <w:rFonts w:ascii="Georgia" w:eastAsia="Calibri" w:hAnsi="Georgia" w:cs="Arial"/>
          <w:color w:val="auto"/>
          <w:szCs w:val="22"/>
          <w:lang w:eastAsia="en-US"/>
        </w:rPr>
      </w:pPr>
    </w:p>
    <w:p w:rsidR="00D12695" w:rsidRPr="009235B8" w:rsidRDefault="00D12695" w:rsidP="00D12695">
      <w:pPr>
        <w:numPr>
          <w:ilvl w:val="0"/>
          <w:numId w:val="186"/>
        </w:numPr>
        <w:spacing w:before="100" w:beforeAutospacing="1" w:after="100" w:afterAutospacing="1" w:line="240" w:lineRule="auto"/>
        <w:contextualSpacing/>
        <w:jc w:val="left"/>
        <w:rPr>
          <w:rFonts w:ascii="Georgia" w:eastAsia="Calibri" w:hAnsi="Georgia" w:cs="Arial"/>
          <w:color w:val="auto"/>
          <w:szCs w:val="22"/>
          <w:lang w:eastAsia="en-US"/>
        </w:rPr>
      </w:pPr>
      <w:r w:rsidRPr="009235B8">
        <w:rPr>
          <w:rFonts w:ascii="Georgia" w:eastAsia="Calibri" w:hAnsi="Georgia" w:cs="Arial"/>
          <w:color w:val="auto"/>
          <w:szCs w:val="22"/>
          <w:lang w:eastAsia="en-US"/>
        </w:rPr>
        <w:t>El artículo 4 de la Ley 1429 de 2010.</w:t>
      </w:r>
    </w:p>
    <w:p w:rsidR="00D12695" w:rsidRPr="009235B8" w:rsidRDefault="00D12695" w:rsidP="00D12695">
      <w:pPr>
        <w:spacing w:before="100" w:beforeAutospacing="1" w:after="100" w:afterAutospacing="1" w:line="240" w:lineRule="auto"/>
        <w:ind w:left="720"/>
        <w:contextualSpacing/>
        <w:rPr>
          <w:rFonts w:ascii="Georgia" w:eastAsia="Calibri" w:hAnsi="Georgia" w:cs="Arial"/>
          <w:color w:val="auto"/>
          <w:szCs w:val="22"/>
          <w:lang w:eastAsia="en-US"/>
        </w:rPr>
      </w:pPr>
    </w:p>
    <w:p w:rsidR="00D12695" w:rsidRPr="009235B8" w:rsidRDefault="00D12695" w:rsidP="00D12695">
      <w:pPr>
        <w:numPr>
          <w:ilvl w:val="0"/>
          <w:numId w:val="186"/>
        </w:numPr>
        <w:spacing w:before="100" w:beforeAutospacing="1" w:after="100" w:afterAutospacing="1" w:line="240" w:lineRule="auto"/>
        <w:contextualSpacing/>
        <w:jc w:val="left"/>
        <w:rPr>
          <w:rFonts w:ascii="Georgia" w:eastAsia="Calibri" w:hAnsi="Georgia" w:cs="Arial"/>
          <w:color w:val="auto"/>
          <w:szCs w:val="22"/>
          <w:lang w:eastAsia="en-US"/>
        </w:rPr>
      </w:pPr>
      <w:r w:rsidRPr="009235B8">
        <w:rPr>
          <w:rFonts w:ascii="Georgia" w:eastAsia="Calibri" w:hAnsi="Georgia" w:cs="Arial"/>
          <w:color w:val="auto"/>
          <w:szCs w:val="22"/>
          <w:lang w:eastAsia="en-US"/>
        </w:rPr>
        <w:t>Los artículos 21 y 22 de la Ley 98 de 1993.</w:t>
      </w:r>
    </w:p>
    <w:p w:rsidR="00D12695" w:rsidRPr="009235B8" w:rsidRDefault="00D12695" w:rsidP="00D12695">
      <w:pPr>
        <w:spacing w:before="100" w:beforeAutospacing="1" w:after="100" w:afterAutospacing="1" w:line="240" w:lineRule="auto"/>
        <w:ind w:left="720"/>
        <w:contextualSpacing/>
        <w:rPr>
          <w:rFonts w:ascii="Georgia" w:eastAsia="Calibri" w:hAnsi="Georgia" w:cs="Arial"/>
          <w:color w:val="auto"/>
          <w:szCs w:val="22"/>
          <w:lang w:eastAsia="en-US"/>
        </w:rPr>
      </w:pPr>
    </w:p>
    <w:p w:rsidR="00D12695" w:rsidRPr="009235B8" w:rsidRDefault="00D12695" w:rsidP="00D12695">
      <w:pPr>
        <w:numPr>
          <w:ilvl w:val="0"/>
          <w:numId w:val="186"/>
        </w:numPr>
        <w:spacing w:before="100" w:beforeAutospacing="1" w:after="100" w:afterAutospacing="1" w:line="240" w:lineRule="auto"/>
        <w:contextualSpacing/>
        <w:jc w:val="left"/>
        <w:rPr>
          <w:rFonts w:ascii="Georgia" w:eastAsia="Calibri" w:hAnsi="Georgia" w:cs="Arial"/>
          <w:color w:val="auto"/>
          <w:szCs w:val="22"/>
          <w:lang w:eastAsia="en-US"/>
        </w:rPr>
      </w:pPr>
      <w:r w:rsidRPr="009235B8">
        <w:rPr>
          <w:rFonts w:ascii="Georgia" w:eastAsia="Calibri" w:hAnsi="Georgia" w:cs="Arial"/>
          <w:color w:val="auto"/>
          <w:szCs w:val="22"/>
          <w:lang w:eastAsia="en-US"/>
        </w:rPr>
        <w:t>El artículo 32 de la Ley 730 de 2001.</w:t>
      </w:r>
    </w:p>
    <w:p w:rsidR="00D12695" w:rsidRPr="009235B8" w:rsidRDefault="00D12695" w:rsidP="00D12695">
      <w:pPr>
        <w:spacing w:before="100" w:beforeAutospacing="1" w:after="100" w:afterAutospacing="1" w:line="240" w:lineRule="auto"/>
        <w:ind w:left="720"/>
        <w:contextualSpacing/>
        <w:rPr>
          <w:rFonts w:ascii="Georgia" w:eastAsia="Calibri" w:hAnsi="Georgia" w:cs="Arial"/>
          <w:color w:val="auto"/>
          <w:szCs w:val="22"/>
          <w:lang w:eastAsia="en-US"/>
        </w:rPr>
      </w:pPr>
    </w:p>
    <w:p w:rsidR="00D12695" w:rsidRPr="009235B8" w:rsidRDefault="00D12695" w:rsidP="00D12695">
      <w:pPr>
        <w:numPr>
          <w:ilvl w:val="0"/>
          <w:numId w:val="186"/>
        </w:numPr>
        <w:spacing w:before="100" w:beforeAutospacing="1" w:after="100" w:afterAutospacing="1" w:line="240" w:lineRule="auto"/>
        <w:contextualSpacing/>
        <w:jc w:val="left"/>
        <w:rPr>
          <w:rFonts w:ascii="Georgia" w:eastAsia="Calibri" w:hAnsi="Georgia" w:cs="Arial"/>
          <w:color w:val="auto"/>
          <w:szCs w:val="22"/>
          <w:lang w:eastAsia="en-US"/>
        </w:rPr>
      </w:pPr>
      <w:r w:rsidRPr="009235B8">
        <w:rPr>
          <w:rFonts w:ascii="Georgia" w:eastAsia="Calibri" w:hAnsi="Georgia" w:cs="Arial"/>
          <w:color w:val="auto"/>
          <w:szCs w:val="22"/>
          <w:lang w:eastAsia="en-US"/>
        </w:rPr>
        <w:t>El literal b. del artículo 16 de la Ley 677 de 2001.</w:t>
      </w:r>
    </w:p>
    <w:p w:rsidR="00D12695" w:rsidRPr="009235B8" w:rsidRDefault="00D12695" w:rsidP="00D12695">
      <w:pPr>
        <w:spacing w:before="100" w:beforeAutospacing="1" w:after="100" w:afterAutospacing="1" w:line="240" w:lineRule="auto"/>
        <w:ind w:left="720"/>
        <w:contextualSpacing/>
        <w:rPr>
          <w:rFonts w:ascii="Georgia" w:eastAsia="Calibri" w:hAnsi="Georgia" w:cs="Arial"/>
          <w:color w:val="auto"/>
          <w:szCs w:val="22"/>
          <w:lang w:eastAsia="en-US"/>
        </w:rPr>
      </w:pPr>
    </w:p>
    <w:p w:rsidR="00D12695" w:rsidRPr="009235B8" w:rsidRDefault="00D12695" w:rsidP="00D12695">
      <w:pPr>
        <w:numPr>
          <w:ilvl w:val="0"/>
          <w:numId w:val="186"/>
        </w:numPr>
        <w:spacing w:before="100" w:beforeAutospacing="1" w:after="100" w:afterAutospacing="1" w:line="240" w:lineRule="auto"/>
        <w:contextualSpacing/>
        <w:jc w:val="left"/>
        <w:rPr>
          <w:rFonts w:ascii="Georgia" w:eastAsia="Calibri" w:hAnsi="Georgia" w:cs="Arial"/>
          <w:color w:val="auto"/>
          <w:szCs w:val="22"/>
          <w:lang w:eastAsia="en-US"/>
        </w:rPr>
      </w:pPr>
      <w:r w:rsidRPr="009235B8">
        <w:rPr>
          <w:rFonts w:ascii="Georgia" w:eastAsia="Calibri" w:hAnsi="Georgia" w:cs="Arial"/>
          <w:bCs/>
          <w:color w:val="auto"/>
          <w:szCs w:val="22"/>
          <w:lang w:eastAsia="en-US"/>
        </w:rPr>
        <w:t>Los incisos 1 y 2 y el parágrafo 1° del</w:t>
      </w:r>
      <w:r w:rsidRPr="009235B8">
        <w:rPr>
          <w:rFonts w:ascii="Georgia" w:eastAsia="Calibri" w:hAnsi="Georgia" w:cs="Arial"/>
          <w:color w:val="auto"/>
          <w:szCs w:val="22"/>
          <w:lang w:eastAsia="en-US"/>
        </w:rPr>
        <w:t xml:space="preserve"> artículo 41 de la Ley 820 de 2003.</w:t>
      </w:r>
    </w:p>
    <w:p w:rsidR="00D12695" w:rsidRPr="009235B8" w:rsidRDefault="00D12695" w:rsidP="00D12695">
      <w:pPr>
        <w:spacing w:line="240" w:lineRule="auto"/>
        <w:ind w:left="720"/>
        <w:contextualSpacing/>
        <w:jc w:val="left"/>
        <w:rPr>
          <w:rFonts w:ascii="Georgia" w:eastAsia="Calibri" w:hAnsi="Georgia" w:cs="Arial"/>
          <w:color w:val="auto"/>
          <w:szCs w:val="22"/>
          <w:lang w:eastAsia="en-US"/>
        </w:rPr>
      </w:pPr>
    </w:p>
    <w:p w:rsidR="00D12695" w:rsidRPr="009235B8" w:rsidRDefault="00D12695" w:rsidP="00D12695">
      <w:pPr>
        <w:numPr>
          <w:ilvl w:val="0"/>
          <w:numId w:val="186"/>
        </w:numPr>
        <w:spacing w:before="100" w:beforeAutospacing="1" w:after="240" w:line="240" w:lineRule="auto"/>
        <w:contextualSpacing/>
        <w:jc w:val="left"/>
        <w:rPr>
          <w:rFonts w:ascii="Georgia" w:eastAsia="Calibri" w:hAnsi="Georgia" w:cs="Arial"/>
          <w:color w:val="auto"/>
          <w:szCs w:val="22"/>
          <w:lang w:eastAsia="en-US"/>
        </w:rPr>
      </w:pPr>
      <w:r w:rsidRPr="009235B8">
        <w:rPr>
          <w:rFonts w:ascii="Georgia" w:eastAsia="Calibri" w:hAnsi="Georgia" w:cs="Arial"/>
          <w:color w:val="auto"/>
          <w:szCs w:val="22"/>
          <w:lang w:eastAsia="en-US"/>
        </w:rPr>
        <w:t>Artículo 1 del Decreto 2336 de 1995.</w:t>
      </w:r>
    </w:p>
    <w:p w:rsidR="00D12695" w:rsidRPr="009235B8" w:rsidRDefault="00D12695" w:rsidP="00D12695">
      <w:pPr>
        <w:pStyle w:val="Prrafodelista"/>
        <w:numPr>
          <w:ilvl w:val="0"/>
          <w:numId w:val="186"/>
        </w:numPr>
        <w:spacing w:before="100" w:beforeAutospacing="1" w:after="240" w:line="240" w:lineRule="auto"/>
        <w:rPr>
          <w:rFonts w:ascii="Georgia" w:eastAsia="Calibri" w:hAnsi="Georgia" w:cs="Arial"/>
        </w:rPr>
      </w:pPr>
      <w:r w:rsidRPr="009235B8">
        <w:rPr>
          <w:rFonts w:ascii="Georgia" w:eastAsia="Calibri" w:hAnsi="Georgia" w:cs="Arial"/>
        </w:rPr>
        <w:t xml:space="preserve">Se ratifica de manera expresa la derogatoria del impuesto contenido en las siguientes disposiciones: el numeral 1° del artículo 7° de la Ley 12 de 1932, el artículo 12 de la Ley 69 de 1946, el literal c) del artículo 3° de la Ley 33 de 1968, y los artículos 227 y 228 del Decreto Ley 1333 de 1986. </w:t>
      </w:r>
    </w:p>
    <w:p w:rsidR="00764B94" w:rsidRDefault="00764B94" w:rsidP="0076704A">
      <w:pPr>
        <w:spacing w:line="240" w:lineRule="auto"/>
        <w:rPr>
          <w:rFonts w:ascii="Georgia" w:eastAsia="Calibri" w:hAnsi="Georgia" w:cs="Arial"/>
          <w:b/>
          <w:color w:val="auto"/>
          <w:szCs w:val="22"/>
          <w:lang w:eastAsia="en-US"/>
        </w:rPr>
      </w:pPr>
    </w:p>
    <w:p w:rsidR="00983E80" w:rsidRDefault="00983E80" w:rsidP="0076704A">
      <w:pPr>
        <w:spacing w:line="240" w:lineRule="auto"/>
        <w:rPr>
          <w:rFonts w:ascii="Georgia" w:eastAsia="Calibri" w:hAnsi="Georgia" w:cs="Arial"/>
          <w:b/>
          <w:color w:val="auto"/>
          <w:szCs w:val="22"/>
          <w:lang w:eastAsia="en-US"/>
        </w:rPr>
      </w:pPr>
    </w:p>
    <w:p w:rsidR="00983E80" w:rsidRDefault="00983E80" w:rsidP="0076704A">
      <w:pPr>
        <w:spacing w:line="240" w:lineRule="auto"/>
        <w:rPr>
          <w:rFonts w:ascii="Georgia" w:eastAsia="Calibri" w:hAnsi="Georgia" w:cs="Arial"/>
          <w:b/>
          <w:color w:val="auto"/>
          <w:szCs w:val="22"/>
          <w:lang w:eastAsia="en-US"/>
        </w:rPr>
      </w:pPr>
    </w:p>
    <w:p w:rsidR="007F4316" w:rsidRPr="001638C5" w:rsidRDefault="007F4316" w:rsidP="003A47DA">
      <w:pPr>
        <w:spacing w:before="100" w:beforeAutospacing="1" w:after="100" w:afterAutospacing="1" w:line="240" w:lineRule="auto"/>
        <w:contextualSpacing/>
        <w:jc w:val="left"/>
        <w:rPr>
          <w:rFonts w:ascii="Georgia" w:eastAsia="Calibri" w:hAnsi="Georgia" w:cs="Arial"/>
          <w:color w:val="auto"/>
          <w:szCs w:val="22"/>
          <w:lang w:eastAsia="en-US"/>
        </w:rPr>
      </w:pPr>
    </w:p>
    <w:p w:rsidR="003A47DA" w:rsidRPr="001638C5" w:rsidRDefault="00FD244C" w:rsidP="00FD244C">
      <w:pPr>
        <w:pStyle w:val="Normal1"/>
        <w:jc w:val="center"/>
        <w:rPr>
          <w:rFonts w:ascii="Georgia" w:eastAsia="Arial" w:hAnsi="Georgia" w:cs="Arial"/>
          <w:b/>
          <w:sz w:val="22"/>
          <w:szCs w:val="22"/>
          <w:u w:val="single"/>
          <w:lang w:val="es-ES"/>
        </w:rPr>
      </w:pPr>
      <w:r w:rsidRPr="001638C5">
        <w:rPr>
          <w:rFonts w:ascii="Georgia" w:eastAsia="Arial" w:hAnsi="Georgia" w:cs="Arial"/>
          <w:b/>
          <w:sz w:val="22"/>
          <w:szCs w:val="22"/>
          <w:lang w:val="es-ES"/>
        </w:rPr>
        <w:t>CONCILIADORES</w:t>
      </w:r>
    </w:p>
    <w:p w:rsidR="003A47DA" w:rsidRPr="001638C5" w:rsidRDefault="003A47DA" w:rsidP="003A47DA">
      <w:pPr>
        <w:pStyle w:val="Normal1"/>
        <w:jc w:val="both"/>
        <w:rPr>
          <w:rFonts w:ascii="Georgia" w:hAnsi="Georgia"/>
          <w:sz w:val="22"/>
          <w:szCs w:val="22"/>
          <w:highlight w:val="yellow"/>
          <w:lang w:val="es-ES"/>
        </w:rPr>
      </w:pPr>
    </w:p>
    <w:p w:rsidR="003A47DA" w:rsidRPr="001638C5" w:rsidRDefault="003A47DA" w:rsidP="003A47DA">
      <w:pPr>
        <w:pStyle w:val="Normal1"/>
        <w:jc w:val="both"/>
        <w:rPr>
          <w:rFonts w:ascii="Georgia" w:hAnsi="Georgia"/>
          <w:sz w:val="22"/>
          <w:szCs w:val="22"/>
          <w:highlight w:val="yellow"/>
          <w:lang w:val="es-ES"/>
        </w:rPr>
      </w:pPr>
    </w:p>
    <w:p w:rsidR="003A47DA" w:rsidRPr="001638C5" w:rsidRDefault="003A47DA" w:rsidP="003A47DA">
      <w:pPr>
        <w:pStyle w:val="Normal1"/>
        <w:tabs>
          <w:tab w:val="left" w:pos="2595"/>
        </w:tabs>
        <w:jc w:val="both"/>
        <w:rPr>
          <w:rFonts w:ascii="Georgia" w:hAnsi="Georgia"/>
          <w:sz w:val="22"/>
          <w:szCs w:val="22"/>
          <w:lang w:val="es-ES"/>
        </w:rPr>
      </w:pPr>
    </w:p>
    <w:p w:rsidR="003A47DA" w:rsidRPr="001638C5" w:rsidRDefault="003A47DA" w:rsidP="003A47DA">
      <w:pPr>
        <w:pStyle w:val="Normal1"/>
        <w:tabs>
          <w:tab w:val="left" w:pos="2595"/>
        </w:tabs>
        <w:jc w:val="both"/>
        <w:rPr>
          <w:rFonts w:ascii="Georgia" w:hAnsi="Georgia"/>
          <w:sz w:val="22"/>
          <w:szCs w:val="22"/>
          <w:lang w:val="es-ES"/>
        </w:rPr>
      </w:pPr>
    </w:p>
    <w:p w:rsidR="00157F3C" w:rsidRPr="001638C5" w:rsidRDefault="00157F3C" w:rsidP="003A47DA">
      <w:pPr>
        <w:pStyle w:val="Normal1"/>
        <w:tabs>
          <w:tab w:val="left" w:pos="2595"/>
        </w:tabs>
        <w:jc w:val="both"/>
        <w:rPr>
          <w:rFonts w:ascii="Georgia" w:hAnsi="Georgia"/>
          <w:sz w:val="22"/>
          <w:szCs w:val="22"/>
          <w:lang w:val="es-ES"/>
        </w:rPr>
      </w:pPr>
    </w:p>
    <w:p w:rsidR="00425593" w:rsidRPr="001638C5" w:rsidRDefault="003A47DA" w:rsidP="003A47DA">
      <w:pPr>
        <w:pStyle w:val="Normal1"/>
        <w:jc w:val="both"/>
        <w:rPr>
          <w:rFonts w:ascii="Georgia" w:eastAsia="Arial" w:hAnsi="Georgia" w:cs="Arial"/>
          <w:b/>
          <w:sz w:val="22"/>
          <w:szCs w:val="22"/>
          <w:lang w:val="es-ES"/>
        </w:rPr>
      </w:pPr>
      <w:r w:rsidRPr="001638C5">
        <w:rPr>
          <w:rFonts w:ascii="Georgia" w:eastAsia="Arial" w:hAnsi="Georgia" w:cs="Arial"/>
          <w:b/>
          <w:sz w:val="22"/>
          <w:szCs w:val="22"/>
          <w:lang w:val="es-ES"/>
        </w:rPr>
        <w:t>ALEJANDRO CHACÓN CAMARGO</w:t>
      </w:r>
      <w:r w:rsidR="00425593" w:rsidRPr="001638C5">
        <w:rPr>
          <w:rFonts w:ascii="Georgia" w:eastAsia="Arial" w:hAnsi="Georgia" w:cs="Arial"/>
          <w:b/>
          <w:sz w:val="22"/>
          <w:szCs w:val="22"/>
          <w:lang w:val="es-ES"/>
        </w:rPr>
        <w:tab/>
      </w:r>
      <w:r w:rsidR="00425593" w:rsidRPr="001638C5">
        <w:rPr>
          <w:rFonts w:ascii="Georgia" w:eastAsia="Arial" w:hAnsi="Georgia" w:cs="Arial"/>
          <w:b/>
          <w:sz w:val="22"/>
          <w:szCs w:val="22"/>
          <w:lang w:val="es-ES"/>
        </w:rPr>
        <w:tab/>
        <w:t>JUAN MANUEL CORZO ROMÁN</w:t>
      </w:r>
    </w:p>
    <w:p w:rsidR="008915F4" w:rsidRPr="001638C5" w:rsidRDefault="00425593" w:rsidP="003A47DA">
      <w:pPr>
        <w:pStyle w:val="Normal1"/>
        <w:jc w:val="both"/>
        <w:rPr>
          <w:rFonts w:ascii="Georgia" w:eastAsia="Arial" w:hAnsi="Georgia" w:cs="Arial"/>
          <w:b/>
          <w:sz w:val="22"/>
          <w:szCs w:val="22"/>
          <w:lang w:val="es-ES"/>
        </w:rPr>
      </w:pPr>
      <w:r w:rsidRPr="001638C5">
        <w:rPr>
          <w:rFonts w:ascii="Georgia" w:eastAsia="Arial" w:hAnsi="Georgia" w:cs="Arial"/>
          <w:b/>
          <w:sz w:val="22"/>
          <w:szCs w:val="22"/>
          <w:lang w:val="es-ES"/>
        </w:rPr>
        <w:t xml:space="preserve"> </w:t>
      </w:r>
      <w:r w:rsidR="008915F4" w:rsidRPr="001638C5">
        <w:rPr>
          <w:rFonts w:ascii="Georgia" w:eastAsia="Arial" w:hAnsi="Georgia" w:cs="Arial"/>
          <w:sz w:val="22"/>
          <w:szCs w:val="22"/>
          <w:lang w:val="es-ES"/>
        </w:rPr>
        <w:t>Representante a la Cámara</w:t>
      </w:r>
      <w:r w:rsidRPr="001638C5">
        <w:rPr>
          <w:rFonts w:ascii="Georgia" w:eastAsia="Arial" w:hAnsi="Georgia" w:cs="Arial"/>
          <w:sz w:val="22"/>
          <w:szCs w:val="22"/>
          <w:lang w:val="es-ES"/>
        </w:rPr>
        <w:tab/>
      </w:r>
      <w:r w:rsidRPr="001638C5">
        <w:rPr>
          <w:rFonts w:ascii="Georgia" w:eastAsia="Arial" w:hAnsi="Georgia" w:cs="Arial"/>
          <w:sz w:val="22"/>
          <w:szCs w:val="22"/>
          <w:lang w:val="es-ES"/>
        </w:rPr>
        <w:tab/>
      </w:r>
      <w:r w:rsidRPr="001638C5">
        <w:rPr>
          <w:rFonts w:ascii="Georgia" w:eastAsia="Arial" w:hAnsi="Georgia" w:cs="Arial"/>
          <w:sz w:val="22"/>
          <w:szCs w:val="22"/>
          <w:lang w:val="es-ES"/>
        </w:rPr>
        <w:tab/>
      </w:r>
      <w:r w:rsidRPr="001638C5">
        <w:rPr>
          <w:rFonts w:ascii="Georgia" w:eastAsia="Arial" w:hAnsi="Georgia" w:cs="Arial"/>
          <w:sz w:val="22"/>
          <w:szCs w:val="22"/>
          <w:lang w:val="es-ES"/>
        </w:rPr>
        <w:tab/>
        <w:t>Senador de la República</w:t>
      </w:r>
    </w:p>
    <w:p w:rsidR="008915F4" w:rsidRPr="001638C5" w:rsidRDefault="008915F4" w:rsidP="003A47DA">
      <w:pPr>
        <w:pStyle w:val="Normal1"/>
        <w:jc w:val="both"/>
        <w:rPr>
          <w:rFonts w:ascii="Georgia" w:eastAsia="Arial" w:hAnsi="Georgia" w:cs="Arial"/>
          <w:b/>
          <w:sz w:val="22"/>
          <w:szCs w:val="22"/>
          <w:lang w:val="es-ES"/>
        </w:rPr>
      </w:pPr>
    </w:p>
    <w:p w:rsidR="0013258C" w:rsidRPr="001638C5" w:rsidRDefault="0013258C" w:rsidP="003A47DA">
      <w:pPr>
        <w:pStyle w:val="Normal1"/>
        <w:jc w:val="both"/>
        <w:rPr>
          <w:rFonts w:ascii="Georgia" w:eastAsia="Arial" w:hAnsi="Georgia" w:cs="Arial"/>
          <w:b/>
          <w:sz w:val="22"/>
          <w:szCs w:val="22"/>
          <w:lang w:val="es-ES"/>
        </w:rPr>
      </w:pPr>
    </w:p>
    <w:p w:rsidR="0013258C" w:rsidRPr="001638C5" w:rsidRDefault="0013258C" w:rsidP="003A47DA">
      <w:pPr>
        <w:pStyle w:val="Normal1"/>
        <w:jc w:val="both"/>
        <w:rPr>
          <w:rFonts w:ascii="Georgia" w:eastAsia="Arial" w:hAnsi="Georgia" w:cs="Arial"/>
          <w:b/>
          <w:sz w:val="22"/>
          <w:szCs w:val="22"/>
          <w:lang w:val="es-ES"/>
        </w:rPr>
      </w:pPr>
    </w:p>
    <w:p w:rsidR="00157F3C" w:rsidRPr="001638C5" w:rsidRDefault="00157F3C" w:rsidP="003A47DA">
      <w:pPr>
        <w:pStyle w:val="Normal1"/>
        <w:jc w:val="both"/>
        <w:rPr>
          <w:rFonts w:ascii="Georgia" w:eastAsia="Arial" w:hAnsi="Georgia" w:cs="Arial"/>
          <w:b/>
          <w:sz w:val="22"/>
          <w:szCs w:val="22"/>
          <w:lang w:val="es-ES"/>
        </w:rPr>
      </w:pPr>
    </w:p>
    <w:p w:rsidR="0013258C" w:rsidRPr="001638C5" w:rsidRDefault="0013258C" w:rsidP="003A47DA">
      <w:pPr>
        <w:pStyle w:val="Normal1"/>
        <w:jc w:val="both"/>
        <w:rPr>
          <w:rFonts w:ascii="Georgia" w:eastAsia="Arial" w:hAnsi="Georgia" w:cs="Arial"/>
          <w:b/>
          <w:sz w:val="22"/>
          <w:szCs w:val="22"/>
          <w:lang w:val="es-ES"/>
        </w:rPr>
      </w:pPr>
    </w:p>
    <w:p w:rsidR="003A47DA" w:rsidRPr="001638C5" w:rsidRDefault="00B43A0C" w:rsidP="003A47DA">
      <w:pPr>
        <w:pStyle w:val="Normal1"/>
        <w:jc w:val="both"/>
        <w:rPr>
          <w:rFonts w:ascii="Georgia" w:hAnsi="Georgia"/>
          <w:sz w:val="22"/>
          <w:szCs w:val="22"/>
          <w:lang w:val="es-ES"/>
        </w:rPr>
      </w:pPr>
      <w:r>
        <w:rPr>
          <w:rFonts w:ascii="Georgia" w:eastAsia="Arial" w:hAnsi="Georgia" w:cs="Arial"/>
          <w:b/>
          <w:sz w:val="22"/>
          <w:szCs w:val="22"/>
          <w:lang w:val="es-ES"/>
        </w:rPr>
        <w:t>OLGA LUCÍA VELÁSQUEZ NIETO</w:t>
      </w:r>
      <w:r w:rsidR="00425593" w:rsidRPr="001638C5">
        <w:rPr>
          <w:rFonts w:ascii="Georgia" w:eastAsia="Arial" w:hAnsi="Georgia" w:cs="Arial"/>
          <w:b/>
          <w:sz w:val="22"/>
          <w:szCs w:val="22"/>
          <w:lang w:val="es-ES"/>
        </w:rPr>
        <w:tab/>
      </w:r>
      <w:r w:rsidR="00425593" w:rsidRPr="001638C5">
        <w:rPr>
          <w:rFonts w:ascii="Georgia" w:eastAsia="Arial" w:hAnsi="Georgia" w:cs="Arial"/>
          <w:b/>
          <w:sz w:val="22"/>
          <w:szCs w:val="22"/>
          <w:lang w:val="es-ES"/>
        </w:rPr>
        <w:tab/>
        <w:t>ARLETH CASADO DE LÓPEZ</w:t>
      </w:r>
    </w:p>
    <w:p w:rsidR="003A47DA" w:rsidRPr="001638C5" w:rsidRDefault="003A47DA" w:rsidP="003A47DA">
      <w:pPr>
        <w:pStyle w:val="Normal1"/>
        <w:jc w:val="both"/>
        <w:rPr>
          <w:rFonts w:ascii="Georgia" w:hAnsi="Georgia"/>
          <w:sz w:val="22"/>
          <w:szCs w:val="22"/>
          <w:lang w:val="es-ES"/>
        </w:rPr>
      </w:pPr>
      <w:r w:rsidRPr="001638C5">
        <w:rPr>
          <w:rFonts w:ascii="Georgia" w:eastAsia="Arial" w:hAnsi="Georgia" w:cs="Arial"/>
          <w:sz w:val="22"/>
          <w:szCs w:val="22"/>
          <w:lang w:val="es-ES"/>
        </w:rPr>
        <w:t>Representante a la Cámara</w:t>
      </w:r>
      <w:r w:rsidR="00425593" w:rsidRPr="001638C5">
        <w:rPr>
          <w:rFonts w:ascii="Georgia" w:eastAsia="Arial" w:hAnsi="Georgia" w:cs="Arial"/>
          <w:sz w:val="22"/>
          <w:szCs w:val="22"/>
          <w:lang w:val="es-ES"/>
        </w:rPr>
        <w:tab/>
      </w:r>
      <w:r w:rsidR="00425593" w:rsidRPr="001638C5">
        <w:rPr>
          <w:rFonts w:ascii="Georgia" w:eastAsia="Arial" w:hAnsi="Georgia" w:cs="Arial"/>
          <w:sz w:val="22"/>
          <w:szCs w:val="22"/>
          <w:lang w:val="es-ES"/>
        </w:rPr>
        <w:tab/>
      </w:r>
      <w:r w:rsidR="00425593" w:rsidRPr="001638C5">
        <w:rPr>
          <w:rFonts w:ascii="Georgia" w:eastAsia="Arial" w:hAnsi="Georgia" w:cs="Arial"/>
          <w:sz w:val="22"/>
          <w:szCs w:val="22"/>
          <w:lang w:val="es-ES"/>
        </w:rPr>
        <w:tab/>
      </w:r>
      <w:r w:rsidR="00425593" w:rsidRPr="001638C5">
        <w:rPr>
          <w:rFonts w:ascii="Georgia" w:eastAsia="Arial" w:hAnsi="Georgia" w:cs="Arial"/>
          <w:sz w:val="22"/>
          <w:szCs w:val="22"/>
          <w:lang w:val="es-ES"/>
        </w:rPr>
        <w:tab/>
        <w:t>Senador de la República</w:t>
      </w:r>
      <w:r w:rsidRPr="001638C5">
        <w:rPr>
          <w:rFonts w:ascii="Georgia" w:eastAsia="Arial" w:hAnsi="Georgia" w:cs="Arial"/>
          <w:sz w:val="22"/>
          <w:szCs w:val="22"/>
          <w:lang w:val="es-ES"/>
        </w:rPr>
        <w:tab/>
      </w:r>
      <w:r w:rsidRPr="001638C5">
        <w:rPr>
          <w:rFonts w:ascii="Georgia" w:eastAsia="Arial" w:hAnsi="Georgia" w:cs="Arial"/>
          <w:sz w:val="22"/>
          <w:szCs w:val="22"/>
          <w:lang w:val="es-ES"/>
        </w:rPr>
        <w:tab/>
      </w:r>
      <w:r w:rsidRPr="001638C5">
        <w:rPr>
          <w:rFonts w:ascii="Georgia" w:eastAsia="Arial" w:hAnsi="Georgia" w:cs="Arial"/>
          <w:sz w:val="22"/>
          <w:szCs w:val="22"/>
          <w:lang w:val="es-ES"/>
        </w:rPr>
        <w:tab/>
      </w:r>
      <w:r w:rsidRPr="001638C5">
        <w:rPr>
          <w:rFonts w:ascii="Georgia" w:eastAsia="Arial" w:hAnsi="Georgia" w:cs="Arial"/>
          <w:sz w:val="22"/>
          <w:szCs w:val="22"/>
          <w:lang w:val="es-ES"/>
        </w:rPr>
        <w:tab/>
      </w:r>
    </w:p>
    <w:p w:rsidR="003A47DA" w:rsidRPr="001638C5" w:rsidRDefault="003A47DA" w:rsidP="003A47DA">
      <w:pPr>
        <w:pStyle w:val="Normal1"/>
        <w:jc w:val="both"/>
        <w:rPr>
          <w:rFonts w:ascii="Georgia" w:hAnsi="Georgia"/>
          <w:sz w:val="22"/>
          <w:szCs w:val="22"/>
          <w:lang w:val="es-ES"/>
        </w:rPr>
      </w:pPr>
    </w:p>
    <w:p w:rsidR="003A47DA" w:rsidRPr="001638C5" w:rsidRDefault="003A47DA" w:rsidP="003A47DA">
      <w:pPr>
        <w:pStyle w:val="Normal1"/>
        <w:jc w:val="both"/>
        <w:rPr>
          <w:rFonts w:ascii="Georgia" w:hAnsi="Georgia"/>
          <w:sz w:val="22"/>
          <w:szCs w:val="22"/>
          <w:lang w:val="es-ES"/>
        </w:rPr>
      </w:pPr>
    </w:p>
    <w:p w:rsidR="0013258C" w:rsidRPr="001638C5" w:rsidRDefault="0013258C" w:rsidP="003A47DA">
      <w:pPr>
        <w:pStyle w:val="Normal1"/>
        <w:jc w:val="both"/>
        <w:rPr>
          <w:rFonts w:ascii="Georgia" w:hAnsi="Georgia"/>
          <w:sz w:val="22"/>
          <w:szCs w:val="22"/>
          <w:lang w:val="es-ES"/>
        </w:rPr>
      </w:pPr>
    </w:p>
    <w:p w:rsidR="0013258C" w:rsidRPr="001638C5" w:rsidRDefault="0013258C" w:rsidP="003A47DA">
      <w:pPr>
        <w:pStyle w:val="Normal1"/>
        <w:jc w:val="both"/>
        <w:rPr>
          <w:rFonts w:ascii="Georgia" w:hAnsi="Georgia"/>
          <w:sz w:val="22"/>
          <w:szCs w:val="22"/>
          <w:lang w:val="es-ES"/>
        </w:rPr>
      </w:pPr>
    </w:p>
    <w:p w:rsidR="003A47DA" w:rsidRPr="001638C5" w:rsidRDefault="003A47DA" w:rsidP="003A47DA">
      <w:pPr>
        <w:pStyle w:val="Normal1"/>
        <w:jc w:val="both"/>
        <w:rPr>
          <w:rFonts w:ascii="Georgia" w:hAnsi="Georgia"/>
          <w:sz w:val="22"/>
          <w:szCs w:val="22"/>
          <w:lang w:val="es-ES"/>
        </w:rPr>
      </w:pPr>
      <w:r w:rsidRPr="001638C5">
        <w:rPr>
          <w:rFonts w:ascii="Georgia" w:eastAsia="Arial" w:hAnsi="Georgia" w:cs="Arial"/>
          <w:b/>
          <w:sz w:val="22"/>
          <w:szCs w:val="22"/>
          <w:lang w:val="es-ES"/>
        </w:rPr>
        <w:t>SARA E</w:t>
      </w:r>
      <w:r w:rsidR="00425593" w:rsidRPr="001638C5">
        <w:rPr>
          <w:rFonts w:ascii="Georgia" w:eastAsia="Arial" w:hAnsi="Georgia" w:cs="Arial"/>
          <w:b/>
          <w:sz w:val="22"/>
          <w:szCs w:val="22"/>
          <w:lang w:val="es-ES"/>
        </w:rPr>
        <w:t>.</w:t>
      </w:r>
      <w:r w:rsidRPr="001638C5">
        <w:rPr>
          <w:rFonts w:ascii="Georgia" w:eastAsia="Arial" w:hAnsi="Georgia" w:cs="Arial"/>
          <w:b/>
          <w:sz w:val="22"/>
          <w:szCs w:val="22"/>
          <w:lang w:val="es-ES"/>
        </w:rPr>
        <w:t xml:space="preserve"> PIEDRAHÍTA LYONS</w:t>
      </w:r>
      <w:r w:rsidR="00425593" w:rsidRPr="001638C5">
        <w:rPr>
          <w:rFonts w:ascii="Georgia" w:eastAsia="Arial" w:hAnsi="Georgia" w:cs="Arial"/>
          <w:b/>
          <w:sz w:val="22"/>
          <w:szCs w:val="22"/>
          <w:lang w:val="es-ES"/>
        </w:rPr>
        <w:tab/>
      </w:r>
      <w:r w:rsidR="00425593" w:rsidRPr="001638C5">
        <w:rPr>
          <w:rFonts w:ascii="Georgia" w:eastAsia="Arial" w:hAnsi="Georgia" w:cs="Arial"/>
          <w:b/>
          <w:sz w:val="22"/>
          <w:szCs w:val="22"/>
          <w:lang w:val="es-ES"/>
        </w:rPr>
        <w:tab/>
      </w:r>
      <w:r w:rsidR="00425593" w:rsidRPr="001638C5">
        <w:rPr>
          <w:rFonts w:ascii="Georgia" w:eastAsia="Arial" w:hAnsi="Georgia" w:cs="Arial"/>
          <w:b/>
          <w:sz w:val="22"/>
          <w:szCs w:val="22"/>
          <w:lang w:val="es-ES"/>
        </w:rPr>
        <w:tab/>
        <w:t>GERMÁN D. HOYOS GIRALDO</w:t>
      </w:r>
    </w:p>
    <w:p w:rsidR="003A47DA" w:rsidRPr="001638C5" w:rsidRDefault="003A47DA" w:rsidP="003A47DA">
      <w:pPr>
        <w:pStyle w:val="Normal1"/>
        <w:jc w:val="both"/>
        <w:rPr>
          <w:rFonts w:ascii="Georgia" w:hAnsi="Georgia"/>
          <w:sz w:val="22"/>
          <w:szCs w:val="22"/>
          <w:lang w:val="es-ES"/>
        </w:rPr>
      </w:pPr>
      <w:r w:rsidRPr="001638C5">
        <w:rPr>
          <w:rFonts w:ascii="Georgia" w:eastAsia="Arial" w:hAnsi="Georgia" w:cs="Arial"/>
          <w:sz w:val="22"/>
          <w:szCs w:val="22"/>
          <w:lang w:val="es-ES"/>
        </w:rPr>
        <w:t>Representante a la Cámara</w:t>
      </w:r>
      <w:r w:rsidRPr="001638C5">
        <w:rPr>
          <w:rFonts w:ascii="Georgia" w:eastAsia="Arial" w:hAnsi="Georgia" w:cs="Arial"/>
          <w:sz w:val="22"/>
          <w:szCs w:val="22"/>
          <w:lang w:val="es-ES"/>
        </w:rPr>
        <w:tab/>
      </w:r>
      <w:r w:rsidRPr="001638C5">
        <w:rPr>
          <w:rFonts w:ascii="Georgia" w:eastAsia="Arial" w:hAnsi="Georgia" w:cs="Arial"/>
          <w:sz w:val="22"/>
          <w:szCs w:val="22"/>
          <w:lang w:val="es-ES"/>
        </w:rPr>
        <w:tab/>
      </w:r>
      <w:r w:rsidRPr="001638C5">
        <w:rPr>
          <w:rFonts w:ascii="Georgia" w:eastAsia="Arial" w:hAnsi="Georgia" w:cs="Arial"/>
          <w:sz w:val="22"/>
          <w:szCs w:val="22"/>
          <w:lang w:val="es-ES"/>
        </w:rPr>
        <w:tab/>
      </w:r>
      <w:r w:rsidRPr="001638C5">
        <w:rPr>
          <w:rFonts w:ascii="Georgia" w:eastAsia="Arial" w:hAnsi="Georgia" w:cs="Arial"/>
          <w:sz w:val="22"/>
          <w:szCs w:val="22"/>
          <w:lang w:val="es-ES"/>
        </w:rPr>
        <w:tab/>
      </w:r>
      <w:r w:rsidR="00425593" w:rsidRPr="001638C5">
        <w:rPr>
          <w:rFonts w:ascii="Georgia" w:eastAsia="Arial" w:hAnsi="Georgia" w:cs="Arial"/>
          <w:sz w:val="22"/>
          <w:szCs w:val="22"/>
          <w:lang w:val="es-ES"/>
        </w:rPr>
        <w:t>Senador de la República</w:t>
      </w:r>
    </w:p>
    <w:p w:rsidR="003A47DA" w:rsidRPr="001638C5" w:rsidRDefault="003A47DA" w:rsidP="003A47DA">
      <w:pPr>
        <w:pStyle w:val="Normal1"/>
        <w:jc w:val="both"/>
        <w:rPr>
          <w:rFonts w:ascii="Georgia" w:hAnsi="Georgia"/>
          <w:sz w:val="22"/>
          <w:szCs w:val="22"/>
          <w:lang w:val="es-ES"/>
        </w:rPr>
      </w:pPr>
    </w:p>
    <w:p w:rsidR="003A47DA" w:rsidRPr="001638C5" w:rsidRDefault="003A47DA" w:rsidP="003A47DA">
      <w:pPr>
        <w:pStyle w:val="Normal1"/>
        <w:jc w:val="both"/>
        <w:rPr>
          <w:rFonts w:ascii="Georgia" w:eastAsia="Arial" w:hAnsi="Georgia" w:cs="Arial"/>
          <w:b/>
          <w:sz w:val="22"/>
          <w:szCs w:val="22"/>
          <w:lang w:val="es-ES"/>
        </w:rPr>
      </w:pPr>
    </w:p>
    <w:p w:rsidR="00157F3C" w:rsidRPr="001638C5" w:rsidRDefault="00157F3C" w:rsidP="003A47DA">
      <w:pPr>
        <w:pStyle w:val="Normal1"/>
        <w:jc w:val="both"/>
        <w:rPr>
          <w:rFonts w:ascii="Georgia" w:eastAsia="Arial" w:hAnsi="Georgia" w:cs="Arial"/>
          <w:b/>
          <w:sz w:val="22"/>
          <w:szCs w:val="22"/>
          <w:lang w:val="es-ES"/>
        </w:rPr>
      </w:pPr>
    </w:p>
    <w:p w:rsidR="00157F3C" w:rsidRPr="001638C5" w:rsidRDefault="00157F3C" w:rsidP="003A47DA">
      <w:pPr>
        <w:pStyle w:val="Normal1"/>
        <w:jc w:val="both"/>
        <w:rPr>
          <w:rFonts w:ascii="Georgia" w:eastAsia="Arial" w:hAnsi="Georgia" w:cs="Arial"/>
          <w:b/>
          <w:sz w:val="22"/>
          <w:szCs w:val="22"/>
          <w:lang w:val="es-ES"/>
        </w:rPr>
      </w:pPr>
    </w:p>
    <w:p w:rsidR="003A47DA" w:rsidRPr="001638C5" w:rsidRDefault="003A47DA" w:rsidP="003A47DA">
      <w:pPr>
        <w:pStyle w:val="Normal1"/>
        <w:jc w:val="both"/>
        <w:rPr>
          <w:rFonts w:ascii="Georgia" w:eastAsia="Arial" w:hAnsi="Georgia" w:cs="Arial"/>
          <w:b/>
          <w:sz w:val="22"/>
          <w:szCs w:val="22"/>
          <w:lang w:val="es-ES"/>
        </w:rPr>
      </w:pPr>
    </w:p>
    <w:p w:rsidR="003A47DA" w:rsidRPr="001638C5" w:rsidRDefault="00425593" w:rsidP="00425593">
      <w:pPr>
        <w:rPr>
          <w:rFonts w:ascii="Georgia" w:hAnsi="Georgia"/>
          <w:b/>
          <w:szCs w:val="22"/>
        </w:rPr>
      </w:pPr>
      <w:r w:rsidRPr="001638C5">
        <w:rPr>
          <w:rFonts w:ascii="Georgia" w:eastAsia="Arial" w:hAnsi="Georgia" w:cs="Arial"/>
          <w:b/>
          <w:szCs w:val="22"/>
          <w:lang w:val="es-ES"/>
        </w:rPr>
        <w:t>HERNANDO J.</w:t>
      </w:r>
      <w:r w:rsidR="003A47DA" w:rsidRPr="001638C5">
        <w:rPr>
          <w:rFonts w:ascii="Georgia" w:eastAsia="Arial" w:hAnsi="Georgia" w:cs="Arial"/>
          <w:b/>
          <w:szCs w:val="22"/>
          <w:lang w:val="es-ES"/>
        </w:rPr>
        <w:t xml:space="preserve"> PADAUÍ ÁLVAREZ </w:t>
      </w:r>
      <w:r w:rsidRPr="001638C5">
        <w:rPr>
          <w:rFonts w:ascii="Georgia" w:eastAsia="Arial" w:hAnsi="Georgia" w:cs="Arial"/>
          <w:b/>
          <w:szCs w:val="22"/>
          <w:lang w:val="es-ES"/>
        </w:rPr>
        <w:tab/>
      </w:r>
      <w:r w:rsidRPr="001638C5">
        <w:rPr>
          <w:rFonts w:ascii="Georgia" w:eastAsia="Arial" w:hAnsi="Georgia" w:cs="Arial"/>
          <w:b/>
          <w:szCs w:val="22"/>
          <w:lang w:val="es-ES"/>
        </w:rPr>
        <w:tab/>
      </w:r>
      <w:r w:rsidRPr="001638C5">
        <w:rPr>
          <w:rFonts w:ascii="Georgia" w:hAnsi="Georgia"/>
          <w:b/>
          <w:szCs w:val="22"/>
        </w:rPr>
        <w:t>JOSÉ A. GNECCO ZULETA</w:t>
      </w:r>
    </w:p>
    <w:p w:rsidR="003A47DA" w:rsidRPr="001638C5" w:rsidRDefault="003A47DA" w:rsidP="003A47DA">
      <w:pPr>
        <w:pStyle w:val="Normal1"/>
        <w:jc w:val="both"/>
        <w:rPr>
          <w:rFonts w:ascii="Georgia" w:hAnsi="Georgia"/>
          <w:sz w:val="22"/>
          <w:szCs w:val="22"/>
          <w:lang w:val="es-ES"/>
        </w:rPr>
      </w:pPr>
      <w:r w:rsidRPr="001638C5">
        <w:rPr>
          <w:rFonts w:ascii="Georgia" w:eastAsia="Arial" w:hAnsi="Georgia" w:cs="Arial"/>
          <w:sz w:val="22"/>
          <w:szCs w:val="22"/>
          <w:lang w:val="es-ES"/>
        </w:rPr>
        <w:t>Representante a la Cámara</w:t>
      </w:r>
      <w:r w:rsidR="00425593" w:rsidRPr="001638C5">
        <w:rPr>
          <w:rFonts w:ascii="Georgia" w:eastAsia="Arial" w:hAnsi="Georgia" w:cs="Arial"/>
          <w:sz w:val="22"/>
          <w:szCs w:val="22"/>
          <w:lang w:val="es-ES"/>
        </w:rPr>
        <w:tab/>
      </w:r>
      <w:r w:rsidR="00425593" w:rsidRPr="001638C5">
        <w:rPr>
          <w:rFonts w:ascii="Georgia" w:eastAsia="Arial" w:hAnsi="Georgia" w:cs="Arial"/>
          <w:sz w:val="22"/>
          <w:szCs w:val="22"/>
          <w:lang w:val="es-ES"/>
        </w:rPr>
        <w:tab/>
      </w:r>
      <w:r w:rsidR="00425593" w:rsidRPr="001638C5">
        <w:rPr>
          <w:rFonts w:ascii="Georgia" w:eastAsia="Arial" w:hAnsi="Georgia" w:cs="Arial"/>
          <w:sz w:val="22"/>
          <w:szCs w:val="22"/>
          <w:lang w:val="es-ES"/>
        </w:rPr>
        <w:tab/>
      </w:r>
      <w:r w:rsidR="00425593" w:rsidRPr="001638C5">
        <w:rPr>
          <w:rFonts w:ascii="Georgia" w:eastAsia="Arial" w:hAnsi="Georgia" w:cs="Arial"/>
          <w:sz w:val="22"/>
          <w:szCs w:val="22"/>
          <w:lang w:val="es-ES"/>
        </w:rPr>
        <w:tab/>
        <w:t>Senador de la República</w:t>
      </w:r>
      <w:r w:rsidR="00425593" w:rsidRPr="001638C5">
        <w:rPr>
          <w:rFonts w:ascii="Georgia" w:eastAsia="Arial" w:hAnsi="Georgia" w:cs="Arial"/>
          <w:sz w:val="22"/>
          <w:szCs w:val="22"/>
          <w:lang w:val="es-ES"/>
        </w:rPr>
        <w:tab/>
      </w:r>
      <w:r w:rsidR="00425593" w:rsidRPr="001638C5">
        <w:rPr>
          <w:rFonts w:ascii="Georgia" w:eastAsia="Arial" w:hAnsi="Georgia" w:cs="Arial"/>
          <w:sz w:val="22"/>
          <w:szCs w:val="22"/>
          <w:lang w:val="es-ES"/>
        </w:rPr>
        <w:tab/>
      </w:r>
      <w:r w:rsidR="00425593" w:rsidRPr="001638C5">
        <w:rPr>
          <w:rFonts w:ascii="Georgia" w:eastAsia="Arial" w:hAnsi="Georgia" w:cs="Arial"/>
          <w:sz w:val="22"/>
          <w:szCs w:val="22"/>
          <w:lang w:val="es-ES"/>
        </w:rPr>
        <w:tab/>
      </w:r>
      <w:r w:rsidR="00425593" w:rsidRPr="001638C5">
        <w:rPr>
          <w:rFonts w:ascii="Georgia" w:eastAsia="Arial" w:hAnsi="Georgia" w:cs="Arial"/>
          <w:sz w:val="22"/>
          <w:szCs w:val="22"/>
          <w:lang w:val="es-ES"/>
        </w:rPr>
        <w:tab/>
      </w:r>
    </w:p>
    <w:p w:rsidR="003A47DA" w:rsidRPr="001638C5" w:rsidRDefault="003A47DA" w:rsidP="003A47DA">
      <w:pPr>
        <w:pStyle w:val="Normal1"/>
        <w:jc w:val="both"/>
        <w:rPr>
          <w:rFonts w:ascii="Georgia" w:hAnsi="Georgia"/>
          <w:sz w:val="22"/>
          <w:szCs w:val="22"/>
          <w:lang w:val="es-ES"/>
        </w:rPr>
      </w:pPr>
    </w:p>
    <w:p w:rsidR="00425593" w:rsidRPr="001638C5" w:rsidRDefault="00425593" w:rsidP="003A47DA">
      <w:pPr>
        <w:pStyle w:val="Normal1"/>
        <w:jc w:val="both"/>
        <w:rPr>
          <w:rFonts w:ascii="Georgia" w:hAnsi="Georgia"/>
          <w:sz w:val="22"/>
          <w:szCs w:val="22"/>
          <w:lang w:val="es-ES"/>
        </w:rPr>
      </w:pPr>
    </w:p>
    <w:p w:rsidR="003A47DA" w:rsidRPr="001638C5" w:rsidRDefault="003A47DA" w:rsidP="003A47DA">
      <w:pPr>
        <w:pStyle w:val="Normal1"/>
        <w:jc w:val="both"/>
        <w:rPr>
          <w:rFonts w:ascii="Georgia" w:hAnsi="Georgia"/>
          <w:sz w:val="22"/>
          <w:szCs w:val="22"/>
          <w:lang w:val="es-ES"/>
        </w:rPr>
      </w:pPr>
    </w:p>
    <w:p w:rsidR="00425593" w:rsidRPr="001638C5" w:rsidRDefault="00425593" w:rsidP="00425593">
      <w:pPr>
        <w:pStyle w:val="Normal1"/>
        <w:jc w:val="both"/>
        <w:rPr>
          <w:rFonts w:ascii="Georgia" w:hAnsi="Georgia"/>
          <w:lang w:val="es-ES"/>
        </w:rPr>
      </w:pPr>
      <w:r w:rsidRPr="001638C5">
        <w:rPr>
          <w:rFonts w:ascii="Georgia" w:eastAsia="Arial" w:hAnsi="Georgia" w:cs="Arial"/>
          <w:sz w:val="22"/>
          <w:szCs w:val="22"/>
          <w:lang w:val="es-ES"/>
        </w:rPr>
        <w:tab/>
      </w:r>
    </w:p>
    <w:p w:rsidR="00E66BD5" w:rsidRPr="001638C5" w:rsidRDefault="00E66BD5" w:rsidP="003A47DA">
      <w:pPr>
        <w:pStyle w:val="Normal1"/>
        <w:jc w:val="center"/>
        <w:rPr>
          <w:rFonts w:ascii="Georgia" w:hAnsi="Georgia"/>
        </w:rPr>
      </w:pPr>
    </w:p>
    <w:sectPr w:rsidR="00E66BD5" w:rsidRPr="001638C5" w:rsidSect="00E66BD5">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37E" w:rsidRDefault="0085437E" w:rsidP="003A47DA">
      <w:pPr>
        <w:spacing w:line="240" w:lineRule="auto"/>
      </w:pPr>
      <w:r>
        <w:separator/>
      </w:r>
    </w:p>
  </w:endnote>
  <w:endnote w:type="continuationSeparator" w:id="0">
    <w:p w:rsidR="0085437E" w:rsidRDefault="0085437E" w:rsidP="003A4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Narrow Bold">
    <w:charset w:val="00"/>
    <w:family w:val="auto"/>
    <w:pitch w:val="variable"/>
    <w:sig w:usb0="00000287" w:usb1="000008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37E" w:rsidRDefault="0085437E" w:rsidP="003A47DA">
      <w:pPr>
        <w:spacing w:line="240" w:lineRule="auto"/>
      </w:pPr>
      <w:r>
        <w:separator/>
      </w:r>
    </w:p>
  </w:footnote>
  <w:footnote w:type="continuationSeparator" w:id="0">
    <w:p w:rsidR="0085437E" w:rsidRDefault="0085437E" w:rsidP="003A47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BF" w:rsidRPr="00B018FB" w:rsidRDefault="00567ABF" w:rsidP="003A47DA">
    <w:pPr>
      <w:pStyle w:val="Encabezado"/>
      <w:pBdr>
        <w:bottom w:val="thickThinSmallGap" w:sz="24" w:space="9" w:color="622423"/>
      </w:pBdr>
      <w:jc w:val="center"/>
      <w:rPr>
        <w:rFonts w:ascii="Georgia" w:hAnsi="Georgia"/>
        <w:sz w:val="18"/>
      </w:rPr>
    </w:pPr>
    <w:r>
      <w:rPr>
        <w:rFonts w:ascii="Georgia" w:hAnsi="Georgia"/>
        <w:sz w:val="18"/>
      </w:rPr>
      <w:t>INFORME DE CONCILIACIÓN</w:t>
    </w:r>
    <w:r w:rsidRPr="004C3B63">
      <w:rPr>
        <w:rFonts w:ascii="Georgia" w:hAnsi="Georgia"/>
        <w:sz w:val="18"/>
      </w:rPr>
      <w:t xml:space="preserve"> AL PROYECTO DE LEY Nos. 178/2016 (CÁMARA) y 163/2016 (SENADO) </w:t>
    </w:r>
    <w:r w:rsidRPr="004C3B63">
      <w:rPr>
        <w:rFonts w:ascii="Georgia" w:hAnsi="Georgia"/>
        <w:i/>
        <w:sz w:val="18"/>
        <w:lang w:val="es-ES"/>
      </w:rPr>
      <w:t>“POR MEDIO DE LA CUAL SE ADOPTA UNA REFORMA TRIBUTARIA ESTRUCTURAL, SE FORTALECEN LOS MECANISMOS</w:t>
    </w:r>
    <w:r w:rsidRPr="00DE391A">
      <w:rPr>
        <w:rFonts w:ascii="Georgia" w:hAnsi="Georgia"/>
        <w:i/>
        <w:sz w:val="18"/>
        <w:lang w:val="es-ES"/>
      </w:rPr>
      <w:t xml:space="preserve"> PARA LA LUCHA CONTRA LA EVASIÓN Y LA ELUSIÓN FISCAL, Y SE DICTAN OTRAS DISPOSICIONES”</w:t>
    </w:r>
  </w:p>
  <w:p w:rsidR="00567ABF" w:rsidRDefault="00567A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C25"/>
    <w:multiLevelType w:val="hybridMultilevel"/>
    <w:tmpl w:val="1EE830CA"/>
    <w:lvl w:ilvl="0" w:tplc="351C0090">
      <w:start w:val="1"/>
      <w:numFmt w:val="decimal"/>
      <w:lvlText w:val="%1."/>
      <w:lvlJc w:val="left"/>
      <w:pPr>
        <w:ind w:left="1068" w:hanging="360"/>
      </w:pPr>
      <w:rPr>
        <w:rFonts w:hint="default"/>
        <w:b/>
        <w:strike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00BE232E"/>
    <w:multiLevelType w:val="hybridMultilevel"/>
    <w:tmpl w:val="739A42BE"/>
    <w:lvl w:ilvl="0" w:tplc="F2CAED9C">
      <w:start w:val="1"/>
      <w:numFmt w:val="lowerLetter"/>
      <w:lvlText w:val="%1)"/>
      <w:lvlJc w:val="left"/>
      <w:pPr>
        <w:ind w:left="1068" w:hanging="360"/>
      </w:pPr>
      <w:rPr>
        <w:rFonts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2034F6E"/>
    <w:multiLevelType w:val="hybridMultilevel"/>
    <w:tmpl w:val="6344B690"/>
    <w:lvl w:ilvl="0" w:tplc="64B0417A">
      <w:start w:val="1"/>
      <w:numFmt w:val="decimal"/>
      <w:lvlText w:val="%1."/>
      <w:lvlJc w:val="left"/>
      <w:pPr>
        <w:ind w:left="862"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
    <w:nsid w:val="025C2C68"/>
    <w:multiLevelType w:val="hybridMultilevel"/>
    <w:tmpl w:val="D96A69BE"/>
    <w:lvl w:ilvl="0" w:tplc="4D3C7AF0">
      <w:start w:val="1"/>
      <w:numFmt w:val="decimal"/>
      <w:lvlText w:val="%1."/>
      <w:lvlJc w:val="left"/>
      <w:pPr>
        <w:ind w:left="862" w:hanging="360"/>
      </w:pPr>
      <w:rPr>
        <w:rFonts w:cs="Times New Roman" w:hint="default"/>
      </w:rPr>
    </w:lvl>
    <w:lvl w:ilvl="1" w:tplc="240A0019">
      <w:start w:val="1"/>
      <w:numFmt w:val="lowerLetter"/>
      <w:lvlText w:val="%2."/>
      <w:lvlJc w:val="left"/>
      <w:pPr>
        <w:ind w:left="1582" w:hanging="360"/>
      </w:pPr>
      <w:rPr>
        <w:rFonts w:cs="Times New Roman"/>
      </w:rPr>
    </w:lvl>
    <w:lvl w:ilvl="2" w:tplc="240A001B" w:tentative="1">
      <w:start w:val="1"/>
      <w:numFmt w:val="lowerRoman"/>
      <w:lvlText w:val="%3."/>
      <w:lvlJc w:val="right"/>
      <w:pPr>
        <w:ind w:left="2302" w:hanging="180"/>
      </w:pPr>
      <w:rPr>
        <w:rFonts w:cs="Times New Roman"/>
      </w:rPr>
    </w:lvl>
    <w:lvl w:ilvl="3" w:tplc="240A000F" w:tentative="1">
      <w:start w:val="1"/>
      <w:numFmt w:val="decimal"/>
      <w:lvlText w:val="%4."/>
      <w:lvlJc w:val="left"/>
      <w:pPr>
        <w:ind w:left="3022" w:hanging="360"/>
      </w:pPr>
      <w:rPr>
        <w:rFonts w:cs="Times New Roman"/>
      </w:rPr>
    </w:lvl>
    <w:lvl w:ilvl="4" w:tplc="240A0019" w:tentative="1">
      <w:start w:val="1"/>
      <w:numFmt w:val="lowerLetter"/>
      <w:lvlText w:val="%5."/>
      <w:lvlJc w:val="left"/>
      <w:pPr>
        <w:ind w:left="3742" w:hanging="360"/>
      </w:pPr>
      <w:rPr>
        <w:rFonts w:cs="Times New Roman"/>
      </w:rPr>
    </w:lvl>
    <w:lvl w:ilvl="5" w:tplc="240A001B" w:tentative="1">
      <w:start w:val="1"/>
      <w:numFmt w:val="lowerRoman"/>
      <w:lvlText w:val="%6."/>
      <w:lvlJc w:val="right"/>
      <w:pPr>
        <w:ind w:left="4462" w:hanging="180"/>
      </w:pPr>
      <w:rPr>
        <w:rFonts w:cs="Times New Roman"/>
      </w:rPr>
    </w:lvl>
    <w:lvl w:ilvl="6" w:tplc="240A000F" w:tentative="1">
      <w:start w:val="1"/>
      <w:numFmt w:val="decimal"/>
      <w:lvlText w:val="%7."/>
      <w:lvlJc w:val="left"/>
      <w:pPr>
        <w:ind w:left="5182" w:hanging="360"/>
      </w:pPr>
      <w:rPr>
        <w:rFonts w:cs="Times New Roman"/>
      </w:rPr>
    </w:lvl>
    <w:lvl w:ilvl="7" w:tplc="240A0019" w:tentative="1">
      <w:start w:val="1"/>
      <w:numFmt w:val="lowerLetter"/>
      <w:lvlText w:val="%8."/>
      <w:lvlJc w:val="left"/>
      <w:pPr>
        <w:ind w:left="5902" w:hanging="360"/>
      </w:pPr>
      <w:rPr>
        <w:rFonts w:cs="Times New Roman"/>
      </w:rPr>
    </w:lvl>
    <w:lvl w:ilvl="8" w:tplc="240A001B" w:tentative="1">
      <w:start w:val="1"/>
      <w:numFmt w:val="lowerRoman"/>
      <w:lvlText w:val="%9."/>
      <w:lvlJc w:val="right"/>
      <w:pPr>
        <w:ind w:left="6622" w:hanging="180"/>
      </w:pPr>
      <w:rPr>
        <w:rFonts w:cs="Times New Roman"/>
      </w:rPr>
    </w:lvl>
  </w:abstractNum>
  <w:abstractNum w:abstractNumId="4">
    <w:nsid w:val="02CA27F4"/>
    <w:multiLevelType w:val="hybridMultilevel"/>
    <w:tmpl w:val="E09C7FAC"/>
    <w:lvl w:ilvl="0" w:tplc="B0CC1F3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nsid w:val="03050B13"/>
    <w:multiLevelType w:val="hybridMultilevel"/>
    <w:tmpl w:val="1ADE2BF0"/>
    <w:lvl w:ilvl="0" w:tplc="07E4282A">
      <w:start w:val="1"/>
      <w:numFmt w:val="lowerLetter"/>
      <w:lvlText w:val="%1)"/>
      <w:lvlJc w:val="left"/>
      <w:pPr>
        <w:ind w:left="1428" w:hanging="360"/>
      </w:pPr>
      <w:rPr>
        <w:rFonts w:hint="default"/>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6">
    <w:nsid w:val="03D11353"/>
    <w:multiLevelType w:val="hybridMultilevel"/>
    <w:tmpl w:val="32927E0A"/>
    <w:lvl w:ilvl="0" w:tplc="240A000F">
      <w:start w:val="1"/>
      <w:numFmt w:val="decimal"/>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7">
    <w:nsid w:val="056E6D95"/>
    <w:multiLevelType w:val="hybridMultilevel"/>
    <w:tmpl w:val="73C01442"/>
    <w:lvl w:ilvl="0" w:tplc="040A0017">
      <w:start w:val="1"/>
      <w:numFmt w:val="lowerLetter"/>
      <w:lvlText w:val="%1)"/>
      <w:lvlJc w:val="left"/>
      <w:pPr>
        <w:ind w:left="157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05937A81"/>
    <w:multiLevelType w:val="hybridMultilevel"/>
    <w:tmpl w:val="DA8EFF22"/>
    <w:lvl w:ilvl="0" w:tplc="752C9C1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8542072"/>
    <w:multiLevelType w:val="hybridMultilevel"/>
    <w:tmpl w:val="EC283D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8FF4028"/>
    <w:multiLevelType w:val="hybridMultilevel"/>
    <w:tmpl w:val="0F72EB9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098A2708"/>
    <w:multiLevelType w:val="hybridMultilevel"/>
    <w:tmpl w:val="7DE88A6A"/>
    <w:lvl w:ilvl="0" w:tplc="7B143E7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nsid w:val="0A504DB4"/>
    <w:multiLevelType w:val="hybridMultilevel"/>
    <w:tmpl w:val="616CF3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0B1604ED"/>
    <w:multiLevelType w:val="hybridMultilevel"/>
    <w:tmpl w:val="6BE47C1E"/>
    <w:lvl w:ilvl="0" w:tplc="E9CE36C0">
      <w:start w:val="1"/>
      <w:numFmt w:val="decimal"/>
      <w:lvlText w:val="%1."/>
      <w:lvlJc w:val="left"/>
      <w:pPr>
        <w:ind w:left="1068" w:hanging="360"/>
      </w:pPr>
      <w:rPr>
        <w:rFonts w:hint="default"/>
        <w:i w:val="0"/>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nsid w:val="0B2D6961"/>
    <w:multiLevelType w:val="hybridMultilevel"/>
    <w:tmpl w:val="0754714E"/>
    <w:lvl w:ilvl="0" w:tplc="71B6D4B8">
      <w:start w:val="5"/>
      <w:numFmt w:val="lowerLetter"/>
      <w:lvlText w:val="%1)"/>
      <w:lvlJc w:val="left"/>
      <w:pPr>
        <w:ind w:left="1068"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C0B2D31"/>
    <w:multiLevelType w:val="hybridMultilevel"/>
    <w:tmpl w:val="84A29996"/>
    <w:lvl w:ilvl="0" w:tplc="69FA110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0C4A33E9"/>
    <w:multiLevelType w:val="hybridMultilevel"/>
    <w:tmpl w:val="436CD51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0CE13438"/>
    <w:multiLevelType w:val="hybridMultilevel"/>
    <w:tmpl w:val="9872D94A"/>
    <w:lvl w:ilvl="0" w:tplc="07E4282A">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8">
    <w:nsid w:val="0DD01795"/>
    <w:multiLevelType w:val="hybridMultilevel"/>
    <w:tmpl w:val="616CF3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0E306D7D"/>
    <w:multiLevelType w:val="hybridMultilevel"/>
    <w:tmpl w:val="541E94F4"/>
    <w:lvl w:ilvl="0" w:tplc="0FD226F0">
      <w:start w:val="1"/>
      <w:numFmt w:val="lowerLetter"/>
      <w:lvlText w:val="%1."/>
      <w:lvlJc w:val="left"/>
      <w:pPr>
        <w:ind w:left="1815" w:hanging="360"/>
      </w:pPr>
      <w:rPr>
        <w:rFonts w:hint="default"/>
        <w:b w:val="0"/>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109022F1"/>
    <w:multiLevelType w:val="hybridMultilevel"/>
    <w:tmpl w:val="10E685B6"/>
    <w:lvl w:ilvl="0" w:tplc="240A000F">
      <w:start w:val="1"/>
      <w:numFmt w:val="decimal"/>
      <w:lvlText w:val="%1."/>
      <w:lvlJc w:val="left"/>
      <w:pPr>
        <w:ind w:left="1428" w:hanging="360"/>
      </w:pPr>
    </w:lvl>
    <w:lvl w:ilvl="1" w:tplc="240A000F">
      <w:start w:val="1"/>
      <w:numFmt w:val="decimal"/>
      <w:lvlText w:val="%2."/>
      <w:lvlJc w:val="left"/>
      <w:pPr>
        <w:ind w:left="2346"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nsid w:val="10D44CBB"/>
    <w:multiLevelType w:val="hybridMultilevel"/>
    <w:tmpl w:val="EC1442B8"/>
    <w:lvl w:ilvl="0" w:tplc="645A28AC">
      <w:start w:val="1"/>
      <w:numFmt w:val="lowerLetter"/>
      <w:lvlText w:val="%1."/>
      <w:lvlJc w:val="left"/>
      <w:pPr>
        <w:ind w:left="1068" w:hanging="360"/>
      </w:pPr>
      <w:rPr>
        <w:rFonts w:hint="default"/>
      </w:rPr>
    </w:lvl>
    <w:lvl w:ilvl="1" w:tplc="240A001B">
      <w:start w:val="1"/>
      <w:numFmt w:val="lowerRoman"/>
      <w:lvlText w:val="%2."/>
      <w:lvlJc w:val="right"/>
      <w:pPr>
        <w:ind w:left="2118" w:hanging="690"/>
      </w:pPr>
      <w:rPr>
        <w:rFonts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nsid w:val="10D86441"/>
    <w:multiLevelType w:val="hybridMultilevel"/>
    <w:tmpl w:val="05C479C4"/>
    <w:lvl w:ilvl="0" w:tplc="240A000F">
      <w:start w:val="1"/>
      <w:numFmt w:val="decimal"/>
      <w:lvlText w:val="%1."/>
      <w:lvlJc w:val="left"/>
      <w:pPr>
        <w:ind w:left="720" w:hanging="360"/>
      </w:pPr>
    </w:lvl>
    <w:lvl w:ilvl="1" w:tplc="3B4C3A84">
      <w:start w:val="1"/>
      <w:numFmt w:val="decimal"/>
      <w:lvlText w:val="%2."/>
      <w:lvlJc w:val="left"/>
      <w:pPr>
        <w:ind w:left="1440" w:hanging="360"/>
      </w:pPr>
      <w:rPr>
        <w:b w:val="0"/>
      </w:rPr>
    </w:lvl>
    <w:lvl w:ilvl="2" w:tplc="76B67DF6">
      <w:start w:val="1"/>
      <w:numFmt w:val="lowerLetter"/>
      <w:lvlText w:val="%3."/>
      <w:lvlJc w:val="left"/>
      <w:pPr>
        <w:ind w:left="2160" w:hanging="180"/>
      </w:pPr>
      <w:rPr>
        <w:b w:val="0"/>
      </w:rPr>
    </w:lvl>
    <w:lvl w:ilvl="3" w:tplc="AACA8402">
      <w:start w:val="1"/>
      <w:numFmt w:val="lowerRoman"/>
      <w:lvlText w:val="%4)"/>
      <w:lvlJc w:val="left"/>
      <w:pPr>
        <w:ind w:left="3240" w:hanging="720"/>
      </w:pPr>
      <w:rPr>
        <w:rFonts w:hint="default"/>
      </w:rPr>
    </w:lvl>
    <w:lvl w:ilvl="4" w:tplc="C60EB532">
      <w:start w:val="1"/>
      <w:numFmt w:val="lowerLetter"/>
      <w:lvlText w:val="%5)"/>
      <w:lvlJc w:val="left"/>
      <w:pPr>
        <w:ind w:left="3600" w:hanging="360"/>
      </w:pPr>
      <w:rPr>
        <w:rFonts w:hint="default"/>
        <w:b w:val="0"/>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10E60912"/>
    <w:multiLevelType w:val="hybridMultilevel"/>
    <w:tmpl w:val="C12C689C"/>
    <w:lvl w:ilvl="0" w:tplc="240A000F">
      <w:start w:val="1"/>
      <w:numFmt w:val="decimal"/>
      <w:lvlText w:val="%1."/>
      <w:lvlJc w:val="left"/>
      <w:pPr>
        <w:ind w:left="720" w:hanging="360"/>
      </w:pPr>
    </w:lvl>
    <w:lvl w:ilvl="1" w:tplc="3B4C3A84">
      <w:start w:val="1"/>
      <w:numFmt w:val="decimal"/>
      <w:lvlText w:val="%2."/>
      <w:lvlJc w:val="left"/>
      <w:pPr>
        <w:ind w:left="1440" w:hanging="360"/>
      </w:pPr>
      <w:rPr>
        <w:b w:val="0"/>
      </w:rPr>
    </w:lvl>
    <w:lvl w:ilvl="2" w:tplc="76B67DF6">
      <w:start w:val="1"/>
      <w:numFmt w:val="lowerLetter"/>
      <w:lvlText w:val="%3."/>
      <w:lvlJc w:val="left"/>
      <w:pPr>
        <w:ind w:left="2160" w:hanging="180"/>
      </w:pPr>
      <w:rPr>
        <w:b w:val="0"/>
      </w:rPr>
    </w:lvl>
    <w:lvl w:ilvl="3" w:tplc="AACA8402">
      <w:start w:val="1"/>
      <w:numFmt w:val="lowerRoman"/>
      <w:lvlText w:val="%4)"/>
      <w:lvlJc w:val="left"/>
      <w:pPr>
        <w:ind w:left="3240" w:hanging="720"/>
      </w:pPr>
      <w:rPr>
        <w:rFonts w:hint="default"/>
      </w:rPr>
    </w:lvl>
    <w:lvl w:ilvl="4" w:tplc="AD6ED9D2">
      <w:start w:val="1"/>
      <w:numFmt w:val="lowerLetter"/>
      <w:lvlText w:val="%5)"/>
      <w:lvlJc w:val="left"/>
      <w:pPr>
        <w:ind w:left="3600" w:hanging="360"/>
      </w:pPr>
      <w:rPr>
        <w:rFonts w:hint="default"/>
        <w:b/>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11300BF8"/>
    <w:multiLevelType w:val="hybridMultilevel"/>
    <w:tmpl w:val="798C5C12"/>
    <w:lvl w:ilvl="0" w:tplc="24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nsid w:val="11965DB9"/>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26">
    <w:nsid w:val="12031F93"/>
    <w:multiLevelType w:val="hybridMultilevel"/>
    <w:tmpl w:val="243802C4"/>
    <w:lvl w:ilvl="0" w:tplc="582ABF56">
      <w:start w:val="1"/>
      <w:numFmt w:val="decimal"/>
      <w:lvlText w:val="%1."/>
      <w:lvlJc w:val="left"/>
      <w:pPr>
        <w:ind w:left="1068" w:hanging="360"/>
      </w:pPr>
      <w:rPr>
        <w:rFonts w:hint="default"/>
      </w:rPr>
    </w:lvl>
    <w:lvl w:ilvl="1" w:tplc="6C4AEC32">
      <w:start w:val="1"/>
      <w:numFmt w:val="lowerLetter"/>
      <w:lvlText w:val="%2)"/>
      <w:lvlJc w:val="left"/>
      <w:pPr>
        <w:ind w:left="1788" w:hanging="360"/>
      </w:pPr>
      <w:rPr>
        <w:rFonts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nsid w:val="123C2DB1"/>
    <w:multiLevelType w:val="hybridMultilevel"/>
    <w:tmpl w:val="9B022542"/>
    <w:lvl w:ilvl="0" w:tplc="F28A176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nsid w:val="12F60B96"/>
    <w:multiLevelType w:val="hybridMultilevel"/>
    <w:tmpl w:val="3092DC5A"/>
    <w:lvl w:ilvl="0" w:tplc="E71224A8">
      <w:start w:val="1"/>
      <w:numFmt w:val="decimal"/>
      <w:lvlText w:val="%1."/>
      <w:lvlJc w:val="left"/>
      <w:pPr>
        <w:ind w:left="1413" w:hanging="705"/>
      </w:pPr>
      <w:rPr>
        <w:rFonts w:hint="default"/>
        <w:color w:val="auto"/>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9">
    <w:nsid w:val="1374742D"/>
    <w:multiLevelType w:val="hybridMultilevel"/>
    <w:tmpl w:val="998AE9A8"/>
    <w:lvl w:ilvl="0" w:tplc="74BCD2F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nsid w:val="14232CA9"/>
    <w:multiLevelType w:val="hybridMultilevel"/>
    <w:tmpl w:val="56B839CA"/>
    <w:lvl w:ilvl="0" w:tplc="240A0019">
      <w:start w:val="1"/>
      <w:numFmt w:val="lowerLetter"/>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1">
    <w:nsid w:val="157D218E"/>
    <w:multiLevelType w:val="hybridMultilevel"/>
    <w:tmpl w:val="D9C4F5A2"/>
    <w:lvl w:ilvl="0" w:tplc="240A0019">
      <w:start w:val="1"/>
      <w:numFmt w:val="lowerLetter"/>
      <w:lvlText w:val="%1."/>
      <w:lvlJc w:val="left"/>
      <w:pPr>
        <w:ind w:left="1222" w:hanging="360"/>
      </w:p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32">
    <w:nsid w:val="15BD1DDD"/>
    <w:multiLevelType w:val="hybridMultilevel"/>
    <w:tmpl w:val="B8B20FE0"/>
    <w:lvl w:ilvl="0" w:tplc="240A000F">
      <w:start w:val="1"/>
      <w:numFmt w:val="decimal"/>
      <w:lvlText w:val="%1."/>
      <w:lvlJc w:val="left"/>
      <w:pPr>
        <w:ind w:left="720" w:hanging="360"/>
      </w:pPr>
      <w:rPr>
        <w:rFonts w:hint="default"/>
      </w:rPr>
    </w:lvl>
    <w:lvl w:ilvl="1" w:tplc="240A000F">
      <w:start w:val="1"/>
      <w:numFmt w:val="decimal"/>
      <w:lvlText w:val="%2."/>
      <w:lvlJc w:val="left"/>
      <w:pPr>
        <w:ind w:left="1440" w:hanging="360"/>
      </w:pPr>
    </w:lvl>
    <w:lvl w:ilvl="2" w:tplc="5BEE0DC2">
      <w:start w:val="1"/>
      <w:numFmt w:val="lowerLetter"/>
      <w:lvlText w:val="%3."/>
      <w:lvlJc w:val="right"/>
      <w:pPr>
        <w:ind w:left="2160" w:hanging="180"/>
      </w:pPr>
      <w:rPr>
        <w:rFonts w:ascii="Arial Narrow" w:eastAsiaTheme="minorHAnsi" w:hAnsi="Arial Narrow" w:cs="Times New Roman"/>
      </w:rPr>
    </w:lvl>
    <w:lvl w:ilvl="3" w:tplc="240A000F">
      <w:start w:val="1"/>
      <w:numFmt w:val="decimal"/>
      <w:lvlText w:val="%4."/>
      <w:lvlJc w:val="left"/>
      <w:pPr>
        <w:ind w:left="2880" w:hanging="360"/>
      </w:pPr>
    </w:lvl>
    <w:lvl w:ilvl="4" w:tplc="4EAC7C0C">
      <w:start w:val="1"/>
      <w:numFmt w:val="lowerLetter"/>
      <w:lvlText w:val="%5."/>
      <w:lvlJc w:val="left"/>
      <w:pPr>
        <w:ind w:left="3600" w:hanging="360"/>
      </w:pPr>
      <w:rPr>
        <w:rFonts w:ascii="Arial" w:eastAsiaTheme="minorHAnsi" w:hAnsi="Arial" w:cs="Arial" w:hint="default"/>
      </w:r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16847B74"/>
    <w:multiLevelType w:val="hybridMultilevel"/>
    <w:tmpl w:val="DBE22DBE"/>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nsid w:val="16BE2D8C"/>
    <w:multiLevelType w:val="hybridMultilevel"/>
    <w:tmpl w:val="82AA1E7E"/>
    <w:lvl w:ilvl="0" w:tplc="040A000F">
      <w:start w:val="1"/>
      <w:numFmt w:val="decimal"/>
      <w:lvlText w:val="%1."/>
      <w:lvlJc w:val="left"/>
      <w:pPr>
        <w:ind w:left="720" w:hanging="360"/>
      </w:pPr>
    </w:lvl>
    <w:lvl w:ilvl="1" w:tplc="040A000F">
      <w:start w:val="1"/>
      <w:numFmt w:val="decimal"/>
      <w:lvlText w:val="%2."/>
      <w:lvlJc w:val="left"/>
      <w:pPr>
        <w:ind w:left="72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nsid w:val="16F31190"/>
    <w:multiLevelType w:val="hybridMultilevel"/>
    <w:tmpl w:val="DC5E911C"/>
    <w:lvl w:ilvl="0" w:tplc="AC1E7528">
      <w:start w:val="1"/>
      <w:numFmt w:val="lowerRoman"/>
      <w:lvlText w:val="%1."/>
      <w:lvlJc w:val="left"/>
      <w:pPr>
        <w:ind w:left="2842" w:hanging="360"/>
      </w:pPr>
      <w:rPr>
        <w:rFonts w:hint="default"/>
      </w:rPr>
    </w:lvl>
    <w:lvl w:ilvl="1" w:tplc="240A0019" w:tentative="1">
      <w:start w:val="1"/>
      <w:numFmt w:val="lowerLetter"/>
      <w:lvlText w:val="%2."/>
      <w:lvlJc w:val="left"/>
      <w:pPr>
        <w:ind w:left="3562" w:hanging="360"/>
      </w:pPr>
    </w:lvl>
    <w:lvl w:ilvl="2" w:tplc="240A001B" w:tentative="1">
      <w:start w:val="1"/>
      <w:numFmt w:val="lowerRoman"/>
      <w:lvlText w:val="%3."/>
      <w:lvlJc w:val="right"/>
      <w:pPr>
        <w:ind w:left="4282" w:hanging="180"/>
      </w:pPr>
    </w:lvl>
    <w:lvl w:ilvl="3" w:tplc="240A000F" w:tentative="1">
      <w:start w:val="1"/>
      <w:numFmt w:val="decimal"/>
      <w:lvlText w:val="%4."/>
      <w:lvlJc w:val="left"/>
      <w:pPr>
        <w:ind w:left="5002" w:hanging="360"/>
      </w:pPr>
    </w:lvl>
    <w:lvl w:ilvl="4" w:tplc="240A0019" w:tentative="1">
      <w:start w:val="1"/>
      <w:numFmt w:val="lowerLetter"/>
      <w:lvlText w:val="%5."/>
      <w:lvlJc w:val="left"/>
      <w:pPr>
        <w:ind w:left="5722" w:hanging="360"/>
      </w:pPr>
    </w:lvl>
    <w:lvl w:ilvl="5" w:tplc="240A001B" w:tentative="1">
      <w:start w:val="1"/>
      <w:numFmt w:val="lowerRoman"/>
      <w:lvlText w:val="%6."/>
      <w:lvlJc w:val="right"/>
      <w:pPr>
        <w:ind w:left="6442" w:hanging="180"/>
      </w:pPr>
    </w:lvl>
    <w:lvl w:ilvl="6" w:tplc="240A000F" w:tentative="1">
      <w:start w:val="1"/>
      <w:numFmt w:val="decimal"/>
      <w:lvlText w:val="%7."/>
      <w:lvlJc w:val="left"/>
      <w:pPr>
        <w:ind w:left="7162" w:hanging="360"/>
      </w:pPr>
    </w:lvl>
    <w:lvl w:ilvl="7" w:tplc="240A0019" w:tentative="1">
      <w:start w:val="1"/>
      <w:numFmt w:val="lowerLetter"/>
      <w:lvlText w:val="%8."/>
      <w:lvlJc w:val="left"/>
      <w:pPr>
        <w:ind w:left="7882" w:hanging="360"/>
      </w:pPr>
    </w:lvl>
    <w:lvl w:ilvl="8" w:tplc="240A001B" w:tentative="1">
      <w:start w:val="1"/>
      <w:numFmt w:val="lowerRoman"/>
      <w:lvlText w:val="%9."/>
      <w:lvlJc w:val="right"/>
      <w:pPr>
        <w:ind w:left="8602" w:hanging="180"/>
      </w:pPr>
    </w:lvl>
  </w:abstractNum>
  <w:abstractNum w:abstractNumId="36">
    <w:nsid w:val="17BC405C"/>
    <w:multiLevelType w:val="hybridMultilevel"/>
    <w:tmpl w:val="2D8CB3E4"/>
    <w:lvl w:ilvl="0" w:tplc="040A0017">
      <w:start w:val="1"/>
      <w:numFmt w:val="lowerLetter"/>
      <w:lvlText w:val="%1)"/>
      <w:lvlJc w:val="left"/>
      <w:pPr>
        <w:ind w:left="1578" w:hanging="360"/>
      </w:pPr>
      <w:rPr>
        <w:rFonts w:hint="default"/>
        <w:b w:val="0"/>
        <w:i w:val="0"/>
      </w:rPr>
    </w:lvl>
    <w:lvl w:ilvl="1" w:tplc="240A0019" w:tentative="1">
      <w:start w:val="1"/>
      <w:numFmt w:val="lowerLetter"/>
      <w:lvlText w:val="%2."/>
      <w:lvlJc w:val="left"/>
      <w:pPr>
        <w:ind w:left="2298" w:hanging="360"/>
      </w:pPr>
    </w:lvl>
    <w:lvl w:ilvl="2" w:tplc="240A001B" w:tentative="1">
      <w:start w:val="1"/>
      <w:numFmt w:val="lowerRoman"/>
      <w:lvlText w:val="%3."/>
      <w:lvlJc w:val="right"/>
      <w:pPr>
        <w:ind w:left="3018" w:hanging="180"/>
      </w:pPr>
    </w:lvl>
    <w:lvl w:ilvl="3" w:tplc="240A000F" w:tentative="1">
      <w:start w:val="1"/>
      <w:numFmt w:val="decimal"/>
      <w:lvlText w:val="%4."/>
      <w:lvlJc w:val="left"/>
      <w:pPr>
        <w:ind w:left="3738" w:hanging="360"/>
      </w:pPr>
    </w:lvl>
    <w:lvl w:ilvl="4" w:tplc="240A0019" w:tentative="1">
      <w:start w:val="1"/>
      <w:numFmt w:val="lowerLetter"/>
      <w:lvlText w:val="%5."/>
      <w:lvlJc w:val="left"/>
      <w:pPr>
        <w:ind w:left="4458" w:hanging="360"/>
      </w:pPr>
    </w:lvl>
    <w:lvl w:ilvl="5" w:tplc="240A001B" w:tentative="1">
      <w:start w:val="1"/>
      <w:numFmt w:val="lowerRoman"/>
      <w:lvlText w:val="%6."/>
      <w:lvlJc w:val="right"/>
      <w:pPr>
        <w:ind w:left="5178" w:hanging="180"/>
      </w:pPr>
    </w:lvl>
    <w:lvl w:ilvl="6" w:tplc="240A000F" w:tentative="1">
      <w:start w:val="1"/>
      <w:numFmt w:val="decimal"/>
      <w:lvlText w:val="%7."/>
      <w:lvlJc w:val="left"/>
      <w:pPr>
        <w:ind w:left="5898" w:hanging="360"/>
      </w:pPr>
    </w:lvl>
    <w:lvl w:ilvl="7" w:tplc="240A0019" w:tentative="1">
      <w:start w:val="1"/>
      <w:numFmt w:val="lowerLetter"/>
      <w:lvlText w:val="%8."/>
      <w:lvlJc w:val="left"/>
      <w:pPr>
        <w:ind w:left="6618" w:hanging="360"/>
      </w:pPr>
    </w:lvl>
    <w:lvl w:ilvl="8" w:tplc="240A001B" w:tentative="1">
      <w:start w:val="1"/>
      <w:numFmt w:val="lowerRoman"/>
      <w:lvlText w:val="%9."/>
      <w:lvlJc w:val="right"/>
      <w:pPr>
        <w:ind w:left="7338" w:hanging="180"/>
      </w:pPr>
    </w:lvl>
  </w:abstractNum>
  <w:abstractNum w:abstractNumId="37">
    <w:nsid w:val="17F9590F"/>
    <w:multiLevelType w:val="hybridMultilevel"/>
    <w:tmpl w:val="C330AB78"/>
    <w:lvl w:ilvl="0" w:tplc="240A000F">
      <w:start w:val="1"/>
      <w:numFmt w:val="decimal"/>
      <w:lvlText w:val="%1."/>
      <w:lvlJc w:val="left"/>
      <w:pPr>
        <w:ind w:left="1068" w:hanging="36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38">
    <w:nsid w:val="183F50CB"/>
    <w:multiLevelType w:val="hybridMultilevel"/>
    <w:tmpl w:val="99A4CBCE"/>
    <w:lvl w:ilvl="0" w:tplc="97B8D402">
      <w:start w:val="1"/>
      <w:numFmt w:val="decimal"/>
      <w:lvlText w:val="%1."/>
      <w:lvlJc w:val="left"/>
      <w:pPr>
        <w:ind w:left="1413" w:hanging="705"/>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9">
    <w:nsid w:val="1A1129A4"/>
    <w:multiLevelType w:val="hybridMultilevel"/>
    <w:tmpl w:val="3D320D60"/>
    <w:lvl w:ilvl="0" w:tplc="76EEECC4">
      <w:start w:val="1"/>
      <w:numFmt w:val="decimal"/>
      <w:lvlText w:val="%1."/>
      <w:lvlJc w:val="left"/>
      <w:pPr>
        <w:ind w:left="1065" w:hanging="360"/>
      </w:pPr>
      <w:rPr>
        <w:rFonts w:hint="default"/>
        <w:i w:val="0"/>
      </w:rPr>
    </w:lvl>
    <w:lvl w:ilvl="1" w:tplc="6A166996">
      <w:start w:val="1"/>
      <w:numFmt w:val="lowerLetter"/>
      <w:lvlText w:val="%2."/>
      <w:lvlJc w:val="left"/>
      <w:pPr>
        <w:ind w:left="1785" w:hanging="360"/>
      </w:pPr>
      <w:rPr>
        <w:i w:val="0"/>
      </w:rPr>
    </w:lvl>
    <w:lvl w:ilvl="2" w:tplc="240A001B">
      <w:start w:val="1"/>
      <w:numFmt w:val="lowerRoman"/>
      <w:lvlText w:val="%3."/>
      <w:lvlJc w:val="right"/>
      <w:pPr>
        <w:ind w:left="2505" w:hanging="180"/>
      </w:pPr>
    </w:lvl>
    <w:lvl w:ilvl="3" w:tplc="240A000F">
      <w:start w:val="1"/>
      <w:numFmt w:val="decimal"/>
      <w:lvlText w:val="%4."/>
      <w:lvlJc w:val="left"/>
      <w:pPr>
        <w:ind w:left="3225" w:hanging="360"/>
      </w:pPr>
    </w:lvl>
    <w:lvl w:ilvl="4" w:tplc="240A0019">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0">
    <w:nsid w:val="1A6C6064"/>
    <w:multiLevelType w:val="hybridMultilevel"/>
    <w:tmpl w:val="05C6EE4A"/>
    <w:lvl w:ilvl="0" w:tplc="240A0019">
      <w:start w:val="1"/>
      <w:numFmt w:val="lowerLetter"/>
      <w:lvlText w:val="%1."/>
      <w:lvlJc w:val="left"/>
      <w:pPr>
        <w:ind w:left="5824" w:hanging="360"/>
      </w:pPr>
    </w:lvl>
    <w:lvl w:ilvl="1" w:tplc="240A0019" w:tentative="1">
      <w:start w:val="1"/>
      <w:numFmt w:val="lowerLetter"/>
      <w:lvlText w:val="%2."/>
      <w:lvlJc w:val="left"/>
      <w:pPr>
        <w:ind w:left="6544" w:hanging="360"/>
      </w:pPr>
    </w:lvl>
    <w:lvl w:ilvl="2" w:tplc="240A001B" w:tentative="1">
      <w:start w:val="1"/>
      <w:numFmt w:val="lowerRoman"/>
      <w:lvlText w:val="%3."/>
      <w:lvlJc w:val="right"/>
      <w:pPr>
        <w:ind w:left="7264" w:hanging="180"/>
      </w:pPr>
    </w:lvl>
    <w:lvl w:ilvl="3" w:tplc="240A000F" w:tentative="1">
      <w:start w:val="1"/>
      <w:numFmt w:val="decimal"/>
      <w:lvlText w:val="%4."/>
      <w:lvlJc w:val="left"/>
      <w:pPr>
        <w:ind w:left="7984" w:hanging="360"/>
      </w:pPr>
    </w:lvl>
    <w:lvl w:ilvl="4" w:tplc="240A0019" w:tentative="1">
      <w:start w:val="1"/>
      <w:numFmt w:val="lowerLetter"/>
      <w:lvlText w:val="%5."/>
      <w:lvlJc w:val="left"/>
      <w:pPr>
        <w:ind w:left="8704" w:hanging="360"/>
      </w:pPr>
    </w:lvl>
    <w:lvl w:ilvl="5" w:tplc="240A001B" w:tentative="1">
      <w:start w:val="1"/>
      <w:numFmt w:val="lowerRoman"/>
      <w:lvlText w:val="%6."/>
      <w:lvlJc w:val="right"/>
      <w:pPr>
        <w:ind w:left="9424" w:hanging="180"/>
      </w:pPr>
    </w:lvl>
    <w:lvl w:ilvl="6" w:tplc="240A000F" w:tentative="1">
      <w:start w:val="1"/>
      <w:numFmt w:val="decimal"/>
      <w:lvlText w:val="%7."/>
      <w:lvlJc w:val="left"/>
      <w:pPr>
        <w:ind w:left="10144" w:hanging="360"/>
      </w:pPr>
    </w:lvl>
    <w:lvl w:ilvl="7" w:tplc="240A0019" w:tentative="1">
      <w:start w:val="1"/>
      <w:numFmt w:val="lowerLetter"/>
      <w:lvlText w:val="%8."/>
      <w:lvlJc w:val="left"/>
      <w:pPr>
        <w:ind w:left="10864" w:hanging="360"/>
      </w:pPr>
    </w:lvl>
    <w:lvl w:ilvl="8" w:tplc="240A001B" w:tentative="1">
      <w:start w:val="1"/>
      <w:numFmt w:val="lowerRoman"/>
      <w:lvlText w:val="%9."/>
      <w:lvlJc w:val="right"/>
      <w:pPr>
        <w:ind w:left="11584" w:hanging="180"/>
      </w:pPr>
    </w:lvl>
  </w:abstractNum>
  <w:abstractNum w:abstractNumId="41">
    <w:nsid w:val="1CF92AFC"/>
    <w:multiLevelType w:val="hybridMultilevel"/>
    <w:tmpl w:val="5358D552"/>
    <w:lvl w:ilvl="0" w:tplc="0C0A0019">
      <w:start w:val="1"/>
      <w:numFmt w:val="lowerLetter"/>
      <w:lvlText w:val="%1."/>
      <w:lvlJc w:val="left"/>
      <w:pPr>
        <w:ind w:left="1428" w:hanging="360"/>
      </w:pPr>
    </w:lvl>
    <w:lvl w:ilvl="1" w:tplc="0C0A0019">
      <w:start w:val="1"/>
      <w:numFmt w:val="lowerLetter"/>
      <w:lvlText w:val="%2."/>
      <w:lvlJc w:val="left"/>
      <w:pPr>
        <w:ind w:left="2148" w:hanging="360"/>
      </w:pPr>
    </w:lvl>
    <w:lvl w:ilvl="2" w:tplc="306CF764">
      <w:start w:val="1"/>
      <w:numFmt w:val="decimal"/>
      <w:lvlText w:val="%3."/>
      <w:lvlJc w:val="left"/>
      <w:pPr>
        <w:ind w:left="3048" w:hanging="360"/>
      </w:pPr>
      <w:rPr>
        <w:rFonts w:hint="default"/>
      </w:r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2">
    <w:nsid w:val="1DE6395F"/>
    <w:multiLevelType w:val="hybridMultilevel"/>
    <w:tmpl w:val="C0CE518E"/>
    <w:lvl w:ilvl="0" w:tplc="45F06B14">
      <w:start w:val="1"/>
      <w:numFmt w:val="lowerLetter"/>
      <w:lvlText w:val="%1)"/>
      <w:lvlJc w:val="left"/>
      <w:pPr>
        <w:ind w:left="1070" w:hanging="360"/>
      </w:pPr>
      <w:rPr>
        <w:rFonts w:ascii="Arial" w:hAnsi="Arial" w:cs="Arial"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43">
    <w:nsid w:val="1E2E0E24"/>
    <w:multiLevelType w:val="hybridMultilevel"/>
    <w:tmpl w:val="7BAE2EFA"/>
    <w:lvl w:ilvl="0" w:tplc="240A000F">
      <w:start w:val="1"/>
      <w:numFmt w:val="decimal"/>
      <w:lvlText w:val="%1."/>
      <w:lvlJc w:val="left"/>
      <w:pPr>
        <w:ind w:left="1428" w:hanging="360"/>
      </w:p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4">
    <w:nsid w:val="1E3C1FDA"/>
    <w:multiLevelType w:val="hybridMultilevel"/>
    <w:tmpl w:val="3DB46DDE"/>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5">
    <w:nsid w:val="1EAD10F6"/>
    <w:multiLevelType w:val="hybridMultilevel"/>
    <w:tmpl w:val="130051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1F391870"/>
    <w:multiLevelType w:val="hybridMultilevel"/>
    <w:tmpl w:val="5F70D568"/>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nsid w:val="1FDE4229"/>
    <w:multiLevelType w:val="hybridMultilevel"/>
    <w:tmpl w:val="9FFAB92A"/>
    <w:lvl w:ilvl="0" w:tplc="51349A9A">
      <w:start w:val="1"/>
      <w:numFmt w:val="decimal"/>
      <w:lvlText w:val="%1."/>
      <w:lvlJc w:val="left"/>
      <w:pPr>
        <w:ind w:left="358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1FED7B6F"/>
    <w:multiLevelType w:val="hybridMultilevel"/>
    <w:tmpl w:val="F09C1340"/>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9">
    <w:nsid w:val="203D0BF7"/>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50">
    <w:nsid w:val="21D93900"/>
    <w:multiLevelType w:val="hybridMultilevel"/>
    <w:tmpl w:val="03D0B4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nsid w:val="22C63E7B"/>
    <w:multiLevelType w:val="hybridMultilevel"/>
    <w:tmpl w:val="4F6EACC0"/>
    <w:lvl w:ilvl="0" w:tplc="240A000F">
      <w:start w:val="1"/>
      <w:numFmt w:val="decimal"/>
      <w:lvlText w:val="%1."/>
      <w:lvlJc w:val="left"/>
      <w:pPr>
        <w:ind w:left="1070" w:hanging="360"/>
      </w:p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2">
    <w:nsid w:val="23425846"/>
    <w:multiLevelType w:val="hybridMultilevel"/>
    <w:tmpl w:val="FCC4A2BC"/>
    <w:lvl w:ilvl="0" w:tplc="240A000F">
      <w:start w:val="1"/>
      <w:numFmt w:val="decimal"/>
      <w:lvlText w:val="%1."/>
      <w:lvlJc w:val="left"/>
      <w:pPr>
        <w:ind w:left="1776" w:hanging="360"/>
      </w:pPr>
      <w:rPr>
        <w:rFonts w:hint="default"/>
      </w:rPr>
    </w:lvl>
    <w:lvl w:ilvl="1" w:tplc="0C0A0003">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3">
    <w:nsid w:val="23A05BA8"/>
    <w:multiLevelType w:val="hybridMultilevel"/>
    <w:tmpl w:val="05C6EE4A"/>
    <w:lvl w:ilvl="0" w:tplc="240A0019">
      <w:start w:val="1"/>
      <w:numFmt w:val="lowerLetter"/>
      <w:lvlText w:val="%1."/>
      <w:lvlJc w:val="left"/>
      <w:pPr>
        <w:ind w:left="5824" w:hanging="360"/>
      </w:pPr>
    </w:lvl>
    <w:lvl w:ilvl="1" w:tplc="240A0019" w:tentative="1">
      <w:start w:val="1"/>
      <w:numFmt w:val="lowerLetter"/>
      <w:lvlText w:val="%2."/>
      <w:lvlJc w:val="left"/>
      <w:pPr>
        <w:ind w:left="6544" w:hanging="360"/>
      </w:pPr>
    </w:lvl>
    <w:lvl w:ilvl="2" w:tplc="240A001B" w:tentative="1">
      <w:start w:val="1"/>
      <w:numFmt w:val="lowerRoman"/>
      <w:lvlText w:val="%3."/>
      <w:lvlJc w:val="right"/>
      <w:pPr>
        <w:ind w:left="7264" w:hanging="180"/>
      </w:pPr>
    </w:lvl>
    <w:lvl w:ilvl="3" w:tplc="240A000F" w:tentative="1">
      <w:start w:val="1"/>
      <w:numFmt w:val="decimal"/>
      <w:lvlText w:val="%4."/>
      <w:lvlJc w:val="left"/>
      <w:pPr>
        <w:ind w:left="7984" w:hanging="360"/>
      </w:pPr>
    </w:lvl>
    <w:lvl w:ilvl="4" w:tplc="240A0019" w:tentative="1">
      <w:start w:val="1"/>
      <w:numFmt w:val="lowerLetter"/>
      <w:lvlText w:val="%5."/>
      <w:lvlJc w:val="left"/>
      <w:pPr>
        <w:ind w:left="8704" w:hanging="360"/>
      </w:pPr>
    </w:lvl>
    <w:lvl w:ilvl="5" w:tplc="240A001B" w:tentative="1">
      <w:start w:val="1"/>
      <w:numFmt w:val="lowerRoman"/>
      <w:lvlText w:val="%6."/>
      <w:lvlJc w:val="right"/>
      <w:pPr>
        <w:ind w:left="9424" w:hanging="180"/>
      </w:pPr>
    </w:lvl>
    <w:lvl w:ilvl="6" w:tplc="240A000F" w:tentative="1">
      <w:start w:val="1"/>
      <w:numFmt w:val="decimal"/>
      <w:lvlText w:val="%7."/>
      <w:lvlJc w:val="left"/>
      <w:pPr>
        <w:ind w:left="10144" w:hanging="360"/>
      </w:pPr>
    </w:lvl>
    <w:lvl w:ilvl="7" w:tplc="240A0019" w:tentative="1">
      <w:start w:val="1"/>
      <w:numFmt w:val="lowerLetter"/>
      <w:lvlText w:val="%8."/>
      <w:lvlJc w:val="left"/>
      <w:pPr>
        <w:ind w:left="10864" w:hanging="360"/>
      </w:pPr>
    </w:lvl>
    <w:lvl w:ilvl="8" w:tplc="240A001B" w:tentative="1">
      <w:start w:val="1"/>
      <w:numFmt w:val="lowerRoman"/>
      <w:lvlText w:val="%9."/>
      <w:lvlJc w:val="right"/>
      <w:pPr>
        <w:ind w:left="11584" w:hanging="180"/>
      </w:pPr>
    </w:lvl>
  </w:abstractNum>
  <w:abstractNum w:abstractNumId="54">
    <w:nsid w:val="23FF1C07"/>
    <w:multiLevelType w:val="hybridMultilevel"/>
    <w:tmpl w:val="ED1E25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5">
    <w:nsid w:val="249F1B2C"/>
    <w:multiLevelType w:val="hybridMultilevel"/>
    <w:tmpl w:val="1A0CBC56"/>
    <w:lvl w:ilvl="0" w:tplc="DD22DB6E">
      <w:start w:val="1"/>
      <w:numFmt w:val="decimal"/>
      <w:lvlText w:val="%1."/>
      <w:lvlJc w:val="left"/>
      <w:pPr>
        <w:ind w:left="1068" w:hanging="360"/>
      </w:pPr>
      <w:rPr>
        <w:rFonts w:cs="Times New Roman" w:hint="default"/>
        <w:b w:val="0"/>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56">
    <w:nsid w:val="24C422DC"/>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57">
    <w:nsid w:val="24C42A34"/>
    <w:multiLevelType w:val="hybridMultilevel"/>
    <w:tmpl w:val="25602EEA"/>
    <w:lvl w:ilvl="0" w:tplc="22CA22EA">
      <w:start w:val="1"/>
      <w:numFmt w:val="decimal"/>
      <w:lvlText w:val="%1."/>
      <w:lvlJc w:val="left"/>
      <w:pPr>
        <w:ind w:left="1429" w:hanging="360"/>
      </w:pPr>
      <w:rPr>
        <w:b/>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58">
    <w:nsid w:val="261B1B21"/>
    <w:multiLevelType w:val="hybridMultilevel"/>
    <w:tmpl w:val="84A29996"/>
    <w:lvl w:ilvl="0" w:tplc="69FA110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9">
    <w:nsid w:val="268C0E18"/>
    <w:multiLevelType w:val="hybridMultilevel"/>
    <w:tmpl w:val="2258E20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0">
    <w:nsid w:val="268D39D4"/>
    <w:multiLevelType w:val="hybridMultilevel"/>
    <w:tmpl w:val="76480538"/>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1">
    <w:nsid w:val="275D4F46"/>
    <w:multiLevelType w:val="hybridMultilevel"/>
    <w:tmpl w:val="54720A6A"/>
    <w:lvl w:ilvl="0" w:tplc="D68C71CE">
      <w:start w:val="1"/>
      <w:numFmt w:val="decimal"/>
      <w:lvlText w:val="%1."/>
      <w:lvlJc w:val="left"/>
      <w:pPr>
        <w:ind w:left="1068" w:hanging="360"/>
      </w:pPr>
      <w:rPr>
        <w:rFonts w:hint="default"/>
        <w:strike w:val="0"/>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2">
    <w:nsid w:val="28213610"/>
    <w:multiLevelType w:val="multilevel"/>
    <w:tmpl w:val="820A4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29352245"/>
    <w:multiLevelType w:val="hybridMultilevel"/>
    <w:tmpl w:val="6CF09792"/>
    <w:lvl w:ilvl="0" w:tplc="6F8AA30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4">
    <w:nsid w:val="296C3E57"/>
    <w:multiLevelType w:val="hybridMultilevel"/>
    <w:tmpl w:val="83746F98"/>
    <w:lvl w:ilvl="0" w:tplc="240A0019">
      <w:start w:val="1"/>
      <w:numFmt w:val="lowerLetter"/>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65">
    <w:nsid w:val="299D3164"/>
    <w:multiLevelType w:val="hybridMultilevel"/>
    <w:tmpl w:val="6CF09792"/>
    <w:lvl w:ilvl="0" w:tplc="6F8AA30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nsid w:val="29A54EC1"/>
    <w:multiLevelType w:val="hybridMultilevel"/>
    <w:tmpl w:val="EFF4ED3C"/>
    <w:lvl w:ilvl="0" w:tplc="040A0017">
      <w:start w:val="1"/>
      <w:numFmt w:val="lowerLetter"/>
      <w:lvlText w:val="%1)"/>
      <w:lvlJc w:val="left"/>
      <w:pPr>
        <w:ind w:left="1578" w:hanging="360"/>
      </w:pPr>
      <w:rPr>
        <w:rFonts w:hint="default"/>
      </w:rPr>
    </w:lvl>
    <w:lvl w:ilvl="1" w:tplc="96687C8A">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nsid w:val="2A4B40CA"/>
    <w:multiLevelType w:val="hybridMultilevel"/>
    <w:tmpl w:val="2464862A"/>
    <w:lvl w:ilvl="0" w:tplc="07E4282A">
      <w:start w:val="1"/>
      <w:numFmt w:val="lowerLetter"/>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nsid w:val="2A583404"/>
    <w:multiLevelType w:val="multilevel"/>
    <w:tmpl w:val="7DD00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2B7442EA"/>
    <w:multiLevelType w:val="hybridMultilevel"/>
    <w:tmpl w:val="9EFA4D8A"/>
    <w:lvl w:ilvl="0" w:tplc="DBD4D7E6">
      <w:start w:val="1"/>
      <w:numFmt w:val="decimal"/>
      <w:lvlText w:val="%1."/>
      <w:lvlJc w:val="left"/>
      <w:pPr>
        <w:ind w:left="1068" w:hanging="360"/>
      </w:pPr>
      <w:rPr>
        <w:rFonts w:hint="default"/>
      </w:rPr>
    </w:lvl>
    <w:lvl w:ilvl="1" w:tplc="374A6A0E">
      <w:numFmt w:val="bullet"/>
      <w:lvlText w:val="-"/>
      <w:lvlJc w:val="left"/>
      <w:pPr>
        <w:ind w:left="1788" w:hanging="360"/>
      </w:pPr>
      <w:rPr>
        <w:rFonts w:ascii="Arial" w:eastAsia="Calibri" w:hAnsi="Arial" w:cs="Arial"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0">
    <w:nsid w:val="2D8B5A3B"/>
    <w:multiLevelType w:val="hybridMultilevel"/>
    <w:tmpl w:val="4EE63DD8"/>
    <w:lvl w:ilvl="0" w:tplc="AE661EAE">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nsid w:val="2DEA1A8A"/>
    <w:multiLevelType w:val="hybridMultilevel"/>
    <w:tmpl w:val="1A36DF4A"/>
    <w:lvl w:ilvl="0" w:tplc="240A000F">
      <w:start w:val="1"/>
      <w:numFmt w:val="decimal"/>
      <w:lvlText w:val="%1."/>
      <w:lvlJc w:val="left"/>
      <w:pPr>
        <w:ind w:left="5104" w:hanging="360"/>
      </w:pPr>
      <w:rPr>
        <w:rFonts w:hint="default"/>
      </w:rPr>
    </w:lvl>
    <w:lvl w:ilvl="1" w:tplc="240A0019">
      <w:start w:val="1"/>
      <w:numFmt w:val="lowerLetter"/>
      <w:lvlText w:val="%2."/>
      <w:lvlJc w:val="left"/>
      <w:pPr>
        <w:ind w:left="5824" w:hanging="360"/>
      </w:pPr>
    </w:lvl>
    <w:lvl w:ilvl="2" w:tplc="240A001B" w:tentative="1">
      <w:start w:val="1"/>
      <w:numFmt w:val="lowerRoman"/>
      <w:lvlText w:val="%3."/>
      <w:lvlJc w:val="right"/>
      <w:pPr>
        <w:ind w:left="6544" w:hanging="180"/>
      </w:pPr>
    </w:lvl>
    <w:lvl w:ilvl="3" w:tplc="240A000F" w:tentative="1">
      <w:start w:val="1"/>
      <w:numFmt w:val="decimal"/>
      <w:lvlText w:val="%4."/>
      <w:lvlJc w:val="left"/>
      <w:pPr>
        <w:ind w:left="7264" w:hanging="360"/>
      </w:pPr>
    </w:lvl>
    <w:lvl w:ilvl="4" w:tplc="240A0019" w:tentative="1">
      <w:start w:val="1"/>
      <w:numFmt w:val="lowerLetter"/>
      <w:lvlText w:val="%5."/>
      <w:lvlJc w:val="left"/>
      <w:pPr>
        <w:ind w:left="7984" w:hanging="360"/>
      </w:pPr>
    </w:lvl>
    <w:lvl w:ilvl="5" w:tplc="240A001B" w:tentative="1">
      <w:start w:val="1"/>
      <w:numFmt w:val="lowerRoman"/>
      <w:lvlText w:val="%6."/>
      <w:lvlJc w:val="right"/>
      <w:pPr>
        <w:ind w:left="8704" w:hanging="180"/>
      </w:pPr>
    </w:lvl>
    <w:lvl w:ilvl="6" w:tplc="240A000F" w:tentative="1">
      <w:start w:val="1"/>
      <w:numFmt w:val="decimal"/>
      <w:lvlText w:val="%7."/>
      <w:lvlJc w:val="left"/>
      <w:pPr>
        <w:ind w:left="9424" w:hanging="360"/>
      </w:pPr>
    </w:lvl>
    <w:lvl w:ilvl="7" w:tplc="240A0019" w:tentative="1">
      <w:start w:val="1"/>
      <w:numFmt w:val="lowerLetter"/>
      <w:lvlText w:val="%8."/>
      <w:lvlJc w:val="left"/>
      <w:pPr>
        <w:ind w:left="10144" w:hanging="360"/>
      </w:pPr>
    </w:lvl>
    <w:lvl w:ilvl="8" w:tplc="240A001B" w:tentative="1">
      <w:start w:val="1"/>
      <w:numFmt w:val="lowerRoman"/>
      <w:lvlText w:val="%9."/>
      <w:lvlJc w:val="right"/>
      <w:pPr>
        <w:ind w:left="10864" w:hanging="180"/>
      </w:pPr>
    </w:lvl>
  </w:abstractNum>
  <w:abstractNum w:abstractNumId="72">
    <w:nsid w:val="2EA41790"/>
    <w:multiLevelType w:val="hybridMultilevel"/>
    <w:tmpl w:val="2C4E133A"/>
    <w:lvl w:ilvl="0" w:tplc="06A2EE38">
      <w:start w:val="1"/>
      <w:numFmt w:val="lowerLetter"/>
      <w:lvlText w:val="%1)"/>
      <w:lvlJc w:val="right"/>
      <w:pPr>
        <w:ind w:left="1440" w:hanging="360"/>
      </w:pPr>
      <w:rPr>
        <w:rFonts w:ascii="Georgia" w:eastAsia="Calibri" w:hAnsi="Georgia" w:cs="Arial"/>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3">
    <w:nsid w:val="2EFF21CE"/>
    <w:multiLevelType w:val="hybridMultilevel"/>
    <w:tmpl w:val="038691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nsid w:val="2F587265"/>
    <w:multiLevelType w:val="hybridMultilevel"/>
    <w:tmpl w:val="B23AD260"/>
    <w:lvl w:ilvl="0" w:tplc="76EEECC4">
      <w:start w:val="1"/>
      <w:numFmt w:val="decimal"/>
      <w:lvlText w:val="%1."/>
      <w:lvlJc w:val="left"/>
      <w:pPr>
        <w:ind w:left="1065" w:hanging="360"/>
      </w:pPr>
      <w:rPr>
        <w:rFonts w:hint="default"/>
        <w:i w:val="0"/>
      </w:rPr>
    </w:lvl>
    <w:lvl w:ilvl="1" w:tplc="040A0017">
      <w:start w:val="1"/>
      <w:numFmt w:val="lowerLetter"/>
      <w:lvlText w:val="%2)"/>
      <w:lvlJc w:val="left"/>
      <w:pPr>
        <w:ind w:left="1578" w:hanging="360"/>
      </w:pPr>
      <w:rPr>
        <w:i w:val="0"/>
      </w:rPr>
    </w:lvl>
    <w:lvl w:ilvl="2" w:tplc="240A001B">
      <w:start w:val="1"/>
      <w:numFmt w:val="lowerRoman"/>
      <w:lvlText w:val="%3."/>
      <w:lvlJc w:val="right"/>
      <w:pPr>
        <w:ind w:left="2505" w:hanging="180"/>
      </w:pPr>
    </w:lvl>
    <w:lvl w:ilvl="3" w:tplc="240A000F">
      <w:start w:val="1"/>
      <w:numFmt w:val="decimal"/>
      <w:lvlText w:val="%4."/>
      <w:lvlJc w:val="left"/>
      <w:pPr>
        <w:ind w:left="3225" w:hanging="360"/>
      </w:pPr>
    </w:lvl>
    <w:lvl w:ilvl="4" w:tplc="240A0019">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75">
    <w:nsid w:val="2F5F0928"/>
    <w:multiLevelType w:val="hybridMultilevel"/>
    <w:tmpl w:val="B0B81608"/>
    <w:lvl w:ilvl="0" w:tplc="09E4D186">
      <w:start w:val="1"/>
      <w:numFmt w:val="decimal"/>
      <w:lvlText w:val="%1."/>
      <w:lvlJc w:val="left"/>
      <w:pPr>
        <w:ind w:left="1773" w:hanging="360"/>
      </w:pPr>
      <w:rPr>
        <w:rFonts w:hint="default"/>
      </w:rPr>
    </w:lvl>
    <w:lvl w:ilvl="1" w:tplc="240A0019" w:tentative="1">
      <w:start w:val="1"/>
      <w:numFmt w:val="lowerLetter"/>
      <w:lvlText w:val="%2."/>
      <w:lvlJc w:val="left"/>
      <w:pPr>
        <w:ind w:left="2493" w:hanging="360"/>
      </w:pPr>
    </w:lvl>
    <w:lvl w:ilvl="2" w:tplc="240A001B" w:tentative="1">
      <w:start w:val="1"/>
      <w:numFmt w:val="lowerRoman"/>
      <w:lvlText w:val="%3."/>
      <w:lvlJc w:val="right"/>
      <w:pPr>
        <w:ind w:left="3213" w:hanging="180"/>
      </w:pPr>
    </w:lvl>
    <w:lvl w:ilvl="3" w:tplc="240A000F" w:tentative="1">
      <w:start w:val="1"/>
      <w:numFmt w:val="decimal"/>
      <w:lvlText w:val="%4."/>
      <w:lvlJc w:val="left"/>
      <w:pPr>
        <w:ind w:left="3933" w:hanging="360"/>
      </w:pPr>
    </w:lvl>
    <w:lvl w:ilvl="4" w:tplc="240A0019" w:tentative="1">
      <w:start w:val="1"/>
      <w:numFmt w:val="lowerLetter"/>
      <w:lvlText w:val="%5."/>
      <w:lvlJc w:val="left"/>
      <w:pPr>
        <w:ind w:left="4653" w:hanging="360"/>
      </w:pPr>
    </w:lvl>
    <w:lvl w:ilvl="5" w:tplc="240A001B" w:tentative="1">
      <w:start w:val="1"/>
      <w:numFmt w:val="lowerRoman"/>
      <w:lvlText w:val="%6."/>
      <w:lvlJc w:val="right"/>
      <w:pPr>
        <w:ind w:left="5373" w:hanging="180"/>
      </w:pPr>
    </w:lvl>
    <w:lvl w:ilvl="6" w:tplc="240A000F" w:tentative="1">
      <w:start w:val="1"/>
      <w:numFmt w:val="decimal"/>
      <w:lvlText w:val="%7."/>
      <w:lvlJc w:val="left"/>
      <w:pPr>
        <w:ind w:left="6093" w:hanging="360"/>
      </w:pPr>
    </w:lvl>
    <w:lvl w:ilvl="7" w:tplc="240A0019" w:tentative="1">
      <w:start w:val="1"/>
      <w:numFmt w:val="lowerLetter"/>
      <w:lvlText w:val="%8."/>
      <w:lvlJc w:val="left"/>
      <w:pPr>
        <w:ind w:left="6813" w:hanging="360"/>
      </w:pPr>
    </w:lvl>
    <w:lvl w:ilvl="8" w:tplc="240A001B" w:tentative="1">
      <w:start w:val="1"/>
      <w:numFmt w:val="lowerRoman"/>
      <w:lvlText w:val="%9."/>
      <w:lvlJc w:val="right"/>
      <w:pPr>
        <w:ind w:left="7533" w:hanging="180"/>
      </w:pPr>
    </w:lvl>
  </w:abstractNum>
  <w:abstractNum w:abstractNumId="76">
    <w:nsid w:val="2FE4711F"/>
    <w:multiLevelType w:val="multilevel"/>
    <w:tmpl w:val="E77C1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308B017D"/>
    <w:multiLevelType w:val="hybridMultilevel"/>
    <w:tmpl w:val="0AC43DF2"/>
    <w:lvl w:ilvl="0" w:tplc="5016B59E">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8">
    <w:nsid w:val="31233B1E"/>
    <w:multiLevelType w:val="hybridMultilevel"/>
    <w:tmpl w:val="67828536"/>
    <w:lvl w:ilvl="0" w:tplc="CD12AEE0">
      <w:start w:val="8"/>
      <w:numFmt w:val="decimal"/>
      <w:lvlText w:val="%1."/>
      <w:lvlJc w:val="left"/>
      <w:pPr>
        <w:ind w:left="1068" w:hanging="360"/>
      </w:pPr>
      <w:rPr>
        <w:rFonts w:hint="default"/>
      </w:rPr>
    </w:lvl>
    <w:lvl w:ilvl="1" w:tplc="C7BC300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31AB2A50"/>
    <w:multiLevelType w:val="hybridMultilevel"/>
    <w:tmpl w:val="9EF6F0DE"/>
    <w:lvl w:ilvl="0" w:tplc="6DC6CF48">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0">
    <w:nsid w:val="333069E8"/>
    <w:multiLevelType w:val="hybridMultilevel"/>
    <w:tmpl w:val="82AC7A2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1">
    <w:nsid w:val="34571CC2"/>
    <w:multiLevelType w:val="hybridMultilevel"/>
    <w:tmpl w:val="CBAACBDC"/>
    <w:lvl w:ilvl="0" w:tplc="07E4282A">
      <w:start w:val="1"/>
      <w:numFmt w:val="lowerLetter"/>
      <w:lvlText w:val="%1)"/>
      <w:lvlJc w:val="left"/>
      <w:pPr>
        <w:ind w:left="1428" w:hanging="360"/>
      </w:pPr>
      <w:rPr>
        <w:rFonts w:hint="default"/>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82">
    <w:nsid w:val="34C356D4"/>
    <w:multiLevelType w:val="hybridMultilevel"/>
    <w:tmpl w:val="234ED75C"/>
    <w:lvl w:ilvl="0" w:tplc="AEF455E8">
      <w:start w:val="1"/>
      <w:numFmt w:val="decimal"/>
      <w:lvlText w:val="%1."/>
      <w:lvlJc w:val="left"/>
      <w:pPr>
        <w:ind w:left="1095" w:hanging="360"/>
      </w:pPr>
      <w:rPr>
        <w:rFonts w:hint="default"/>
      </w:rPr>
    </w:lvl>
    <w:lvl w:ilvl="1" w:tplc="240A0019" w:tentative="1">
      <w:start w:val="1"/>
      <w:numFmt w:val="lowerLetter"/>
      <w:lvlText w:val="%2."/>
      <w:lvlJc w:val="left"/>
      <w:pPr>
        <w:ind w:left="1815" w:hanging="360"/>
      </w:pPr>
    </w:lvl>
    <w:lvl w:ilvl="2" w:tplc="240A001B" w:tentative="1">
      <w:start w:val="1"/>
      <w:numFmt w:val="lowerRoman"/>
      <w:lvlText w:val="%3."/>
      <w:lvlJc w:val="right"/>
      <w:pPr>
        <w:ind w:left="2535" w:hanging="180"/>
      </w:pPr>
    </w:lvl>
    <w:lvl w:ilvl="3" w:tplc="240A000F" w:tentative="1">
      <w:start w:val="1"/>
      <w:numFmt w:val="decimal"/>
      <w:lvlText w:val="%4."/>
      <w:lvlJc w:val="left"/>
      <w:pPr>
        <w:ind w:left="3255" w:hanging="360"/>
      </w:pPr>
    </w:lvl>
    <w:lvl w:ilvl="4" w:tplc="240A0019" w:tentative="1">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83">
    <w:nsid w:val="35A665E8"/>
    <w:multiLevelType w:val="hybridMultilevel"/>
    <w:tmpl w:val="199E451C"/>
    <w:lvl w:ilvl="0" w:tplc="D9B0BE2E">
      <w:start w:val="1"/>
      <w:numFmt w:val="lowerLetter"/>
      <w:lvlText w:val="%1)"/>
      <w:lvlJc w:val="left"/>
      <w:pPr>
        <w:ind w:left="720" w:hanging="360"/>
      </w:pPr>
      <w:rPr>
        <w:rFonts w:hint="default"/>
        <w:b w:val="0"/>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84">
    <w:nsid w:val="35B63D8F"/>
    <w:multiLevelType w:val="hybridMultilevel"/>
    <w:tmpl w:val="9110A2AA"/>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5">
    <w:nsid w:val="371C5B49"/>
    <w:multiLevelType w:val="hybridMultilevel"/>
    <w:tmpl w:val="0BEA91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nsid w:val="3834662D"/>
    <w:multiLevelType w:val="hybridMultilevel"/>
    <w:tmpl w:val="53600E7E"/>
    <w:lvl w:ilvl="0" w:tplc="240A0019">
      <w:start w:val="1"/>
      <w:numFmt w:val="lowerLetter"/>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7">
    <w:nsid w:val="38444D4E"/>
    <w:multiLevelType w:val="hybridMultilevel"/>
    <w:tmpl w:val="D12E54DA"/>
    <w:lvl w:ilvl="0" w:tplc="80C47B56">
      <w:start w:val="1"/>
      <w:numFmt w:val="lowerLetter"/>
      <w:lvlText w:val="%1)"/>
      <w:lvlJc w:val="left"/>
      <w:pPr>
        <w:ind w:left="1080" w:hanging="360"/>
      </w:pPr>
      <w:rPr>
        <w:rFonts w:ascii="Arial" w:eastAsia="Times New Roman"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8">
    <w:nsid w:val="386D6917"/>
    <w:multiLevelType w:val="hybridMultilevel"/>
    <w:tmpl w:val="E49A7234"/>
    <w:lvl w:ilvl="0" w:tplc="240A0019">
      <w:start w:val="1"/>
      <w:numFmt w:val="lowerLetter"/>
      <w:lvlText w:val="%1."/>
      <w:lvlJc w:val="left"/>
      <w:pPr>
        <w:ind w:left="1713" w:hanging="360"/>
      </w:p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89">
    <w:nsid w:val="3A673801"/>
    <w:multiLevelType w:val="hybridMultilevel"/>
    <w:tmpl w:val="F420FD1E"/>
    <w:lvl w:ilvl="0" w:tplc="4EAA4CE6">
      <w:start w:val="1"/>
      <w:numFmt w:val="lowerLetter"/>
      <w:lvlText w:val="%1)"/>
      <w:lvlJc w:val="left"/>
      <w:pPr>
        <w:ind w:left="1095" w:hanging="360"/>
      </w:pPr>
      <w:rPr>
        <w:rFonts w:hint="default"/>
      </w:rPr>
    </w:lvl>
    <w:lvl w:ilvl="1" w:tplc="F1086240">
      <w:start w:val="1"/>
      <w:numFmt w:val="lowerLetter"/>
      <w:lvlText w:val="%2."/>
      <w:lvlJc w:val="left"/>
      <w:pPr>
        <w:ind w:left="1815" w:hanging="360"/>
      </w:pPr>
      <w:rPr>
        <w:b w:val="0"/>
      </w:rPr>
    </w:lvl>
    <w:lvl w:ilvl="2" w:tplc="240A001B">
      <w:start w:val="1"/>
      <w:numFmt w:val="lowerRoman"/>
      <w:lvlText w:val="%3."/>
      <w:lvlJc w:val="right"/>
      <w:pPr>
        <w:ind w:left="2535" w:hanging="180"/>
      </w:pPr>
    </w:lvl>
    <w:lvl w:ilvl="3" w:tplc="1248BB46">
      <w:start w:val="1"/>
      <w:numFmt w:val="decimal"/>
      <w:lvlText w:val="%4."/>
      <w:lvlJc w:val="left"/>
      <w:pPr>
        <w:ind w:left="1069" w:hanging="360"/>
      </w:pPr>
      <w:rPr>
        <w:b w:val="0"/>
      </w:rPr>
    </w:lvl>
    <w:lvl w:ilvl="4" w:tplc="240A0019">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90">
    <w:nsid w:val="3A6F6B81"/>
    <w:multiLevelType w:val="hybridMultilevel"/>
    <w:tmpl w:val="E528B1A6"/>
    <w:lvl w:ilvl="0" w:tplc="34703868">
      <w:start w:val="23"/>
      <w:numFmt w:val="decimal"/>
      <w:lvlText w:val="%1."/>
      <w:lvlJc w:val="left"/>
      <w:pPr>
        <w:ind w:left="360" w:hanging="360"/>
      </w:pPr>
      <w:rPr>
        <w:rFonts w:eastAsiaTheme="minorHAnsi" w:hint="default"/>
      </w:rPr>
    </w:lvl>
    <w:lvl w:ilvl="1" w:tplc="0C0A0019" w:tentative="1">
      <w:start w:val="1"/>
      <w:numFmt w:val="lowerLetter"/>
      <w:lvlText w:val="%2."/>
      <w:lvlJc w:val="left"/>
      <w:pPr>
        <w:ind w:left="732" w:hanging="360"/>
      </w:pPr>
    </w:lvl>
    <w:lvl w:ilvl="2" w:tplc="0C0A001B" w:tentative="1">
      <w:start w:val="1"/>
      <w:numFmt w:val="lowerRoman"/>
      <w:lvlText w:val="%3."/>
      <w:lvlJc w:val="right"/>
      <w:pPr>
        <w:ind w:left="1452" w:hanging="180"/>
      </w:pPr>
    </w:lvl>
    <w:lvl w:ilvl="3" w:tplc="0C0A000F" w:tentative="1">
      <w:start w:val="1"/>
      <w:numFmt w:val="decimal"/>
      <w:lvlText w:val="%4."/>
      <w:lvlJc w:val="left"/>
      <w:pPr>
        <w:ind w:left="2172" w:hanging="360"/>
      </w:pPr>
    </w:lvl>
    <w:lvl w:ilvl="4" w:tplc="0C0A0019" w:tentative="1">
      <w:start w:val="1"/>
      <w:numFmt w:val="lowerLetter"/>
      <w:lvlText w:val="%5."/>
      <w:lvlJc w:val="left"/>
      <w:pPr>
        <w:ind w:left="2892" w:hanging="360"/>
      </w:p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abstractNum w:abstractNumId="91">
    <w:nsid w:val="3C2D3C3A"/>
    <w:multiLevelType w:val="hybridMultilevel"/>
    <w:tmpl w:val="ADEE3190"/>
    <w:lvl w:ilvl="0" w:tplc="650ACC86">
      <w:start w:val="1"/>
      <w:numFmt w:val="lowerLetter"/>
      <w:lvlText w:val="%1."/>
      <w:lvlJc w:val="left"/>
      <w:pPr>
        <w:ind w:left="1068" w:hanging="360"/>
      </w:pPr>
      <w:rPr>
        <w:rFonts w:eastAsiaTheme="minorHAnsi"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2">
    <w:nsid w:val="3CC21168"/>
    <w:multiLevelType w:val="hybridMultilevel"/>
    <w:tmpl w:val="E7B6B2FA"/>
    <w:lvl w:ilvl="0" w:tplc="240A0019">
      <w:start w:val="1"/>
      <w:numFmt w:val="lowerLetter"/>
      <w:lvlText w:val="%1."/>
      <w:lvlJc w:val="lef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93">
    <w:nsid w:val="3D27431F"/>
    <w:multiLevelType w:val="hybridMultilevel"/>
    <w:tmpl w:val="7F9E3E62"/>
    <w:lvl w:ilvl="0" w:tplc="2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4">
    <w:nsid w:val="3E201BE4"/>
    <w:multiLevelType w:val="hybridMultilevel"/>
    <w:tmpl w:val="BD003536"/>
    <w:lvl w:ilvl="0" w:tplc="240A000F">
      <w:start w:val="1"/>
      <w:numFmt w:val="decimal"/>
      <w:lvlText w:val="%1."/>
      <w:lvlJc w:val="left"/>
      <w:pPr>
        <w:ind w:left="720" w:hanging="360"/>
      </w:pPr>
      <w:rPr>
        <w:rFonts w:hint="default"/>
      </w:rPr>
    </w:lvl>
    <w:lvl w:ilvl="1" w:tplc="2AD0F5D0">
      <w:start w:val="1"/>
      <w:numFmt w:val="decimal"/>
      <w:lvlText w:val="%2."/>
      <w:lvlJc w:val="left"/>
      <w:pPr>
        <w:ind w:left="1770" w:hanging="690"/>
      </w:pPr>
      <w:rPr>
        <w:rFont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nsid w:val="3F8A4ED5"/>
    <w:multiLevelType w:val="hybridMultilevel"/>
    <w:tmpl w:val="B712C350"/>
    <w:lvl w:ilvl="0" w:tplc="240A000F">
      <w:start w:val="1"/>
      <w:numFmt w:val="decimal"/>
      <w:lvlText w:val="%1."/>
      <w:lvlJc w:val="left"/>
      <w:pPr>
        <w:ind w:left="720" w:hanging="360"/>
      </w:pPr>
      <w:rPr>
        <w:rFonts w:hint="default"/>
      </w:rPr>
    </w:lvl>
    <w:lvl w:ilvl="1" w:tplc="240A0017">
      <w:start w:val="1"/>
      <w:numFmt w:val="lowerLetter"/>
      <w:lvlText w:val="%2)"/>
      <w:lvlJc w:val="left"/>
      <w:pPr>
        <w:ind w:left="1440" w:hanging="360"/>
      </w:pPr>
    </w:lvl>
    <w:lvl w:ilvl="2" w:tplc="5BEE0DC2">
      <w:start w:val="1"/>
      <w:numFmt w:val="lowerLetter"/>
      <w:lvlText w:val="%3."/>
      <w:lvlJc w:val="right"/>
      <w:pPr>
        <w:ind w:left="2160" w:hanging="180"/>
      </w:pPr>
      <w:rPr>
        <w:rFonts w:ascii="Arial Narrow" w:eastAsiaTheme="minorHAnsi" w:hAnsi="Arial Narrow" w:cs="Times New Roman"/>
      </w:rPr>
    </w:lvl>
    <w:lvl w:ilvl="3" w:tplc="240A000F">
      <w:start w:val="1"/>
      <w:numFmt w:val="decimal"/>
      <w:lvlText w:val="%4."/>
      <w:lvlJc w:val="left"/>
      <w:pPr>
        <w:ind w:left="2880" w:hanging="360"/>
      </w:pPr>
    </w:lvl>
    <w:lvl w:ilvl="4" w:tplc="323A3D10">
      <w:start w:val="1"/>
      <w:numFmt w:val="lowerLetter"/>
      <w:lvlText w:val="%5."/>
      <w:lvlJc w:val="left"/>
      <w:pPr>
        <w:ind w:left="3600" w:hanging="360"/>
      </w:pPr>
      <w:rPr>
        <w:rFonts w:ascii="Arial Narrow" w:eastAsiaTheme="minorHAnsi" w:hAnsi="Arial Narrow" w:cs="Times New Roman"/>
      </w:rPr>
    </w:lvl>
    <w:lvl w:ilvl="5" w:tplc="240A001B">
      <w:start w:val="1"/>
      <w:numFmt w:val="lowerRoman"/>
      <w:lvlText w:val="%6."/>
      <w:lvlJc w:val="right"/>
      <w:pPr>
        <w:ind w:left="4320" w:hanging="180"/>
      </w:pPr>
    </w:lvl>
    <w:lvl w:ilvl="6" w:tplc="579681DE">
      <w:start w:val="1"/>
      <w:numFmt w:val="upperLetter"/>
      <w:lvlText w:val="%7)"/>
      <w:lvlJc w:val="left"/>
      <w:pPr>
        <w:ind w:left="5040" w:hanging="360"/>
      </w:pPr>
      <w:rPr>
        <w:rFonts w:hint="default"/>
      </w:r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nsid w:val="3FF3208A"/>
    <w:multiLevelType w:val="hybridMultilevel"/>
    <w:tmpl w:val="8DF8FF08"/>
    <w:lvl w:ilvl="0" w:tplc="744CE75A">
      <w:start w:val="1"/>
      <w:numFmt w:val="decimal"/>
      <w:lvlText w:val="%1."/>
      <w:lvlJc w:val="right"/>
      <w:pPr>
        <w:ind w:left="1428" w:hanging="360"/>
      </w:pPr>
      <w:rPr>
        <w:rFonts w:asciiTheme="majorHAnsi" w:eastAsia="Arial Unicode MS" w:hAnsiTheme="majorHAnsi" w:cs="Arial" w:hint="default"/>
      </w:rPr>
    </w:lvl>
    <w:lvl w:ilvl="1" w:tplc="240A0019">
      <w:start w:val="1"/>
      <w:numFmt w:val="lowerLetter"/>
      <w:lvlText w:val="%2."/>
      <w:lvlJc w:val="left"/>
      <w:pPr>
        <w:ind w:left="2148" w:hanging="360"/>
      </w:pPr>
    </w:lvl>
    <w:lvl w:ilvl="2" w:tplc="554CA5F6">
      <w:start w:val="1"/>
      <w:numFmt w:val="lowerRoman"/>
      <w:lvlText w:val="%3."/>
      <w:lvlJc w:val="left"/>
      <w:pPr>
        <w:ind w:left="2868" w:hanging="180"/>
      </w:pPr>
      <w:rPr>
        <w:rFonts w:hint="default"/>
      </w:rPr>
    </w:lvl>
    <w:lvl w:ilvl="3" w:tplc="51349A9A">
      <w:start w:val="1"/>
      <w:numFmt w:val="decimal"/>
      <w:lvlText w:val="%4."/>
      <w:lvlJc w:val="left"/>
      <w:pPr>
        <w:ind w:left="3588" w:hanging="360"/>
      </w:pPr>
      <w:rPr>
        <w:rFonts w:hint="default"/>
      </w:r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97">
    <w:nsid w:val="41EE0019"/>
    <w:multiLevelType w:val="hybridMultilevel"/>
    <w:tmpl w:val="8C0AC9E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BEF654AE">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43A30CAE"/>
    <w:multiLevelType w:val="hybridMultilevel"/>
    <w:tmpl w:val="234ED75C"/>
    <w:lvl w:ilvl="0" w:tplc="AEF455E8">
      <w:start w:val="1"/>
      <w:numFmt w:val="decimal"/>
      <w:lvlText w:val="%1."/>
      <w:lvlJc w:val="left"/>
      <w:pPr>
        <w:ind w:left="1095" w:hanging="360"/>
      </w:pPr>
      <w:rPr>
        <w:rFonts w:hint="default"/>
      </w:rPr>
    </w:lvl>
    <w:lvl w:ilvl="1" w:tplc="240A0019" w:tentative="1">
      <w:start w:val="1"/>
      <w:numFmt w:val="lowerLetter"/>
      <w:lvlText w:val="%2."/>
      <w:lvlJc w:val="left"/>
      <w:pPr>
        <w:ind w:left="1815" w:hanging="360"/>
      </w:pPr>
    </w:lvl>
    <w:lvl w:ilvl="2" w:tplc="240A001B" w:tentative="1">
      <w:start w:val="1"/>
      <w:numFmt w:val="lowerRoman"/>
      <w:lvlText w:val="%3."/>
      <w:lvlJc w:val="right"/>
      <w:pPr>
        <w:ind w:left="2535" w:hanging="180"/>
      </w:pPr>
    </w:lvl>
    <w:lvl w:ilvl="3" w:tplc="240A000F" w:tentative="1">
      <w:start w:val="1"/>
      <w:numFmt w:val="decimal"/>
      <w:lvlText w:val="%4."/>
      <w:lvlJc w:val="left"/>
      <w:pPr>
        <w:ind w:left="3255" w:hanging="360"/>
      </w:pPr>
    </w:lvl>
    <w:lvl w:ilvl="4" w:tplc="240A0019" w:tentative="1">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99">
    <w:nsid w:val="44110266"/>
    <w:multiLevelType w:val="hybridMultilevel"/>
    <w:tmpl w:val="570CF214"/>
    <w:lvl w:ilvl="0" w:tplc="240A0017">
      <w:start w:val="1"/>
      <w:numFmt w:val="lowerLetter"/>
      <w:lvlText w:val="%1)"/>
      <w:lvlJc w:val="left"/>
      <w:pPr>
        <w:ind w:left="1428" w:hanging="360"/>
      </w:p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0">
    <w:nsid w:val="453C64D0"/>
    <w:multiLevelType w:val="hybridMultilevel"/>
    <w:tmpl w:val="8D822BBC"/>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1">
    <w:nsid w:val="458F4278"/>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102">
    <w:nsid w:val="45963FAF"/>
    <w:multiLevelType w:val="hybridMultilevel"/>
    <w:tmpl w:val="E0C80DD8"/>
    <w:lvl w:ilvl="0" w:tplc="E9A63064">
      <w:start w:val="1"/>
      <w:numFmt w:val="lowerLetter"/>
      <w:lvlText w:val="%1."/>
      <w:lvlJc w:val="left"/>
      <w:pPr>
        <w:ind w:left="1352" w:hanging="360"/>
      </w:pPr>
      <w:rPr>
        <w:rFonts w:hint="default"/>
      </w:rPr>
    </w:lvl>
    <w:lvl w:ilvl="1" w:tplc="240A0019" w:tentative="1">
      <w:start w:val="1"/>
      <w:numFmt w:val="lowerLetter"/>
      <w:lvlText w:val="%2."/>
      <w:lvlJc w:val="left"/>
      <w:pPr>
        <w:ind w:left="2072" w:hanging="360"/>
      </w:pPr>
    </w:lvl>
    <w:lvl w:ilvl="2" w:tplc="240A001B" w:tentative="1">
      <w:start w:val="1"/>
      <w:numFmt w:val="lowerRoman"/>
      <w:lvlText w:val="%3."/>
      <w:lvlJc w:val="right"/>
      <w:pPr>
        <w:ind w:left="2792" w:hanging="180"/>
      </w:pPr>
    </w:lvl>
    <w:lvl w:ilvl="3" w:tplc="240A000F" w:tentative="1">
      <w:start w:val="1"/>
      <w:numFmt w:val="decimal"/>
      <w:lvlText w:val="%4."/>
      <w:lvlJc w:val="left"/>
      <w:pPr>
        <w:ind w:left="3512" w:hanging="360"/>
      </w:pPr>
    </w:lvl>
    <w:lvl w:ilvl="4" w:tplc="240A0019" w:tentative="1">
      <w:start w:val="1"/>
      <w:numFmt w:val="lowerLetter"/>
      <w:lvlText w:val="%5."/>
      <w:lvlJc w:val="left"/>
      <w:pPr>
        <w:ind w:left="4232" w:hanging="360"/>
      </w:pPr>
    </w:lvl>
    <w:lvl w:ilvl="5" w:tplc="240A001B" w:tentative="1">
      <w:start w:val="1"/>
      <w:numFmt w:val="lowerRoman"/>
      <w:lvlText w:val="%6."/>
      <w:lvlJc w:val="right"/>
      <w:pPr>
        <w:ind w:left="4952" w:hanging="180"/>
      </w:pPr>
    </w:lvl>
    <w:lvl w:ilvl="6" w:tplc="240A000F" w:tentative="1">
      <w:start w:val="1"/>
      <w:numFmt w:val="decimal"/>
      <w:lvlText w:val="%7."/>
      <w:lvlJc w:val="left"/>
      <w:pPr>
        <w:ind w:left="5672" w:hanging="360"/>
      </w:pPr>
    </w:lvl>
    <w:lvl w:ilvl="7" w:tplc="240A0019" w:tentative="1">
      <w:start w:val="1"/>
      <w:numFmt w:val="lowerLetter"/>
      <w:lvlText w:val="%8."/>
      <w:lvlJc w:val="left"/>
      <w:pPr>
        <w:ind w:left="6392" w:hanging="360"/>
      </w:pPr>
    </w:lvl>
    <w:lvl w:ilvl="8" w:tplc="240A001B" w:tentative="1">
      <w:start w:val="1"/>
      <w:numFmt w:val="lowerRoman"/>
      <w:lvlText w:val="%9."/>
      <w:lvlJc w:val="right"/>
      <w:pPr>
        <w:ind w:left="7112" w:hanging="180"/>
      </w:pPr>
    </w:lvl>
  </w:abstractNum>
  <w:abstractNum w:abstractNumId="103">
    <w:nsid w:val="46045093"/>
    <w:multiLevelType w:val="multilevel"/>
    <w:tmpl w:val="BC9E8F76"/>
    <w:lvl w:ilvl="0">
      <w:start w:val="1"/>
      <w:numFmt w:val="lowerLetter"/>
      <w:lvlText w:val="%1)"/>
      <w:lvlJc w:val="left"/>
      <w:pPr>
        <w:tabs>
          <w:tab w:val="num" w:pos="1440"/>
        </w:tabs>
        <w:ind w:left="1440" w:hanging="360"/>
      </w:pPr>
      <w:rPr>
        <w:rFonts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04">
    <w:nsid w:val="461A25AA"/>
    <w:multiLevelType w:val="hybridMultilevel"/>
    <w:tmpl w:val="A29CCC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5">
    <w:nsid w:val="47553C3B"/>
    <w:multiLevelType w:val="hybridMultilevel"/>
    <w:tmpl w:val="2C4E133A"/>
    <w:lvl w:ilvl="0" w:tplc="06A2EE38">
      <w:start w:val="1"/>
      <w:numFmt w:val="lowerLetter"/>
      <w:lvlText w:val="%1)"/>
      <w:lvlJc w:val="right"/>
      <w:pPr>
        <w:ind w:left="1440" w:hanging="360"/>
      </w:pPr>
      <w:rPr>
        <w:rFonts w:ascii="Georgia" w:eastAsia="Calibri" w:hAnsi="Georgia" w:cs="Arial"/>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6">
    <w:nsid w:val="4760034F"/>
    <w:multiLevelType w:val="hybridMultilevel"/>
    <w:tmpl w:val="3C34140C"/>
    <w:lvl w:ilvl="0" w:tplc="F1086240">
      <w:start w:val="1"/>
      <w:numFmt w:val="lowerLetter"/>
      <w:lvlText w:val="%1."/>
      <w:lvlJc w:val="left"/>
      <w:pPr>
        <w:ind w:left="1484" w:hanging="360"/>
      </w:pPr>
      <w:rPr>
        <w:b w:val="0"/>
      </w:rPr>
    </w:lvl>
    <w:lvl w:ilvl="1" w:tplc="240A0019" w:tentative="1">
      <w:start w:val="1"/>
      <w:numFmt w:val="lowerLetter"/>
      <w:lvlText w:val="%2."/>
      <w:lvlJc w:val="left"/>
      <w:pPr>
        <w:ind w:left="1109" w:hanging="360"/>
      </w:pPr>
    </w:lvl>
    <w:lvl w:ilvl="2" w:tplc="240A001B" w:tentative="1">
      <w:start w:val="1"/>
      <w:numFmt w:val="lowerRoman"/>
      <w:lvlText w:val="%3."/>
      <w:lvlJc w:val="right"/>
      <w:pPr>
        <w:ind w:left="1829" w:hanging="180"/>
      </w:pPr>
    </w:lvl>
    <w:lvl w:ilvl="3" w:tplc="240A000F" w:tentative="1">
      <w:start w:val="1"/>
      <w:numFmt w:val="decimal"/>
      <w:lvlText w:val="%4."/>
      <w:lvlJc w:val="left"/>
      <w:pPr>
        <w:ind w:left="2549" w:hanging="360"/>
      </w:pPr>
    </w:lvl>
    <w:lvl w:ilvl="4" w:tplc="240A0019" w:tentative="1">
      <w:start w:val="1"/>
      <w:numFmt w:val="lowerLetter"/>
      <w:lvlText w:val="%5."/>
      <w:lvlJc w:val="left"/>
      <w:pPr>
        <w:ind w:left="3269" w:hanging="360"/>
      </w:pPr>
    </w:lvl>
    <w:lvl w:ilvl="5" w:tplc="240A001B" w:tentative="1">
      <w:start w:val="1"/>
      <w:numFmt w:val="lowerRoman"/>
      <w:lvlText w:val="%6."/>
      <w:lvlJc w:val="right"/>
      <w:pPr>
        <w:ind w:left="3989" w:hanging="180"/>
      </w:pPr>
    </w:lvl>
    <w:lvl w:ilvl="6" w:tplc="240A000F" w:tentative="1">
      <w:start w:val="1"/>
      <w:numFmt w:val="decimal"/>
      <w:lvlText w:val="%7."/>
      <w:lvlJc w:val="left"/>
      <w:pPr>
        <w:ind w:left="4709" w:hanging="360"/>
      </w:pPr>
    </w:lvl>
    <w:lvl w:ilvl="7" w:tplc="240A0019" w:tentative="1">
      <w:start w:val="1"/>
      <w:numFmt w:val="lowerLetter"/>
      <w:lvlText w:val="%8."/>
      <w:lvlJc w:val="left"/>
      <w:pPr>
        <w:ind w:left="5429" w:hanging="360"/>
      </w:pPr>
    </w:lvl>
    <w:lvl w:ilvl="8" w:tplc="240A001B" w:tentative="1">
      <w:start w:val="1"/>
      <w:numFmt w:val="lowerRoman"/>
      <w:lvlText w:val="%9."/>
      <w:lvlJc w:val="right"/>
      <w:pPr>
        <w:ind w:left="6149" w:hanging="180"/>
      </w:pPr>
    </w:lvl>
  </w:abstractNum>
  <w:abstractNum w:abstractNumId="107">
    <w:nsid w:val="4B513A4A"/>
    <w:multiLevelType w:val="hybridMultilevel"/>
    <w:tmpl w:val="9DD8F802"/>
    <w:lvl w:ilvl="0" w:tplc="1342503E">
      <w:start w:val="1"/>
      <w:numFmt w:val="decimal"/>
      <w:lvlText w:val="%1."/>
      <w:lvlJc w:val="right"/>
      <w:pPr>
        <w:ind w:left="1428" w:hanging="360"/>
      </w:pPr>
      <w:rPr>
        <w:rFonts w:ascii="Arial" w:eastAsia="Arial Unicode MS" w:hAnsi="Arial" w:cs="Arial"/>
      </w:rPr>
    </w:lvl>
    <w:lvl w:ilvl="1" w:tplc="240A0019">
      <w:start w:val="1"/>
      <w:numFmt w:val="lowerLetter"/>
      <w:lvlText w:val="%2."/>
      <w:lvlJc w:val="left"/>
      <w:pPr>
        <w:ind w:left="2148" w:hanging="360"/>
      </w:pPr>
    </w:lvl>
    <w:lvl w:ilvl="2" w:tplc="554CA5F6">
      <w:start w:val="1"/>
      <w:numFmt w:val="lowerRoman"/>
      <w:lvlText w:val="%3."/>
      <w:lvlJc w:val="left"/>
      <w:pPr>
        <w:ind w:left="2868" w:hanging="180"/>
      </w:pPr>
      <w:rPr>
        <w:rFonts w:hint="default"/>
      </w:rPr>
    </w:lvl>
    <w:lvl w:ilvl="3" w:tplc="51349A9A">
      <w:start w:val="1"/>
      <w:numFmt w:val="decimal"/>
      <w:lvlText w:val="%4."/>
      <w:lvlJc w:val="left"/>
      <w:pPr>
        <w:ind w:left="3588" w:hanging="360"/>
      </w:pPr>
      <w:rPr>
        <w:rFonts w:hint="default"/>
      </w:r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8">
    <w:nsid w:val="4BDC05F6"/>
    <w:multiLevelType w:val="hybridMultilevel"/>
    <w:tmpl w:val="1CA8E332"/>
    <w:lvl w:ilvl="0" w:tplc="AACA8402">
      <w:start w:val="1"/>
      <w:numFmt w:val="lowerRoman"/>
      <w:lvlText w:val="%1)"/>
      <w:lvlJc w:val="left"/>
      <w:pPr>
        <w:ind w:left="3240" w:hanging="720"/>
      </w:pPr>
      <w:rPr>
        <w:rFonts w:hint="default"/>
      </w:rPr>
    </w:lvl>
    <w:lvl w:ilvl="1" w:tplc="99FE215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9">
    <w:nsid w:val="4BFA773C"/>
    <w:multiLevelType w:val="hybridMultilevel"/>
    <w:tmpl w:val="C51E9D46"/>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0F">
      <w:start w:val="1"/>
      <w:numFmt w:val="decimal"/>
      <w:lvlText w:val="%3."/>
      <w:lvlJc w:val="left"/>
      <w:pPr>
        <w:ind w:left="720" w:hanging="36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0">
    <w:nsid w:val="4C7F6D4D"/>
    <w:multiLevelType w:val="hybridMultilevel"/>
    <w:tmpl w:val="CBAACBDC"/>
    <w:lvl w:ilvl="0" w:tplc="07E4282A">
      <w:start w:val="1"/>
      <w:numFmt w:val="lowerLetter"/>
      <w:lvlText w:val="%1)"/>
      <w:lvlJc w:val="left"/>
      <w:pPr>
        <w:ind w:left="1428" w:hanging="360"/>
      </w:pPr>
      <w:rPr>
        <w:rFonts w:hint="default"/>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1">
    <w:nsid w:val="4D1F5C56"/>
    <w:multiLevelType w:val="hybridMultilevel"/>
    <w:tmpl w:val="ADEE3190"/>
    <w:lvl w:ilvl="0" w:tplc="650ACC86">
      <w:start w:val="1"/>
      <w:numFmt w:val="lowerLetter"/>
      <w:lvlText w:val="%1."/>
      <w:lvlJc w:val="left"/>
      <w:pPr>
        <w:ind w:left="1068" w:hanging="360"/>
      </w:pPr>
      <w:rPr>
        <w:rFonts w:eastAsiaTheme="minorHAnsi"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2">
    <w:nsid w:val="4DF457BD"/>
    <w:multiLevelType w:val="hybridMultilevel"/>
    <w:tmpl w:val="5B764B76"/>
    <w:lvl w:ilvl="0" w:tplc="240A000F">
      <w:start w:val="1"/>
      <w:numFmt w:val="decimal"/>
      <w:lvlText w:val="%1."/>
      <w:lvlJc w:val="lef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13">
    <w:nsid w:val="4E0F4997"/>
    <w:multiLevelType w:val="hybridMultilevel"/>
    <w:tmpl w:val="D9A05B92"/>
    <w:lvl w:ilvl="0" w:tplc="7A34A162">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nsid w:val="4E304ED8"/>
    <w:multiLevelType w:val="hybridMultilevel"/>
    <w:tmpl w:val="764CE3D4"/>
    <w:lvl w:ilvl="0" w:tplc="07E4282A">
      <w:start w:val="1"/>
      <w:numFmt w:val="lowerLetter"/>
      <w:lvlText w:val="%1)"/>
      <w:lvlJc w:val="left"/>
      <w:pPr>
        <w:ind w:left="1428" w:hanging="360"/>
      </w:pPr>
      <w:rPr>
        <w:rFonts w:hint="default"/>
      </w:rPr>
    </w:lvl>
    <w:lvl w:ilvl="1" w:tplc="240A0017">
      <w:start w:val="1"/>
      <w:numFmt w:val="lowerLetter"/>
      <w:lvlText w:val="%2)"/>
      <w:lvlJc w:val="left"/>
      <w:pPr>
        <w:ind w:left="2148" w:hanging="360"/>
      </w:pPr>
    </w:lvl>
    <w:lvl w:ilvl="2" w:tplc="E266224E">
      <w:start w:val="1"/>
      <w:numFmt w:val="decimal"/>
      <w:lvlText w:val="%3."/>
      <w:lvlJc w:val="left"/>
      <w:pPr>
        <w:ind w:left="3048" w:hanging="360"/>
      </w:pPr>
      <w:rPr>
        <w:rFonts w:hint="default"/>
      </w:r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5">
    <w:nsid w:val="4EAD1964"/>
    <w:multiLevelType w:val="hybridMultilevel"/>
    <w:tmpl w:val="14FC55C2"/>
    <w:lvl w:ilvl="0" w:tplc="240A0019">
      <w:start w:val="1"/>
      <w:numFmt w:val="lowerLetter"/>
      <w:lvlText w:val="%1."/>
      <w:lvlJc w:val="left"/>
      <w:pPr>
        <w:ind w:left="1222" w:hanging="360"/>
      </w:pPr>
    </w:lvl>
    <w:lvl w:ilvl="1" w:tplc="240A0019" w:tentative="1">
      <w:start w:val="1"/>
      <w:numFmt w:val="lowerLetter"/>
      <w:lvlText w:val="%2."/>
      <w:lvlJc w:val="left"/>
      <w:pPr>
        <w:ind w:left="1942" w:hanging="360"/>
      </w:pPr>
    </w:lvl>
    <w:lvl w:ilvl="2" w:tplc="240A001B">
      <w:start w:val="1"/>
      <w:numFmt w:val="lowerRoman"/>
      <w:lvlText w:val="%3."/>
      <w:lvlJc w:val="right"/>
      <w:pPr>
        <w:ind w:left="2662" w:hanging="180"/>
      </w:pPr>
    </w:lvl>
    <w:lvl w:ilvl="3" w:tplc="62C4917C">
      <w:start w:val="1"/>
      <w:numFmt w:val="decimal"/>
      <w:lvlText w:val="%4."/>
      <w:lvlJc w:val="left"/>
      <w:pPr>
        <w:ind w:left="3382" w:hanging="360"/>
      </w:pPr>
      <w:rPr>
        <w:rFonts w:ascii="Arial" w:eastAsia="Arial Unicode MS" w:hAnsi="Arial" w:cs="Arial"/>
      </w:rPr>
    </w:lvl>
    <w:lvl w:ilvl="4" w:tplc="240A0019">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116">
    <w:nsid w:val="4F1E03CD"/>
    <w:multiLevelType w:val="multilevel"/>
    <w:tmpl w:val="E77C11F6"/>
    <w:lvl w:ilvl="0">
      <w:start w:val="1"/>
      <w:numFmt w:val="decimal"/>
      <w:lvlText w:val="%1."/>
      <w:lvlJc w:val="left"/>
      <w:pPr>
        <w:tabs>
          <w:tab w:val="num" w:pos="720"/>
        </w:tabs>
        <w:ind w:left="720" w:hanging="360"/>
      </w:pPr>
    </w:lvl>
    <w:lvl w:ilvl="1">
      <w:start w:val="1"/>
      <w:numFmt w:val="decimal"/>
      <w:lvlText w:val="%2."/>
      <w:lvlJc w:val="left"/>
      <w:pPr>
        <w:tabs>
          <w:tab w:val="num" w:pos="1210"/>
        </w:tabs>
        <w:ind w:left="121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4F343F41"/>
    <w:multiLevelType w:val="hybridMultilevel"/>
    <w:tmpl w:val="988E1DCE"/>
    <w:lvl w:ilvl="0" w:tplc="94F26A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8">
    <w:nsid w:val="4F3D2A1F"/>
    <w:multiLevelType w:val="hybridMultilevel"/>
    <w:tmpl w:val="FB0463D6"/>
    <w:lvl w:ilvl="0" w:tplc="240A0017">
      <w:start w:val="1"/>
      <w:numFmt w:val="lowerLetter"/>
      <w:lvlText w:val="%1)"/>
      <w:lvlJc w:val="left"/>
      <w:pPr>
        <w:ind w:left="2148" w:hanging="360"/>
      </w:pPr>
    </w:lvl>
    <w:lvl w:ilvl="1" w:tplc="677464BE">
      <w:start w:val="1"/>
      <w:numFmt w:val="decimal"/>
      <w:lvlText w:val="%2."/>
      <w:lvlJc w:val="left"/>
      <w:pPr>
        <w:ind w:left="2868" w:hanging="360"/>
      </w:pPr>
      <w:rPr>
        <w:rFonts w:hint="default"/>
      </w:r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19">
    <w:nsid w:val="4FF77721"/>
    <w:multiLevelType w:val="hybridMultilevel"/>
    <w:tmpl w:val="25FED794"/>
    <w:lvl w:ilvl="0" w:tplc="D6B68D60">
      <w:start w:val="1"/>
      <w:numFmt w:val="decimal"/>
      <w:lvlText w:val="%1."/>
      <w:lvlJc w:val="left"/>
      <w:pPr>
        <w:ind w:left="1413" w:hanging="705"/>
      </w:pPr>
      <w:rPr>
        <w:rFonts w:hint="default"/>
        <w:strike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0">
    <w:nsid w:val="50A80204"/>
    <w:multiLevelType w:val="hybridMultilevel"/>
    <w:tmpl w:val="A6F4871C"/>
    <w:lvl w:ilvl="0" w:tplc="240A0017">
      <w:start w:val="1"/>
      <w:numFmt w:val="lowerLetter"/>
      <w:lvlText w:val="%1)"/>
      <w:lvlJc w:val="left"/>
      <w:pPr>
        <w:ind w:left="2148" w:hanging="360"/>
      </w:pPr>
    </w:lvl>
    <w:lvl w:ilvl="1" w:tplc="A9FE2AD4">
      <w:start w:val="1"/>
      <w:numFmt w:val="decimal"/>
      <w:lvlText w:val="%2."/>
      <w:lvlJc w:val="left"/>
      <w:pPr>
        <w:ind w:left="2868" w:hanging="360"/>
      </w:pPr>
      <w:rPr>
        <w:rFonts w:hint="default"/>
      </w:r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21">
    <w:nsid w:val="51322450"/>
    <w:multiLevelType w:val="hybridMultilevel"/>
    <w:tmpl w:val="5FB2BD6A"/>
    <w:lvl w:ilvl="0" w:tplc="240A000F">
      <w:start w:val="1"/>
      <w:numFmt w:val="decimal"/>
      <w:lvlText w:val="%1."/>
      <w:lvlJc w:val="left"/>
      <w:pPr>
        <w:ind w:left="1770" w:hanging="6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nsid w:val="532B6107"/>
    <w:multiLevelType w:val="hybridMultilevel"/>
    <w:tmpl w:val="27E4985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3">
    <w:nsid w:val="533904DE"/>
    <w:multiLevelType w:val="hybridMultilevel"/>
    <w:tmpl w:val="CF5EEA08"/>
    <w:lvl w:ilvl="0" w:tplc="554CA5F6">
      <w:start w:val="1"/>
      <w:numFmt w:val="lowerRoman"/>
      <w:lvlText w:val="%1."/>
      <w:lvlJc w:val="left"/>
      <w:pPr>
        <w:ind w:left="2868" w:hanging="18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24">
    <w:nsid w:val="53E65F47"/>
    <w:multiLevelType w:val="hybridMultilevel"/>
    <w:tmpl w:val="16B47F22"/>
    <w:lvl w:ilvl="0" w:tplc="B4F84612">
      <w:start w:val="1"/>
      <w:numFmt w:val="decimal"/>
      <w:lvlText w:val="%1."/>
      <w:lvlJc w:val="left"/>
      <w:pPr>
        <w:ind w:left="720" w:hanging="360"/>
      </w:pPr>
      <w:rPr>
        <w:b w:val="0"/>
      </w:rPr>
    </w:lvl>
    <w:lvl w:ilvl="1" w:tplc="3B4C3A84">
      <w:start w:val="1"/>
      <w:numFmt w:val="decimal"/>
      <w:lvlText w:val="%2."/>
      <w:lvlJc w:val="left"/>
      <w:pPr>
        <w:ind w:left="1440" w:hanging="360"/>
      </w:pPr>
      <w:rPr>
        <w:b w:val="0"/>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5">
    <w:nsid w:val="54120209"/>
    <w:multiLevelType w:val="hybridMultilevel"/>
    <w:tmpl w:val="427876CC"/>
    <w:lvl w:ilvl="0" w:tplc="D88AE5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6">
    <w:nsid w:val="546318AC"/>
    <w:multiLevelType w:val="hybridMultilevel"/>
    <w:tmpl w:val="6D7A442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nsid w:val="548F4835"/>
    <w:multiLevelType w:val="hybridMultilevel"/>
    <w:tmpl w:val="937A3F3A"/>
    <w:lvl w:ilvl="0" w:tplc="E08CD768">
      <w:start w:val="1"/>
      <w:numFmt w:val="decimal"/>
      <w:lvlText w:val="%1."/>
      <w:lvlJc w:val="left"/>
      <w:pPr>
        <w:ind w:left="1068" w:hanging="360"/>
      </w:pPr>
      <w:rPr>
        <w:rFonts w:cs="Times New Roman" w:hint="default"/>
        <w:b w:val="0"/>
        <w:i w:val="0"/>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128">
    <w:nsid w:val="54A22401"/>
    <w:multiLevelType w:val="hybridMultilevel"/>
    <w:tmpl w:val="701E98F6"/>
    <w:lvl w:ilvl="0" w:tplc="240A0019">
      <w:start w:val="1"/>
      <w:numFmt w:val="lowerLetter"/>
      <w:lvlText w:val="%1."/>
      <w:lvlJc w:val="left"/>
      <w:pPr>
        <w:ind w:left="1222" w:hanging="360"/>
      </w:p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129">
    <w:nsid w:val="55CC46B0"/>
    <w:multiLevelType w:val="hybridMultilevel"/>
    <w:tmpl w:val="ED5C78EE"/>
    <w:lvl w:ilvl="0" w:tplc="A40CD002">
      <w:start w:val="1"/>
      <w:numFmt w:val="lowerLetter"/>
      <w:lvlText w:val="%1)"/>
      <w:lvlJc w:val="left"/>
      <w:pPr>
        <w:ind w:left="1068" w:hanging="360"/>
      </w:pPr>
      <w:rPr>
        <w:rFonts w:hint="default"/>
      </w:rPr>
    </w:lvl>
    <w:lvl w:ilvl="1" w:tplc="AA54D85E">
      <w:start w:val="1"/>
      <w:numFmt w:val="decimal"/>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0">
    <w:nsid w:val="56845372"/>
    <w:multiLevelType w:val="hybridMultilevel"/>
    <w:tmpl w:val="E7A89F6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1">
    <w:nsid w:val="570059FD"/>
    <w:multiLevelType w:val="hybridMultilevel"/>
    <w:tmpl w:val="775C849A"/>
    <w:lvl w:ilvl="0" w:tplc="930A8B12">
      <w:start w:val="1"/>
      <w:numFmt w:val="decimal"/>
      <w:lvlText w:val="%1."/>
      <w:lvlJc w:val="left"/>
      <w:pPr>
        <w:ind w:left="1070" w:hanging="360"/>
      </w:pPr>
      <w:rPr>
        <w:rFonts w:hint="default"/>
        <w:b w:val="0"/>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32">
    <w:nsid w:val="57F17083"/>
    <w:multiLevelType w:val="hybridMultilevel"/>
    <w:tmpl w:val="54720A6A"/>
    <w:lvl w:ilvl="0" w:tplc="D68C71CE">
      <w:start w:val="1"/>
      <w:numFmt w:val="decimal"/>
      <w:lvlText w:val="%1."/>
      <w:lvlJc w:val="left"/>
      <w:pPr>
        <w:ind w:left="1068" w:hanging="360"/>
      </w:pPr>
      <w:rPr>
        <w:rFonts w:hint="default"/>
        <w:strike w:val="0"/>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3">
    <w:nsid w:val="58684DC1"/>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134">
    <w:nsid w:val="59347A6D"/>
    <w:multiLevelType w:val="hybridMultilevel"/>
    <w:tmpl w:val="1764D6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5">
    <w:nsid w:val="597768A4"/>
    <w:multiLevelType w:val="hybridMultilevel"/>
    <w:tmpl w:val="651EA96A"/>
    <w:lvl w:ilvl="0" w:tplc="B6789A1E">
      <w:start w:val="1"/>
      <w:numFmt w:val="decimal"/>
      <w:lvlText w:val="%1."/>
      <w:lvlJc w:val="left"/>
      <w:pPr>
        <w:ind w:left="3588"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6">
    <w:nsid w:val="59B25AA5"/>
    <w:multiLevelType w:val="hybridMultilevel"/>
    <w:tmpl w:val="7B2CDC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7">
    <w:nsid w:val="5A3857E6"/>
    <w:multiLevelType w:val="hybridMultilevel"/>
    <w:tmpl w:val="AA16A574"/>
    <w:lvl w:ilvl="0" w:tplc="240A001B">
      <w:start w:val="1"/>
      <w:numFmt w:val="lowerRoman"/>
      <w:lvlText w:val="%1."/>
      <w:lvlJc w:val="righ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8">
    <w:nsid w:val="5BED6A6C"/>
    <w:multiLevelType w:val="hybridMultilevel"/>
    <w:tmpl w:val="53568C0C"/>
    <w:lvl w:ilvl="0" w:tplc="240A000F">
      <w:start w:val="1"/>
      <w:numFmt w:val="decimal"/>
      <w:lvlText w:val="%1."/>
      <w:lvlJc w:val="left"/>
      <w:pPr>
        <w:ind w:left="720" w:hanging="36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9">
    <w:nsid w:val="5CC11774"/>
    <w:multiLevelType w:val="hybridMultilevel"/>
    <w:tmpl w:val="D0E0D4EE"/>
    <w:lvl w:ilvl="0" w:tplc="240A0019">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0">
    <w:nsid w:val="5D0D07BA"/>
    <w:multiLevelType w:val="hybridMultilevel"/>
    <w:tmpl w:val="27A66BA2"/>
    <w:lvl w:ilvl="0" w:tplc="040A000F">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41">
    <w:nsid w:val="5DF84D6E"/>
    <w:multiLevelType w:val="hybridMultilevel"/>
    <w:tmpl w:val="D1AC64CA"/>
    <w:lvl w:ilvl="0" w:tplc="97B8D402">
      <w:start w:val="1"/>
      <w:numFmt w:val="decimal"/>
      <w:lvlText w:val="%1."/>
      <w:lvlJc w:val="left"/>
      <w:pPr>
        <w:ind w:left="1413" w:hanging="705"/>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2">
    <w:nsid w:val="5E1463CE"/>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143">
    <w:nsid w:val="5EE00841"/>
    <w:multiLevelType w:val="hybridMultilevel"/>
    <w:tmpl w:val="D172BE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4">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145">
    <w:nsid w:val="5F3F3388"/>
    <w:multiLevelType w:val="hybridMultilevel"/>
    <w:tmpl w:val="4C6AF5CC"/>
    <w:lvl w:ilvl="0" w:tplc="240A0019">
      <w:start w:val="1"/>
      <w:numFmt w:val="lowerLetter"/>
      <w:lvlText w:val="%1."/>
      <w:lvlJc w:val="left"/>
      <w:pPr>
        <w:ind w:left="1222" w:hanging="360"/>
      </w:p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146">
    <w:nsid w:val="60305188"/>
    <w:multiLevelType w:val="hybridMultilevel"/>
    <w:tmpl w:val="E7B6B2FA"/>
    <w:lvl w:ilvl="0" w:tplc="240A0019">
      <w:start w:val="1"/>
      <w:numFmt w:val="lowerLetter"/>
      <w:lvlText w:val="%1."/>
      <w:lvlJc w:val="lef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47">
    <w:nsid w:val="60474891"/>
    <w:multiLevelType w:val="multilevel"/>
    <w:tmpl w:val="69566444"/>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48">
    <w:nsid w:val="60A443DF"/>
    <w:multiLevelType w:val="hybridMultilevel"/>
    <w:tmpl w:val="07F248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9">
    <w:nsid w:val="613215AF"/>
    <w:multiLevelType w:val="hybridMultilevel"/>
    <w:tmpl w:val="EC96E424"/>
    <w:lvl w:ilvl="0" w:tplc="DDF20668">
      <w:start w:val="1"/>
      <w:numFmt w:val="lowerLetter"/>
      <w:lvlText w:val="%1."/>
      <w:lvlJc w:val="left"/>
      <w:pPr>
        <w:ind w:left="502" w:hanging="360"/>
      </w:pPr>
      <w:rPr>
        <w:b w:val="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50">
    <w:nsid w:val="61DD15FD"/>
    <w:multiLevelType w:val="multilevel"/>
    <w:tmpl w:val="69566444"/>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51">
    <w:nsid w:val="6325549A"/>
    <w:multiLevelType w:val="hybridMultilevel"/>
    <w:tmpl w:val="C8BA0E36"/>
    <w:lvl w:ilvl="0" w:tplc="240A0017">
      <w:start w:val="1"/>
      <w:numFmt w:val="lowerLetter"/>
      <w:lvlText w:val="%1)"/>
      <w:lvlJc w:val="left"/>
      <w:pPr>
        <w:ind w:left="2148" w:hanging="360"/>
      </w:pPr>
    </w:lvl>
    <w:lvl w:ilvl="1" w:tplc="240A0019">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52">
    <w:nsid w:val="637249A7"/>
    <w:multiLevelType w:val="hybridMultilevel"/>
    <w:tmpl w:val="87D44A42"/>
    <w:lvl w:ilvl="0" w:tplc="240A001B">
      <w:start w:val="1"/>
      <w:numFmt w:val="lowerRoman"/>
      <w:lvlText w:val="%1."/>
      <w:lvlJc w:val="right"/>
      <w:pPr>
        <w:ind w:left="2688" w:hanging="360"/>
      </w:pPr>
    </w:lvl>
    <w:lvl w:ilvl="1" w:tplc="240A0019" w:tentative="1">
      <w:start w:val="1"/>
      <w:numFmt w:val="lowerLetter"/>
      <w:lvlText w:val="%2."/>
      <w:lvlJc w:val="left"/>
      <w:pPr>
        <w:ind w:left="3408" w:hanging="360"/>
      </w:pPr>
    </w:lvl>
    <w:lvl w:ilvl="2" w:tplc="240A001B" w:tentative="1">
      <w:start w:val="1"/>
      <w:numFmt w:val="lowerRoman"/>
      <w:lvlText w:val="%3."/>
      <w:lvlJc w:val="right"/>
      <w:pPr>
        <w:ind w:left="4128" w:hanging="180"/>
      </w:pPr>
    </w:lvl>
    <w:lvl w:ilvl="3" w:tplc="240A000F" w:tentative="1">
      <w:start w:val="1"/>
      <w:numFmt w:val="decimal"/>
      <w:lvlText w:val="%4."/>
      <w:lvlJc w:val="left"/>
      <w:pPr>
        <w:ind w:left="4848" w:hanging="360"/>
      </w:pPr>
    </w:lvl>
    <w:lvl w:ilvl="4" w:tplc="240A0019" w:tentative="1">
      <w:start w:val="1"/>
      <w:numFmt w:val="lowerLetter"/>
      <w:lvlText w:val="%5."/>
      <w:lvlJc w:val="left"/>
      <w:pPr>
        <w:ind w:left="5568" w:hanging="360"/>
      </w:pPr>
    </w:lvl>
    <w:lvl w:ilvl="5" w:tplc="240A001B" w:tentative="1">
      <w:start w:val="1"/>
      <w:numFmt w:val="lowerRoman"/>
      <w:lvlText w:val="%6."/>
      <w:lvlJc w:val="right"/>
      <w:pPr>
        <w:ind w:left="6288" w:hanging="180"/>
      </w:pPr>
    </w:lvl>
    <w:lvl w:ilvl="6" w:tplc="240A000F" w:tentative="1">
      <w:start w:val="1"/>
      <w:numFmt w:val="decimal"/>
      <w:lvlText w:val="%7."/>
      <w:lvlJc w:val="left"/>
      <w:pPr>
        <w:ind w:left="7008" w:hanging="360"/>
      </w:pPr>
    </w:lvl>
    <w:lvl w:ilvl="7" w:tplc="240A0019" w:tentative="1">
      <w:start w:val="1"/>
      <w:numFmt w:val="lowerLetter"/>
      <w:lvlText w:val="%8."/>
      <w:lvlJc w:val="left"/>
      <w:pPr>
        <w:ind w:left="7728" w:hanging="360"/>
      </w:pPr>
    </w:lvl>
    <w:lvl w:ilvl="8" w:tplc="240A001B" w:tentative="1">
      <w:start w:val="1"/>
      <w:numFmt w:val="lowerRoman"/>
      <w:lvlText w:val="%9."/>
      <w:lvlJc w:val="right"/>
      <w:pPr>
        <w:ind w:left="8448" w:hanging="180"/>
      </w:pPr>
    </w:lvl>
  </w:abstractNum>
  <w:abstractNum w:abstractNumId="153">
    <w:nsid w:val="642B0E4E"/>
    <w:multiLevelType w:val="hybridMultilevel"/>
    <w:tmpl w:val="9B022542"/>
    <w:lvl w:ilvl="0" w:tplc="F28A176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4">
    <w:nsid w:val="649C78BB"/>
    <w:multiLevelType w:val="hybridMultilevel"/>
    <w:tmpl w:val="FA3C5658"/>
    <w:lvl w:ilvl="0" w:tplc="07E4282A">
      <w:start w:val="1"/>
      <w:numFmt w:val="lowerLetter"/>
      <w:lvlText w:val="%1)"/>
      <w:lvlJc w:val="left"/>
      <w:pPr>
        <w:ind w:left="1428" w:hanging="360"/>
      </w:pPr>
      <w:rPr>
        <w:rFonts w:hint="default"/>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5">
    <w:nsid w:val="65427418"/>
    <w:multiLevelType w:val="hybridMultilevel"/>
    <w:tmpl w:val="F4D41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6">
    <w:nsid w:val="65787669"/>
    <w:multiLevelType w:val="hybridMultilevel"/>
    <w:tmpl w:val="9B022542"/>
    <w:lvl w:ilvl="0" w:tplc="F28A176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7">
    <w:nsid w:val="66343541"/>
    <w:multiLevelType w:val="hybridMultilevel"/>
    <w:tmpl w:val="47EA465C"/>
    <w:lvl w:ilvl="0" w:tplc="23B05DFE">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58">
    <w:nsid w:val="66BD2A8F"/>
    <w:multiLevelType w:val="hybridMultilevel"/>
    <w:tmpl w:val="C87825B2"/>
    <w:lvl w:ilvl="0" w:tplc="07E4282A">
      <w:start w:val="1"/>
      <w:numFmt w:val="lowerLetter"/>
      <w:lvlText w:val="%1)"/>
      <w:lvlJc w:val="left"/>
      <w:pPr>
        <w:ind w:left="1428" w:hanging="360"/>
      </w:pPr>
      <w:rPr>
        <w:rFonts w:hint="default"/>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9">
    <w:nsid w:val="677E2B44"/>
    <w:multiLevelType w:val="hybridMultilevel"/>
    <w:tmpl w:val="E5E657B8"/>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60">
    <w:nsid w:val="68CE72D7"/>
    <w:multiLevelType w:val="hybridMultilevel"/>
    <w:tmpl w:val="673E32EE"/>
    <w:lvl w:ilvl="0" w:tplc="240A0017">
      <w:start w:val="1"/>
      <w:numFmt w:val="lowerLetter"/>
      <w:lvlText w:val="%1)"/>
      <w:lvlJc w:val="left"/>
      <w:pPr>
        <w:ind w:left="2148" w:hanging="360"/>
      </w:pPr>
    </w:lvl>
    <w:lvl w:ilvl="1" w:tplc="240A0019">
      <w:start w:val="1"/>
      <w:numFmt w:val="lowerLetter"/>
      <w:lvlText w:val="%2."/>
      <w:lvlJc w:val="left"/>
      <w:pPr>
        <w:ind w:left="2868" w:hanging="360"/>
      </w:pPr>
    </w:lvl>
    <w:lvl w:ilvl="2" w:tplc="28CA486C">
      <w:start w:val="1"/>
      <w:numFmt w:val="decimal"/>
      <w:lvlText w:val="%3."/>
      <w:lvlJc w:val="left"/>
      <w:pPr>
        <w:ind w:left="3768" w:hanging="360"/>
      </w:pPr>
      <w:rPr>
        <w:rFonts w:hint="default"/>
      </w:r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61">
    <w:nsid w:val="693B5560"/>
    <w:multiLevelType w:val="hybridMultilevel"/>
    <w:tmpl w:val="F6F4B966"/>
    <w:lvl w:ilvl="0" w:tplc="040A0017">
      <w:start w:val="1"/>
      <w:numFmt w:val="lowerLetter"/>
      <w:lvlText w:val="%1)"/>
      <w:lvlJc w:val="left"/>
      <w:pPr>
        <w:ind w:left="1578" w:hanging="360"/>
      </w:pPr>
      <w:rPr>
        <w:rFonts w:hint="default"/>
        <w:i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62">
    <w:nsid w:val="69A65F14"/>
    <w:multiLevelType w:val="hybridMultilevel"/>
    <w:tmpl w:val="2206C0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3">
    <w:nsid w:val="6A2729DA"/>
    <w:multiLevelType w:val="hybridMultilevel"/>
    <w:tmpl w:val="988E1DCE"/>
    <w:lvl w:ilvl="0" w:tplc="94F26A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4">
    <w:nsid w:val="6A434CC7"/>
    <w:multiLevelType w:val="hybridMultilevel"/>
    <w:tmpl w:val="6A469B12"/>
    <w:lvl w:ilvl="0" w:tplc="7EB67264">
      <w:start w:val="1"/>
      <w:numFmt w:val="decimal"/>
      <w:lvlText w:val="%1."/>
      <w:lvlJc w:val="left"/>
      <w:pPr>
        <w:ind w:left="0" w:hanging="360"/>
      </w:pPr>
      <w:rPr>
        <w:rFonts w:ascii="Arial" w:hAnsi="Arial" w:cs="Arial" w:hint="default"/>
        <w:i w:val="0"/>
      </w:rPr>
    </w:lvl>
    <w:lvl w:ilvl="1" w:tplc="240A0019">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165">
    <w:nsid w:val="6A5D47AA"/>
    <w:multiLevelType w:val="hybridMultilevel"/>
    <w:tmpl w:val="985C70DA"/>
    <w:lvl w:ilvl="0" w:tplc="240A000F">
      <w:start w:val="1"/>
      <w:numFmt w:val="decimal"/>
      <w:lvlText w:val="%1."/>
      <w:lvlJc w:val="left"/>
      <w:pPr>
        <w:ind w:left="3446" w:hanging="360"/>
      </w:pPr>
    </w:lvl>
    <w:lvl w:ilvl="1" w:tplc="07E4282A">
      <w:start w:val="1"/>
      <w:numFmt w:val="lowerLetter"/>
      <w:lvlText w:val="%2)"/>
      <w:lvlJc w:val="left"/>
      <w:pPr>
        <w:ind w:left="4166" w:hanging="360"/>
      </w:pPr>
      <w:rPr>
        <w:rFonts w:hint="default"/>
      </w:rPr>
    </w:lvl>
    <w:lvl w:ilvl="2" w:tplc="240A001B">
      <w:start w:val="1"/>
      <w:numFmt w:val="lowerRoman"/>
      <w:lvlText w:val="%3."/>
      <w:lvlJc w:val="right"/>
      <w:pPr>
        <w:ind w:left="1740" w:hanging="180"/>
      </w:pPr>
    </w:lvl>
    <w:lvl w:ilvl="3" w:tplc="240A000F">
      <w:start w:val="1"/>
      <w:numFmt w:val="decimal"/>
      <w:lvlText w:val="%4."/>
      <w:lvlJc w:val="left"/>
      <w:pPr>
        <w:ind w:left="5606" w:hanging="360"/>
      </w:pPr>
    </w:lvl>
    <w:lvl w:ilvl="4" w:tplc="240A0019" w:tentative="1">
      <w:start w:val="1"/>
      <w:numFmt w:val="lowerLetter"/>
      <w:lvlText w:val="%5."/>
      <w:lvlJc w:val="left"/>
      <w:pPr>
        <w:ind w:left="6326" w:hanging="360"/>
      </w:pPr>
    </w:lvl>
    <w:lvl w:ilvl="5" w:tplc="240A001B" w:tentative="1">
      <w:start w:val="1"/>
      <w:numFmt w:val="lowerRoman"/>
      <w:lvlText w:val="%6."/>
      <w:lvlJc w:val="right"/>
      <w:pPr>
        <w:ind w:left="7046" w:hanging="180"/>
      </w:pPr>
    </w:lvl>
    <w:lvl w:ilvl="6" w:tplc="240A000F" w:tentative="1">
      <w:start w:val="1"/>
      <w:numFmt w:val="decimal"/>
      <w:lvlText w:val="%7."/>
      <w:lvlJc w:val="left"/>
      <w:pPr>
        <w:ind w:left="7766" w:hanging="360"/>
      </w:pPr>
    </w:lvl>
    <w:lvl w:ilvl="7" w:tplc="240A0019" w:tentative="1">
      <w:start w:val="1"/>
      <w:numFmt w:val="lowerLetter"/>
      <w:lvlText w:val="%8."/>
      <w:lvlJc w:val="left"/>
      <w:pPr>
        <w:ind w:left="8486" w:hanging="360"/>
      </w:pPr>
    </w:lvl>
    <w:lvl w:ilvl="8" w:tplc="240A001B" w:tentative="1">
      <w:start w:val="1"/>
      <w:numFmt w:val="lowerRoman"/>
      <w:lvlText w:val="%9."/>
      <w:lvlJc w:val="right"/>
      <w:pPr>
        <w:ind w:left="9206" w:hanging="180"/>
      </w:pPr>
    </w:lvl>
  </w:abstractNum>
  <w:abstractNum w:abstractNumId="166">
    <w:nsid w:val="6B1009A1"/>
    <w:multiLevelType w:val="hybridMultilevel"/>
    <w:tmpl w:val="4590FACA"/>
    <w:lvl w:ilvl="0" w:tplc="07E4282A">
      <w:start w:val="1"/>
      <w:numFmt w:val="lowerLetter"/>
      <w:lvlText w:val="%1)"/>
      <w:lvlJc w:val="left"/>
      <w:pPr>
        <w:ind w:left="1770" w:hanging="69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7">
    <w:nsid w:val="6B2C51AD"/>
    <w:multiLevelType w:val="hybridMultilevel"/>
    <w:tmpl w:val="4CE42A6C"/>
    <w:lvl w:ilvl="0" w:tplc="07E4282A">
      <w:start w:val="1"/>
      <w:numFmt w:val="lowerLetter"/>
      <w:lvlText w:val="%1)"/>
      <w:lvlJc w:val="left"/>
      <w:pPr>
        <w:ind w:left="1428" w:hanging="360"/>
      </w:pPr>
      <w:rPr>
        <w:rFonts w:hint="default"/>
      </w:rPr>
    </w:lvl>
    <w:lvl w:ilvl="1" w:tplc="240A0019">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8">
    <w:nsid w:val="6C490728"/>
    <w:multiLevelType w:val="hybridMultilevel"/>
    <w:tmpl w:val="10643790"/>
    <w:lvl w:ilvl="0" w:tplc="02DE6A88">
      <w:start w:val="1"/>
      <w:numFmt w:val="lowerLetter"/>
      <w:lvlText w:val="%1."/>
      <w:lvlJc w:val="left"/>
      <w:pPr>
        <w:ind w:left="1080" w:hanging="360"/>
      </w:pPr>
      <w:rPr>
        <w:rFonts w:ascii="Arial" w:eastAsiaTheme="minorHAnsi" w:hAnsi="Arial"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9">
    <w:nsid w:val="6D2E42F6"/>
    <w:multiLevelType w:val="hybridMultilevel"/>
    <w:tmpl w:val="C92EA1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0">
    <w:nsid w:val="6E2676C4"/>
    <w:multiLevelType w:val="hybridMultilevel"/>
    <w:tmpl w:val="F6407E36"/>
    <w:lvl w:ilvl="0" w:tplc="4C76D132">
      <w:start w:val="1"/>
      <w:numFmt w:val="decimal"/>
      <w:lvlText w:val="%1."/>
      <w:lvlJc w:val="left"/>
      <w:pPr>
        <w:ind w:left="1413" w:hanging="705"/>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1">
    <w:nsid w:val="6EBB393E"/>
    <w:multiLevelType w:val="hybridMultilevel"/>
    <w:tmpl w:val="DA06B4F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2">
    <w:nsid w:val="6F013F44"/>
    <w:multiLevelType w:val="hybridMultilevel"/>
    <w:tmpl w:val="40881846"/>
    <w:lvl w:ilvl="0" w:tplc="240A0017">
      <w:start w:val="1"/>
      <w:numFmt w:val="lowerLetter"/>
      <w:lvlText w:val="%1)"/>
      <w:lvlJc w:val="lef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73">
    <w:nsid w:val="701D6249"/>
    <w:multiLevelType w:val="hybridMultilevel"/>
    <w:tmpl w:val="A9E89CDA"/>
    <w:lvl w:ilvl="0" w:tplc="040A0017">
      <w:start w:val="1"/>
      <w:numFmt w:val="lowerLetter"/>
      <w:lvlText w:val="%1)"/>
      <w:lvlJc w:val="left"/>
      <w:pPr>
        <w:ind w:left="1578" w:hanging="360"/>
      </w:pPr>
      <w:rPr>
        <w:rFonts w:hint="default"/>
        <w:i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74">
    <w:nsid w:val="70A77DF1"/>
    <w:multiLevelType w:val="hybridMultilevel"/>
    <w:tmpl w:val="ACB2C7B6"/>
    <w:lvl w:ilvl="0" w:tplc="645A28AC">
      <w:start w:val="1"/>
      <w:numFmt w:val="lowerLetter"/>
      <w:lvlText w:val="%1."/>
      <w:lvlJc w:val="left"/>
      <w:pPr>
        <w:ind w:left="1069" w:hanging="360"/>
      </w:pPr>
      <w:rPr>
        <w:rFonts w:hint="default"/>
      </w:rPr>
    </w:lvl>
    <w:lvl w:ilvl="1" w:tplc="240A0017">
      <w:start w:val="1"/>
      <w:numFmt w:val="lowerLetter"/>
      <w:lvlText w:val="%2)"/>
      <w:lvlJc w:val="left"/>
      <w:pPr>
        <w:ind w:left="2119" w:hanging="690"/>
      </w:pPr>
      <w:rPr>
        <w:rFonts w:hint="default"/>
      </w:r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75">
    <w:nsid w:val="71F10D61"/>
    <w:multiLevelType w:val="hybridMultilevel"/>
    <w:tmpl w:val="39BAFEA6"/>
    <w:lvl w:ilvl="0" w:tplc="5C081188">
      <w:start w:val="10"/>
      <w:numFmt w:val="decimal"/>
      <w:pStyle w:val="Lista21"/>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6">
    <w:nsid w:val="729456B4"/>
    <w:multiLevelType w:val="hybridMultilevel"/>
    <w:tmpl w:val="82AC7A2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7">
    <w:nsid w:val="72AD3989"/>
    <w:multiLevelType w:val="hybridMultilevel"/>
    <w:tmpl w:val="6CF09792"/>
    <w:lvl w:ilvl="0" w:tplc="6F8AA30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8">
    <w:nsid w:val="73182DCC"/>
    <w:multiLevelType w:val="hybridMultilevel"/>
    <w:tmpl w:val="3BE2D8D6"/>
    <w:lvl w:ilvl="0" w:tplc="240A0017">
      <w:start w:val="1"/>
      <w:numFmt w:val="lowerLetter"/>
      <w:pStyle w:val="Ttulo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9">
    <w:nsid w:val="732C4297"/>
    <w:multiLevelType w:val="hybridMultilevel"/>
    <w:tmpl w:val="7A881D2E"/>
    <w:lvl w:ilvl="0" w:tplc="240A000F">
      <w:start w:val="1"/>
      <w:numFmt w:val="decimal"/>
      <w:lvlText w:val="%1."/>
      <w:lvlJc w:val="left"/>
      <w:pPr>
        <w:ind w:left="1428" w:hanging="360"/>
      </w:pPr>
    </w:lvl>
    <w:lvl w:ilvl="1" w:tplc="D67C050A">
      <w:start w:val="1"/>
      <w:numFmt w:val="decimal"/>
      <w:lvlText w:val="%2."/>
      <w:lvlJc w:val="left"/>
      <w:pPr>
        <w:ind w:left="2148" w:hanging="360"/>
      </w:pPr>
      <w:rPr>
        <w:rFonts w:ascii="Georgia" w:eastAsia="Calibri" w:hAnsi="Georgia" w:cs="Arial"/>
      </w:r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80">
    <w:nsid w:val="751502C3"/>
    <w:multiLevelType w:val="hybridMultilevel"/>
    <w:tmpl w:val="7A546A3A"/>
    <w:lvl w:ilvl="0" w:tplc="DD6AE1C2">
      <w:start w:val="1"/>
      <w:numFmt w:val="decimal"/>
      <w:lvlText w:val="%1."/>
      <w:lvlJc w:val="left"/>
      <w:pPr>
        <w:ind w:left="1779" w:hanging="360"/>
      </w:pPr>
      <w:rPr>
        <w:rFonts w:hint="default"/>
      </w:rPr>
    </w:lvl>
    <w:lvl w:ilvl="1" w:tplc="240A0019" w:tentative="1">
      <w:start w:val="1"/>
      <w:numFmt w:val="lowerLetter"/>
      <w:lvlText w:val="%2."/>
      <w:lvlJc w:val="left"/>
      <w:pPr>
        <w:ind w:left="2499" w:hanging="360"/>
      </w:pPr>
    </w:lvl>
    <w:lvl w:ilvl="2" w:tplc="240A001B" w:tentative="1">
      <w:start w:val="1"/>
      <w:numFmt w:val="lowerRoman"/>
      <w:lvlText w:val="%3."/>
      <w:lvlJc w:val="right"/>
      <w:pPr>
        <w:ind w:left="3219" w:hanging="180"/>
      </w:pPr>
    </w:lvl>
    <w:lvl w:ilvl="3" w:tplc="240A000F" w:tentative="1">
      <w:start w:val="1"/>
      <w:numFmt w:val="decimal"/>
      <w:lvlText w:val="%4."/>
      <w:lvlJc w:val="left"/>
      <w:pPr>
        <w:ind w:left="3939" w:hanging="360"/>
      </w:pPr>
    </w:lvl>
    <w:lvl w:ilvl="4" w:tplc="240A0019" w:tentative="1">
      <w:start w:val="1"/>
      <w:numFmt w:val="lowerLetter"/>
      <w:lvlText w:val="%5."/>
      <w:lvlJc w:val="left"/>
      <w:pPr>
        <w:ind w:left="4659" w:hanging="360"/>
      </w:pPr>
    </w:lvl>
    <w:lvl w:ilvl="5" w:tplc="240A001B" w:tentative="1">
      <w:start w:val="1"/>
      <w:numFmt w:val="lowerRoman"/>
      <w:lvlText w:val="%6."/>
      <w:lvlJc w:val="right"/>
      <w:pPr>
        <w:ind w:left="5379" w:hanging="180"/>
      </w:pPr>
    </w:lvl>
    <w:lvl w:ilvl="6" w:tplc="240A000F" w:tentative="1">
      <w:start w:val="1"/>
      <w:numFmt w:val="decimal"/>
      <w:lvlText w:val="%7."/>
      <w:lvlJc w:val="left"/>
      <w:pPr>
        <w:ind w:left="6099" w:hanging="360"/>
      </w:pPr>
    </w:lvl>
    <w:lvl w:ilvl="7" w:tplc="240A0019" w:tentative="1">
      <w:start w:val="1"/>
      <w:numFmt w:val="lowerLetter"/>
      <w:lvlText w:val="%8."/>
      <w:lvlJc w:val="left"/>
      <w:pPr>
        <w:ind w:left="6819" w:hanging="360"/>
      </w:pPr>
    </w:lvl>
    <w:lvl w:ilvl="8" w:tplc="240A001B" w:tentative="1">
      <w:start w:val="1"/>
      <w:numFmt w:val="lowerRoman"/>
      <w:lvlText w:val="%9."/>
      <w:lvlJc w:val="right"/>
      <w:pPr>
        <w:ind w:left="7539" w:hanging="180"/>
      </w:pPr>
    </w:lvl>
  </w:abstractNum>
  <w:abstractNum w:abstractNumId="181">
    <w:nsid w:val="75A21FE2"/>
    <w:multiLevelType w:val="hybridMultilevel"/>
    <w:tmpl w:val="B1660AC0"/>
    <w:lvl w:ilvl="0" w:tplc="240A000F">
      <w:start w:val="1"/>
      <w:numFmt w:val="decimal"/>
      <w:lvlText w:val="%1."/>
      <w:lvlJc w:val="left"/>
      <w:pPr>
        <w:ind w:left="1222" w:hanging="360"/>
      </w:p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182">
    <w:nsid w:val="75D53F7C"/>
    <w:multiLevelType w:val="hybridMultilevel"/>
    <w:tmpl w:val="87E62678"/>
    <w:lvl w:ilvl="0" w:tplc="D1541CB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3">
    <w:nsid w:val="76C23258"/>
    <w:multiLevelType w:val="hybridMultilevel"/>
    <w:tmpl w:val="49E691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4">
    <w:nsid w:val="78120ED5"/>
    <w:multiLevelType w:val="hybridMultilevel"/>
    <w:tmpl w:val="893A15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5">
    <w:nsid w:val="79B555D8"/>
    <w:multiLevelType w:val="hybridMultilevel"/>
    <w:tmpl w:val="7BFE59E0"/>
    <w:lvl w:ilvl="0" w:tplc="AACA8402">
      <w:start w:val="1"/>
      <w:numFmt w:val="lowerRoman"/>
      <w:lvlText w:val="%1)"/>
      <w:lvlJc w:val="left"/>
      <w:pPr>
        <w:ind w:left="1429" w:hanging="72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349" w:hanging="180"/>
      </w:pPr>
    </w:lvl>
    <w:lvl w:ilvl="3" w:tplc="240A000F" w:tentative="1">
      <w:start w:val="1"/>
      <w:numFmt w:val="decimal"/>
      <w:lvlText w:val="%4."/>
      <w:lvlJc w:val="left"/>
      <w:pPr>
        <w:ind w:left="1069" w:hanging="360"/>
      </w:pPr>
    </w:lvl>
    <w:lvl w:ilvl="4" w:tplc="240A0019" w:tentative="1">
      <w:start w:val="1"/>
      <w:numFmt w:val="lowerLetter"/>
      <w:lvlText w:val="%5."/>
      <w:lvlJc w:val="left"/>
      <w:pPr>
        <w:ind w:left="1789" w:hanging="360"/>
      </w:pPr>
    </w:lvl>
    <w:lvl w:ilvl="5" w:tplc="240A001B" w:tentative="1">
      <w:start w:val="1"/>
      <w:numFmt w:val="lowerRoman"/>
      <w:lvlText w:val="%6."/>
      <w:lvlJc w:val="right"/>
      <w:pPr>
        <w:ind w:left="2509" w:hanging="180"/>
      </w:pPr>
    </w:lvl>
    <w:lvl w:ilvl="6" w:tplc="240A000F" w:tentative="1">
      <w:start w:val="1"/>
      <w:numFmt w:val="decimal"/>
      <w:lvlText w:val="%7."/>
      <w:lvlJc w:val="left"/>
      <w:pPr>
        <w:ind w:left="3229" w:hanging="360"/>
      </w:pPr>
    </w:lvl>
    <w:lvl w:ilvl="7" w:tplc="240A0019" w:tentative="1">
      <w:start w:val="1"/>
      <w:numFmt w:val="lowerLetter"/>
      <w:lvlText w:val="%8."/>
      <w:lvlJc w:val="left"/>
      <w:pPr>
        <w:ind w:left="3949" w:hanging="360"/>
      </w:pPr>
    </w:lvl>
    <w:lvl w:ilvl="8" w:tplc="240A001B" w:tentative="1">
      <w:start w:val="1"/>
      <w:numFmt w:val="lowerRoman"/>
      <w:lvlText w:val="%9."/>
      <w:lvlJc w:val="right"/>
      <w:pPr>
        <w:ind w:left="4669" w:hanging="180"/>
      </w:pPr>
    </w:lvl>
  </w:abstractNum>
  <w:abstractNum w:abstractNumId="186">
    <w:nsid w:val="7D034067"/>
    <w:multiLevelType w:val="hybridMultilevel"/>
    <w:tmpl w:val="EB2A53E2"/>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87">
    <w:nsid w:val="7D7A1203"/>
    <w:multiLevelType w:val="hybridMultilevel"/>
    <w:tmpl w:val="ADCAB858"/>
    <w:lvl w:ilvl="0" w:tplc="B0BA6486">
      <w:start w:val="1"/>
      <w:numFmt w:val="decimal"/>
      <w:lvlText w:val="%1."/>
      <w:lvlJc w:val="left"/>
      <w:pPr>
        <w:ind w:left="720" w:hanging="360"/>
      </w:pPr>
      <w:rPr>
        <w:rFonts w:ascii="Georgia" w:eastAsia="Times New Roman" w:hAnsi="Georgia" w:cs="Arial"/>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8">
    <w:nsid w:val="7DC94BB4"/>
    <w:multiLevelType w:val="hybridMultilevel"/>
    <w:tmpl w:val="7A78F3E4"/>
    <w:lvl w:ilvl="0" w:tplc="240A001B">
      <w:start w:val="1"/>
      <w:numFmt w:val="lowerRoman"/>
      <w:lvlText w:val="%1."/>
      <w:lvlJc w:val="right"/>
      <w:pPr>
        <w:ind w:left="1414" w:hanging="705"/>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9">
    <w:nsid w:val="7DF26F89"/>
    <w:multiLevelType w:val="hybridMultilevel"/>
    <w:tmpl w:val="49E2C644"/>
    <w:lvl w:ilvl="0" w:tplc="29AE79F0">
      <w:start w:val="3"/>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78"/>
  </w:num>
  <w:num w:numId="2">
    <w:abstractNumId w:val="112"/>
  </w:num>
  <w:num w:numId="3">
    <w:abstractNumId w:val="144"/>
  </w:num>
  <w:num w:numId="4">
    <w:abstractNumId w:val="141"/>
  </w:num>
  <w:num w:numId="5">
    <w:abstractNumId w:val="28"/>
  </w:num>
  <w:num w:numId="6">
    <w:abstractNumId w:val="164"/>
  </w:num>
  <w:num w:numId="7">
    <w:abstractNumId w:val="55"/>
  </w:num>
  <w:num w:numId="8">
    <w:abstractNumId w:val="127"/>
  </w:num>
  <w:num w:numId="9">
    <w:abstractNumId w:val="37"/>
  </w:num>
  <w:num w:numId="10">
    <w:abstractNumId w:val="30"/>
  </w:num>
  <w:num w:numId="11">
    <w:abstractNumId w:val="3"/>
  </w:num>
  <w:num w:numId="12">
    <w:abstractNumId w:val="77"/>
  </w:num>
  <w:num w:numId="13">
    <w:abstractNumId w:val="86"/>
  </w:num>
  <w:num w:numId="14">
    <w:abstractNumId w:val="8"/>
  </w:num>
  <w:num w:numId="15">
    <w:abstractNumId w:val="113"/>
  </w:num>
  <w:num w:numId="16">
    <w:abstractNumId w:val="88"/>
  </w:num>
  <w:num w:numId="17">
    <w:abstractNumId w:val="94"/>
  </w:num>
  <w:num w:numId="18">
    <w:abstractNumId w:val="139"/>
  </w:num>
  <w:num w:numId="19">
    <w:abstractNumId w:val="64"/>
  </w:num>
  <w:num w:numId="20">
    <w:abstractNumId w:val="33"/>
  </w:num>
  <w:num w:numId="21">
    <w:abstractNumId w:val="168"/>
  </w:num>
  <w:num w:numId="22">
    <w:abstractNumId w:val="106"/>
  </w:num>
  <w:num w:numId="23">
    <w:abstractNumId w:val="119"/>
  </w:num>
  <w:num w:numId="24">
    <w:abstractNumId w:val="100"/>
  </w:num>
  <w:num w:numId="25">
    <w:abstractNumId w:val="128"/>
  </w:num>
  <w:num w:numId="26">
    <w:abstractNumId w:val="107"/>
  </w:num>
  <w:num w:numId="27">
    <w:abstractNumId w:val="48"/>
  </w:num>
  <w:num w:numId="28">
    <w:abstractNumId w:val="115"/>
  </w:num>
  <w:num w:numId="29">
    <w:abstractNumId w:val="35"/>
  </w:num>
  <w:num w:numId="30">
    <w:abstractNumId w:val="145"/>
  </w:num>
  <w:num w:numId="31">
    <w:abstractNumId w:val="123"/>
  </w:num>
  <w:num w:numId="32">
    <w:abstractNumId w:val="181"/>
  </w:num>
  <w:num w:numId="33">
    <w:abstractNumId w:val="71"/>
  </w:num>
  <w:num w:numId="34">
    <w:abstractNumId w:val="9"/>
  </w:num>
  <w:num w:numId="35">
    <w:abstractNumId w:val="82"/>
  </w:num>
  <w:num w:numId="36">
    <w:abstractNumId w:val="98"/>
  </w:num>
  <w:num w:numId="37">
    <w:abstractNumId w:val="132"/>
  </w:num>
  <w:num w:numId="38">
    <w:abstractNumId w:val="53"/>
  </w:num>
  <w:num w:numId="39">
    <w:abstractNumId w:val="4"/>
  </w:num>
  <w:num w:numId="40">
    <w:abstractNumId w:val="36"/>
  </w:num>
  <w:num w:numId="41">
    <w:abstractNumId w:val="188"/>
  </w:num>
  <w:num w:numId="42">
    <w:abstractNumId w:val="180"/>
  </w:num>
  <w:num w:numId="43">
    <w:abstractNumId w:val="102"/>
  </w:num>
  <w:num w:numId="44">
    <w:abstractNumId w:val="137"/>
  </w:num>
  <w:num w:numId="45">
    <w:abstractNumId w:val="166"/>
  </w:num>
  <w:num w:numId="46">
    <w:abstractNumId w:val="138"/>
  </w:num>
  <w:num w:numId="47">
    <w:abstractNumId w:val="171"/>
  </w:num>
  <w:num w:numId="48">
    <w:abstractNumId w:val="84"/>
  </w:num>
  <w:num w:numId="49">
    <w:abstractNumId w:val="45"/>
  </w:num>
  <w:num w:numId="50">
    <w:abstractNumId w:val="66"/>
  </w:num>
  <w:num w:numId="51">
    <w:abstractNumId w:val="75"/>
  </w:num>
  <w:num w:numId="52">
    <w:abstractNumId w:val="39"/>
  </w:num>
  <w:num w:numId="53">
    <w:abstractNumId w:val="32"/>
  </w:num>
  <w:num w:numId="54">
    <w:abstractNumId w:val="165"/>
  </w:num>
  <w:num w:numId="55">
    <w:abstractNumId w:val="95"/>
  </w:num>
  <w:num w:numId="56">
    <w:abstractNumId w:val="38"/>
  </w:num>
  <w:num w:numId="57">
    <w:abstractNumId w:val="136"/>
  </w:num>
  <w:num w:numId="58">
    <w:abstractNumId w:val="2"/>
  </w:num>
  <w:num w:numId="59">
    <w:abstractNumId w:val="31"/>
  </w:num>
  <w:num w:numId="60">
    <w:abstractNumId w:val="183"/>
  </w:num>
  <w:num w:numId="61">
    <w:abstractNumId w:val="89"/>
  </w:num>
  <w:num w:numId="62">
    <w:abstractNumId w:val="124"/>
  </w:num>
  <w:num w:numId="63">
    <w:abstractNumId w:val="22"/>
  </w:num>
  <w:num w:numId="64">
    <w:abstractNumId w:val="19"/>
  </w:num>
  <w:num w:numId="65">
    <w:abstractNumId w:val="170"/>
  </w:num>
  <w:num w:numId="66">
    <w:abstractNumId w:val="21"/>
  </w:num>
  <w:num w:numId="67">
    <w:abstractNumId w:val="155"/>
  </w:num>
  <w:num w:numId="68">
    <w:abstractNumId w:val="174"/>
  </w:num>
  <w:num w:numId="69">
    <w:abstractNumId w:val="50"/>
  </w:num>
  <w:num w:numId="70">
    <w:abstractNumId w:val="70"/>
  </w:num>
  <w:num w:numId="71">
    <w:abstractNumId w:val="44"/>
  </w:num>
  <w:num w:numId="72">
    <w:abstractNumId w:val="121"/>
  </w:num>
  <w:num w:numId="73">
    <w:abstractNumId w:val="16"/>
  </w:num>
  <w:num w:numId="74">
    <w:abstractNumId w:val="162"/>
  </w:num>
  <w:num w:numId="75">
    <w:abstractNumId w:val="104"/>
  </w:num>
  <w:num w:numId="76">
    <w:abstractNumId w:val="161"/>
  </w:num>
  <w:num w:numId="77">
    <w:abstractNumId w:val="13"/>
  </w:num>
  <w:num w:numId="78">
    <w:abstractNumId w:val="173"/>
  </w:num>
  <w:num w:numId="79">
    <w:abstractNumId w:val="96"/>
  </w:num>
  <w:num w:numId="80">
    <w:abstractNumId w:val="147"/>
  </w:num>
  <w:num w:numId="81">
    <w:abstractNumId w:val="0"/>
  </w:num>
  <w:num w:numId="82">
    <w:abstractNumId w:val="41"/>
  </w:num>
  <w:num w:numId="83">
    <w:abstractNumId w:val="97"/>
  </w:num>
  <w:num w:numId="84">
    <w:abstractNumId w:val="52"/>
  </w:num>
  <w:num w:numId="85">
    <w:abstractNumId w:val="182"/>
  </w:num>
  <w:num w:numId="86">
    <w:abstractNumId w:val="131"/>
  </w:num>
  <w:num w:numId="87">
    <w:abstractNumId w:val="51"/>
  </w:num>
  <w:num w:numId="88">
    <w:abstractNumId w:val="159"/>
  </w:num>
  <w:num w:numId="89">
    <w:abstractNumId w:val="69"/>
  </w:num>
  <w:num w:numId="90">
    <w:abstractNumId w:val="87"/>
  </w:num>
  <w:num w:numId="91">
    <w:abstractNumId w:val="149"/>
  </w:num>
  <w:num w:numId="92">
    <w:abstractNumId w:val="12"/>
  </w:num>
  <w:num w:numId="93">
    <w:abstractNumId w:val="67"/>
  </w:num>
  <w:num w:numId="94">
    <w:abstractNumId w:val="29"/>
  </w:num>
  <w:num w:numId="95">
    <w:abstractNumId w:val="11"/>
  </w:num>
  <w:num w:numId="96">
    <w:abstractNumId w:val="163"/>
  </w:num>
  <w:num w:numId="97">
    <w:abstractNumId w:val="7"/>
  </w:num>
  <w:num w:numId="98">
    <w:abstractNumId w:val="27"/>
  </w:num>
  <w:num w:numId="99">
    <w:abstractNumId w:val="91"/>
  </w:num>
  <w:num w:numId="100">
    <w:abstractNumId w:val="15"/>
  </w:num>
  <w:num w:numId="101">
    <w:abstractNumId w:val="157"/>
  </w:num>
  <w:num w:numId="102">
    <w:abstractNumId w:val="129"/>
  </w:num>
  <w:num w:numId="103">
    <w:abstractNumId w:val="1"/>
  </w:num>
  <w:num w:numId="104">
    <w:abstractNumId w:val="189"/>
  </w:num>
  <w:num w:numId="105">
    <w:abstractNumId w:val="78"/>
  </w:num>
  <w:num w:numId="106">
    <w:abstractNumId w:val="79"/>
  </w:num>
  <w:num w:numId="107">
    <w:abstractNumId w:val="177"/>
  </w:num>
  <w:num w:numId="108">
    <w:abstractNumId w:val="80"/>
  </w:num>
  <w:num w:numId="109">
    <w:abstractNumId w:val="14"/>
  </w:num>
  <w:num w:numId="110">
    <w:abstractNumId w:val="143"/>
  </w:num>
  <w:num w:numId="111">
    <w:abstractNumId w:val="169"/>
  </w:num>
  <w:num w:numId="112">
    <w:abstractNumId w:val="85"/>
  </w:num>
  <w:num w:numId="113">
    <w:abstractNumId w:val="76"/>
  </w:num>
  <w:num w:numId="1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3"/>
  </w:num>
  <w:num w:numId="117">
    <w:abstractNumId w:val="24"/>
  </w:num>
  <w:num w:numId="118">
    <w:abstractNumId w:val="17"/>
  </w:num>
  <w:num w:numId="119">
    <w:abstractNumId w:val="152"/>
  </w:num>
  <w:num w:numId="120">
    <w:abstractNumId w:val="49"/>
  </w:num>
  <w:num w:numId="121">
    <w:abstractNumId w:val="185"/>
  </w:num>
  <w:num w:numId="122">
    <w:abstractNumId w:val="133"/>
  </w:num>
  <w:num w:numId="123">
    <w:abstractNumId w:val="142"/>
  </w:num>
  <w:num w:numId="124">
    <w:abstractNumId w:val="101"/>
  </w:num>
  <w:num w:numId="125">
    <w:abstractNumId w:val="56"/>
  </w:num>
  <w:num w:numId="126">
    <w:abstractNumId w:val="25"/>
  </w:num>
  <w:num w:numId="127">
    <w:abstractNumId w:val="23"/>
  </w:num>
  <w:num w:numId="128">
    <w:abstractNumId w:val="108"/>
  </w:num>
  <w:num w:numId="129">
    <w:abstractNumId w:val="117"/>
  </w:num>
  <w:num w:numId="130">
    <w:abstractNumId w:val="6"/>
  </w:num>
  <w:num w:numId="131">
    <w:abstractNumId w:val="184"/>
  </w:num>
  <w:num w:numId="132">
    <w:abstractNumId w:val="5"/>
  </w:num>
  <w:num w:numId="133">
    <w:abstractNumId w:val="167"/>
  </w:num>
  <w:num w:numId="134">
    <w:abstractNumId w:val="134"/>
  </w:num>
  <w:num w:numId="135">
    <w:abstractNumId w:val="158"/>
  </w:num>
  <w:num w:numId="136">
    <w:abstractNumId w:val="73"/>
  </w:num>
  <w:num w:numId="137">
    <w:abstractNumId w:val="114"/>
  </w:num>
  <w:num w:numId="138">
    <w:abstractNumId w:val="118"/>
  </w:num>
  <w:num w:numId="139">
    <w:abstractNumId w:val="120"/>
  </w:num>
  <w:num w:numId="140">
    <w:abstractNumId w:val="172"/>
  </w:num>
  <w:num w:numId="141">
    <w:abstractNumId w:val="20"/>
  </w:num>
  <w:num w:numId="142">
    <w:abstractNumId w:val="179"/>
  </w:num>
  <w:num w:numId="143">
    <w:abstractNumId w:val="43"/>
  </w:num>
  <w:num w:numId="144">
    <w:abstractNumId w:val="160"/>
  </w:num>
  <w:num w:numId="145">
    <w:abstractNumId w:val="186"/>
  </w:num>
  <w:num w:numId="146">
    <w:abstractNumId w:val="151"/>
  </w:num>
  <w:num w:numId="147">
    <w:abstractNumId w:val="26"/>
  </w:num>
  <w:num w:numId="148">
    <w:abstractNumId w:val="154"/>
  </w:num>
  <w:num w:numId="149">
    <w:abstractNumId w:val="99"/>
  </w:num>
  <w:num w:numId="150">
    <w:abstractNumId w:val="92"/>
  </w:num>
  <w:num w:numId="151">
    <w:abstractNumId w:val="146"/>
  </w:num>
  <w:num w:numId="152">
    <w:abstractNumId w:val="81"/>
  </w:num>
  <w:num w:numId="153">
    <w:abstractNumId w:val="110"/>
  </w:num>
  <w:num w:numId="1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0"/>
  </w:num>
  <w:num w:numId="156">
    <w:abstractNumId w:val="105"/>
  </w:num>
  <w:num w:numId="157">
    <w:abstractNumId w:val="72"/>
  </w:num>
  <w:num w:numId="158">
    <w:abstractNumId w:val="135"/>
  </w:num>
  <w:num w:numId="159">
    <w:abstractNumId w:val="40"/>
  </w:num>
  <w:num w:numId="1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25"/>
  </w:num>
  <w:num w:numId="162">
    <w:abstractNumId w:val="187"/>
  </w:num>
  <w:num w:numId="163">
    <w:abstractNumId w:val="130"/>
  </w:num>
  <w:num w:numId="164">
    <w:abstractNumId w:val="60"/>
  </w:num>
  <w:num w:numId="165">
    <w:abstractNumId w:val="46"/>
  </w:num>
  <w:num w:numId="166">
    <w:abstractNumId w:val="34"/>
  </w:num>
  <w:num w:numId="167">
    <w:abstractNumId w:val="126"/>
  </w:num>
  <w:num w:numId="168">
    <w:abstractNumId w:val="140"/>
  </w:num>
  <w:num w:numId="169">
    <w:abstractNumId w:val="57"/>
  </w:num>
  <w:num w:numId="170">
    <w:abstractNumId w:val="74"/>
  </w:num>
  <w:num w:numId="171">
    <w:abstractNumId w:val="83"/>
  </w:num>
  <w:num w:numId="172">
    <w:abstractNumId w:val="109"/>
  </w:num>
  <w:num w:numId="173">
    <w:abstractNumId w:val="175"/>
  </w:num>
  <w:num w:numId="174">
    <w:abstractNumId w:val="10"/>
  </w:num>
  <w:num w:numId="175">
    <w:abstractNumId w:val="54"/>
  </w:num>
  <w:num w:numId="176">
    <w:abstractNumId w:val="59"/>
  </w:num>
  <w:num w:numId="177">
    <w:abstractNumId w:val="61"/>
  </w:num>
  <w:num w:numId="178">
    <w:abstractNumId w:val="150"/>
  </w:num>
  <w:num w:numId="179">
    <w:abstractNumId w:val="153"/>
  </w:num>
  <w:num w:numId="180">
    <w:abstractNumId w:val="156"/>
  </w:num>
  <w:num w:numId="181">
    <w:abstractNumId w:val="65"/>
  </w:num>
  <w:num w:numId="182">
    <w:abstractNumId w:val="63"/>
  </w:num>
  <w:num w:numId="183">
    <w:abstractNumId w:val="111"/>
  </w:num>
  <w:num w:numId="184">
    <w:abstractNumId w:val="176"/>
  </w:num>
  <w:num w:numId="185">
    <w:abstractNumId w:val="148"/>
  </w:num>
  <w:num w:numId="186">
    <w:abstractNumId w:val="18"/>
  </w:num>
  <w:num w:numId="187">
    <w:abstractNumId w:val="122"/>
  </w:num>
  <w:num w:numId="188">
    <w:abstractNumId w:val="116"/>
  </w:num>
  <w:num w:numId="189">
    <w:abstractNumId w:val="93"/>
  </w:num>
  <w:num w:numId="190">
    <w:abstractNumId w:val="58"/>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DA"/>
    <w:rsid w:val="000002FE"/>
    <w:rsid w:val="00007266"/>
    <w:rsid w:val="00020E6A"/>
    <w:rsid w:val="00040BCC"/>
    <w:rsid w:val="00043890"/>
    <w:rsid w:val="00064279"/>
    <w:rsid w:val="00066206"/>
    <w:rsid w:val="00070B15"/>
    <w:rsid w:val="00074F1C"/>
    <w:rsid w:val="00076EDC"/>
    <w:rsid w:val="000933CC"/>
    <w:rsid w:val="000B473B"/>
    <w:rsid w:val="000B4EDF"/>
    <w:rsid w:val="000C0176"/>
    <w:rsid w:val="000C3D99"/>
    <w:rsid w:val="000E19EB"/>
    <w:rsid w:val="001309B4"/>
    <w:rsid w:val="0013258C"/>
    <w:rsid w:val="00134C5B"/>
    <w:rsid w:val="00136E95"/>
    <w:rsid w:val="001567BE"/>
    <w:rsid w:val="00157F3C"/>
    <w:rsid w:val="001638C5"/>
    <w:rsid w:val="00164E15"/>
    <w:rsid w:val="001742F3"/>
    <w:rsid w:val="00175146"/>
    <w:rsid w:val="00175A83"/>
    <w:rsid w:val="00194D86"/>
    <w:rsid w:val="001958C3"/>
    <w:rsid w:val="001A6D63"/>
    <w:rsid w:val="001C65B4"/>
    <w:rsid w:val="001D1D85"/>
    <w:rsid w:val="001E3C16"/>
    <w:rsid w:val="002023D4"/>
    <w:rsid w:val="00212162"/>
    <w:rsid w:val="00251395"/>
    <w:rsid w:val="00273E61"/>
    <w:rsid w:val="0027463A"/>
    <w:rsid w:val="00281990"/>
    <w:rsid w:val="00285EED"/>
    <w:rsid w:val="00295CD1"/>
    <w:rsid w:val="002978D8"/>
    <w:rsid w:val="002A2EE8"/>
    <w:rsid w:val="002D645D"/>
    <w:rsid w:val="002E028D"/>
    <w:rsid w:val="002E066B"/>
    <w:rsid w:val="002F61BA"/>
    <w:rsid w:val="003073DA"/>
    <w:rsid w:val="0031502E"/>
    <w:rsid w:val="0032049A"/>
    <w:rsid w:val="0033294C"/>
    <w:rsid w:val="00334B15"/>
    <w:rsid w:val="00335D73"/>
    <w:rsid w:val="003528F5"/>
    <w:rsid w:val="00377F13"/>
    <w:rsid w:val="0038241F"/>
    <w:rsid w:val="003979C6"/>
    <w:rsid w:val="003A1EEC"/>
    <w:rsid w:val="003A4169"/>
    <w:rsid w:val="003A47DA"/>
    <w:rsid w:val="003A48EB"/>
    <w:rsid w:val="003A748B"/>
    <w:rsid w:val="003B0C8B"/>
    <w:rsid w:val="003B4EA4"/>
    <w:rsid w:val="003B6BDD"/>
    <w:rsid w:val="003C5703"/>
    <w:rsid w:val="003D194C"/>
    <w:rsid w:val="003E6FF0"/>
    <w:rsid w:val="003F56A5"/>
    <w:rsid w:val="003F6350"/>
    <w:rsid w:val="00400CE7"/>
    <w:rsid w:val="00412C81"/>
    <w:rsid w:val="00415623"/>
    <w:rsid w:val="00425593"/>
    <w:rsid w:val="0042654E"/>
    <w:rsid w:val="00436E27"/>
    <w:rsid w:val="00443C41"/>
    <w:rsid w:val="0045744F"/>
    <w:rsid w:val="004628E0"/>
    <w:rsid w:val="00471A58"/>
    <w:rsid w:val="004B7D06"/>
    <w:rsid w:val="004E1A32"/>
    <w:rsid w:val="004E7719"/>
    <w:rsid w:val="00501B4E"/>
    <w:rsid w:val="00510C68"/>
    <w:rsid w:val="00544980"/>
    <w:rsid w:val="00547D75"/>
    <w:rsid w:val="00550545"/>
    <w:rsid w:val="00551A6C"/>
    <w:rsid w:val="00551CF5"/>
    <w:rsid w:val="00561403"/>
    <w:rsid w:val="0056487A"/>
    <w:rsid w:val="00567ABF"/>
    <w:rsid w:val="00576C2D"/>
    <w:rsid w:val="005819F0"/>
    <w:rsid w:val="00595F1E"/>
    <w:rsid w:val="00597937"/>
    <w:rsid w:val="005B25C2"/>
    <w:rsid w:val="005B6E97"/>
    <w:rsid w:val="005C176F"/>
    <w:rsid w:val="005D10D0"/>
    <w:rsid w:val="005D1307"/>
    <w:rsid w:val="005D5468"/>
    <w:rsid w:val="005E3F14"/>
    <w:rsid w:val="005E4F38"/>
    <w:rsid w:val="00601226"/>
    <w:rsid w:val="006051EF"/>
    <w:rsid w:val="00605C90"/>
    <w:rsid w:val="00623292"/>
    <w:rsid w:val="006A09E5"/>
    <w:rsid w:val="006D0696"/>
    <w:rsid w:val="006D3077"/>
    <w:rsid w:val="006D4CCD"/>
    <w:rsid w:val="006E6F63"/>
    <w:rsid w:val="00703019"/>
    <w:rsid w:val="007225B5"/>
    <w:rsid w:val="00732057"/>
    <w:rsid w:val="0073321D"/>
    <w:rsid w:val="007372E3"/>
    <w:rsid w:val="00753D1E"/>
    <w:rsid w:val="00754C71"/>
    <w:rsid w:val="00755C09"/>
    <w:rsid w:val="00764B94"/>
    <w:rsid w:val="0076704A"/>
    <w:rsid w:val="00767828"/>
    <w:rsid w:val="007A19D8"/>
    <w:rsid w:val="007A62AE"/>
    <w:rsid w:val="007F4316"/>
    <w:rsid w:val="007F575A"/>
    <w:rsid w:val="007F72D7"/>
    <w:rsid w:val="00803A22"/>
    <w:rsid w:val="00807EE0"/>
    <w:rsid w:val="00813A64"/>
    <w:rsid w:val="008140A8"/>
    <w:rsid w:val="0084334C"/>
    <w:rsid w:val="00845693"/>
    <w:rsid w:val="0085437E"/>
    <w:rsid w:val="008915F4"/>
    <w:rsid w:val="00892EA5"/>
    <w:rsid w:val="008E147B"/>
    <w:rsid w:val="008F2882"/>
    <w:rsid w:val="008F4167"/>
    <w:rsid w:val="008F4854"/>
    <w:rsid w:val="008F7B54"/>
    <w:rsid w:val="009235B8"/>
    <w:rsid w:val="00930685"/>
    <w:rsid w:val="009436E1"/>
    <w:rsid w:val="00953167"/>
    <w:rsid w:val="0096788A"/>
    <w:rsid w:val="00983E80"/>
    <w:rsid w:val="009A1158"/>
    <w:rsid w:val="009A65B2"/>
    <w:rsid w:val="009C14C7"/>
    <w:rsid w:val="009E7D86"/>
    <w:rsid w:val="009F7F9E"/>
    <w:rsid w:val="00A26750"/>
    <w:rsid w:val="00A45D39"/>
    <w:rsid w:val="00A46CFE"/>
    <w:rsid w:val="00A626DD"/>
    <w:rsid w:val="00A6375B"/>
    <w:rsid w:val="00A65999"/>
    <w:rsid w:val="00A6748F"/>
    <w:rsid w:val="00A75A5C"/>
    <w:rsid w:val="00A76C0D"/>
    <w:rsid w:val="00A8266D"/>
    <w:rsid w:val="00A82935"/>
    <w:rsid w:val="00A82949"/>
    <w:rsid w:val="00AA7521"/>
    <w:rsid w:val="00AB596F"/>
    <w:rsid w:val="00AC1029"/>
    <w:rsid w:val="00AC26AC"/>
    <w:rsid w:val="00AC3490"/>
    <w:rsid w:val="00AD6D6D"/>
    <w:rsid w:val="00AE0867"/>
    <w:rsid w:val="00AE1ABF"/>
    <w:rsid w:val="00B22D26"/>
    <w:rsid w:val="00B43A0C"/>
    <w:rsid w:val="00B93743"/>
    <w:rsid w:val="00BA20C6"/>
    <w:rsid w:val="00BC2EDD"/>
    <w:rsid w:val="00BC316B"/>
    <w:rsid w:val="00BC63CD"/>
    <w:rsid w:val="00BD6BFF"/>
    <w:rsid w:val="00BE2623"/>
    <w:rsid w:val="00BE3527"/>
    <w:rsid w:val="00BF7BE0"/>
    <w:rsid w:val="00C01D52"/>
    <w:rsid w:val="00C0536B"/>
    <w:rsid w:val="00C11284"/>
    <w:rsid w:val="00C24F3A"/>
    <w:rsid w:val="00C27513"/>
    <w:rsid w:val="00C34C75"/>
    <w:rsid w:val="00C47D20"/>
    <w:rsid w:val="00C502F0"/>
    <w:rsid w:val="00C52905"/>
    <w:rsid w:val="00C562E1"/>
    <w:rsid w:val="00C63AB3"/>
    <w:rsid w:val="00C65A69"/>
    <w:rsid w:val="00C71EFB"/>
    <w:rsid w:val="00C72832"/>
    <w:rsid w:val="00C90D75"/>
    <w:rsid w:val="00CA35CD"/>
    <w:rsid w:val="00CA5946"/>
    <w:rsid w:val="00CC6440"/>
    <w:rsid w:val="00CD1058"/>
    <w:rsid w:val="00CD2475"/>
    <w:rsid w:val="00CD42EB"/>
    <w:rsid w:val="00CF79F4"/>
    <w:rsid w:val="00D12695"/>
    <w:rsid w:val="00D162A3"/>
    <w:rsid w:val="00D255A1"/>
    <w:rsid w:val="00D31A4B"/>
    <w:rsid w:val="00D66FFC"/>
    <w:rsid w:val="00D67309"/>
    <w:rsid w:val="00D701A9"/>
    <w:rsid w:val="00D75711"/>
    <w:rsid w:val="00DC19C8"/>
    <w:rsid w:val="00DC7ACB"/>
    <w:rsid w:val="00DD2092"/>
    <w:rsid w:val="00DD41D4"/>
    <w:rsid w:val="00DE6B36"/>
    <w:rsid w:val="00E031D5"/>
    <w:rsid w:val="00E0443D"/>
    <w:rsid w:val="00E05869"/>
    <w:rsid w:val="00E13AA2"/>
    <w:rsid w:val="00E319BD"/>
    <w:rsid w:val="00E40CA4"/>
    <w:rsid w:val="00E44029"/>
    <w:rsid w:val="00E52431"/>
    <w:rsid w:val="00E57DC0"/>
    <w:rsid w:val="00E66BD5"/>
    <w:rsid w:val="00E72517"/>
    <w:rsid w:val="00E911D0"/>
    <w:rsid w:val="00EC0F60"/>
    <w:rsid w:val="00EC3A02"/>
    <w:rsid w:val="00EE5026"/>
    <w:rsid w:val="00EF0D6F"/>
    <w:rsid w:val="00EF728A"/>
    <w:rsid w:val="00F07A34"/>
    <w:rsid w:val="00F1235D"/>
    <w:rsid w:val="00F273AF"/>
    <w:rsid w:val="00F30786"/>
    <w:rsid w:val="00F31D3D"/>
    <w:rsid w:val="00F408BC"/>
    <w:rsid w:val="00F43A97"/>
    <w:rsid w:val="00F54A48"/>
    <w:rsid w:val="00F667D2"/>
    <w:rsid w:val="00F74796"/>
    <w:rsid w:val="00F8133D"/>
    <w:rsid w:val="00F90700"/>
    <w:rsid w:val="00F9575E"/>
    <w:rsid w:val="00FA2555"/>
    <w:rsid w:val="00FA62B9"/>
    <w:rsid w:val="00FB7884"/>
    <w:rsid w:val="00FD244C"/>
    <w:rsid w:val="00FE483C"/>
    <w:rsid w:val="00FF216A"/>
    <w:rsid w:val="00FF3C2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7DA"/>
    <w:pPr>
      <w:spacing w:line="288" w:lineRule="auto"/>
      <w:jc w:val="both"/>
    </w:pPr>
    <w:rPr>
      <w:rFonts w:ascii="Arial" w:eastAsia="Times New Roman" w:hAnsi="Arial" w:cs="Times New Roman"/>
      <w:color w:val="000000"/>
      <w:sz w:val="22"/>
      <w:lang w:val="es-CO" w:eastAsia="es-ES"/>
    </w:rPr>
  </w:style>
  <w:style w:type="paragraph" w:styleId="Ttulo1">
    <w:name w:val="heading 1"/>
    <w:basedOn w:val="Normal"/>
    <w:next w:val="Normal"/>
    <w:link w:val="Ttulo1Car"/>
    <w:autoRedefine/>
    <w:uiPriority w:val="99"/>
    <w:qFormat/>
    <w:rsid w:val="00194D86"/>
    <w:pPr>
      <w:keepNext/>
      <w:keepLines/>
      <w:numPr>
        <w:numId w:val="1"/>
      </w:numPr>
      <w:spacing w:before="480" w:line="276" w:lineRule="auto"/>
      <w:jc w:val="left"/>
      <w:outlineLvl w:val="0"/>
    </w:pPr>
    <w:rPr>
      <w:rFonts w:eastAsia="Cambria" w:cs="Cambria"/>
      <w:color w:val="000000" w:themeColor="text1"/>
      <w:szCs w:val="22"/>
      <w:lang w:val="es-ES_tradnl"/>
    </w:rPr>
  </w:style>
  <w:style w:type="paragraph" w:styleId="Ttulo2">
    <w:name w:val="heading 2"/>
    <w:basedOn w:val="Normal1"/>
    <w:next w:val="Normal1"/>
    <w:link w:val="Ttulo2Car"/>
    <w:uiPriority w:val="99"/>
    <w:qFormat/>
    <w:rsid w:val="003A47DA"/>
    <w:pPr>
      <w:keepNext/>
      <w:keepLines/>
      <w:spacing w:before="200" w:line="276" w:lineRule="auto"/>
      <w:ind w:left="576" w:hanging="576"/>
      <w:outlineLvl w:val="1"/>
    </w:pPr>
    <w:rPr>
      <w:rFonts w:ascii="Cambria" w:eastAsia="Cambria" w:hAnsi="Cambria" w:cs="Cambria"/>
      <w:b/>
      <w:color w:val="4F81BD"/>
      <w:sz w:val="26"/>
      <w:szCs w:val="26"/>
    </w:rPr>
  </w:style>
  <w:style w:type="paragraph" w:styleId="Ttulo3">
    <w:name w:val="heading 3"/>
    <w:basedOn w:val="Normal1"/>
    <w:next w:val="Normal1"/>
    <w:link w:val="Ttulo3Car"/>
    <w:uiPriority w:val="99"/>
    <w:qFormat/>
    <w:rsid w:val="003A47DA"/>
    <w:pPr>
      <w:keepNext/>
      <w:keepLines/>
      <w:spacing w:before="200" w:line="276" w:lineRule="auto"/>
      <w:ind w:left="720" w:hanging="720"/>
      <w:outlineLvl w:val="2"/>
    </w:pPr>
    <w:rPr>
      <w:rFonts w:ascii="Cambria" w:eastAsia="Cambria" w:hAnsi="Cambria" w:cs="Cambria"/>
      <w:b/>
      <w:color w:val="4F81BD"/>
      <w:sz w:val="22"/>
      <w:szCs w:val="22"/>
    </w:rPr>
  </w:style>
  <w:style w:type="paragraph" w:styleId="Ttulo4">
    <w:name w:val="heading 4"/>
    <w:basedOn w:val="Normal1"/>
    <w:next w:val="Normal1"/>
    <w:link w:val="Ttulo4Car"/>
    <w:uiPriority w:val="99"/>
    <w:qFormat/>
    <w:rsid w:val="003A47DA"/>
    <w:pPr>
      <w:keepNext/>
      <w:keepLines/>
      <w:spacing w:before="200" w:line="276" w:lineRule="auto"/>
      <w:ind w:left="864" w:hanging="864"/>
      <w:outlineLvl w:val="3"/>
    </w:pPr>
    <w:rPr>
      <w:rFonts w:ascii="Cambria" w:eastAsia="Cambria" w:hAnsi="Cambria" w:cs="Cambria"/>
      <w:b/>
      <w:i/>
      <w:color w:val="4F81BD"/>
      <w:sz w:val="22"/>
      <w:szCs w:val="22"/>
    </w:rPr>
  </w:style>
  <w:style w:type="paragraph" w:styleId="Ttulo5">
    <w:name w:val="heading 5"/>
    <w:basedOn w:val="Normal1"/>
    <w:next w:val="Normal1"/>
    <w:link w:val="Ttulo5Car"/>
    <w:uiPriority w:val="99"/>
    <w:qFormat/>
    <w:rsid w:val="003A47DA"/>
    <w:pPr>
      <w:keepNext/>
      <w:keepLines/>
      <w:spacing w:before="200" w:line="276" w:lineRule="auto"/>
      <w:ind w:left="1008" w:hanging="1008"/>
      <w:outlineLvl w:val="4"/>
    </w:pPr>
    <w:rPr>
      <w:rFonts w:ascii="Cambria" w:eastAsia="Cambria" w:hAnsi="Cambria" w:cs="Cambria"/>
      <w:color w:val="243F60"/>
      <w:sz w:val="22"/>
      <w:szCs w:val="22"/>
    </w:rPr>
  </w:style>
  <w:style w:type="paragraph" w:styleId="Ttulo6">
    <w:name w:val="heading 6"/>
    <w:basedOn w:val="Normal1"/>
    <w:next w:val="Normal1"/>
    <w:link w:val="Ttulo6Car"/>
    <w:uiPriority w:val="99"/>
    <w:qFormat/>
    <w:rsid w:val="003A47DA"/>
    <w:pPr>
      <w:keepNext/>
      <w:keepLines/>
      <w:spacing w:before="200" w:line="276" w:lineRule="auto"/>
      <w:ind w:left="1152" w:hanging="1152"/>
      <w:outlineLvl w:val="5"/>
    </w:pPr>
    <w:rPr>
      <w:rFonts w:ascii="Cambria" w:eastAsia="Cambria" w:hAnsi="Cambria" w:cs="Cambria"/>
      <w:i/>
      <w:color w:val="243F60"/>
      <w:sz w:val="22"/>
      <w:szCs w:val="22"/>
    </w:rPr>
  </w:style>
  <w:style w:type="paragraph" w:styleId="Ttulo7">
    <w:name w:val="heading 7"/>
    <w:basedOn w:val="Prrafodelista"/>
    <w:next w:val="Normal"/>
    <w:link w:val="Ttulo7Car"/>
    <w:uiPriority w:val="99"/>
    <w:unhideWhenUsed/>
    <w:qFormat/>
    <w:rsid w:val="003A47DA"/>
    <w:pPr>
      <w:ind w:left="2565" w:hanging="720"/>
      <w:jc w:val="left"/>
      <w:outlineLvl w:val="6"/>
    </w:pPr>
    <w:rPr>
      <w:szCs w:val="24"/>
    </w:rPr>
  </w:style>
  <w:style w:type="paragraph" w:styleId="Ttulo8">
    <w:name w:val="heading 8"/>
    <w:basedOn w:val="Normal"/>
    <w:next w:val="Normal"/>
    <w:link w:val="Ttulo8Car"/>
    <w:uiPriority w:val="99"/>
    <w:unhideWhenUsed/>
    <w:qFormat/>
    <w:rsid w:val="003A47DA"/>
    <w:pPr>
      <w:keepNext/>
      <w:keepLines/>
      <w:spacing w:before="200" w:line="276" w:lineRule="auto"/>
      <w:ind w:left="1440" w:hanging="1440"/>
      <w:jc w:val="left"/>
      <w:outlineLvl w:val="7"/>
    </w:pPr>
    <w:rPr>
      <w:rFonts w:ascii="Cambria" w:hAnsi="Cambria"/>
      <w:color w:val="404040"/>
      <w:sz w:val="20"/>
      <w:szCs w:val="20"/>
      <w:lang w:eastAsia="en-US"/>
    </w:rPr>
  </w:style>
  <w:style w:type="paragraph" w:styleId="Ttulo9">
    <w:name w:val="heading 9"/>
    <w:basedOn w:val="Normal"/>
    <w:next w:val="Normal"/>
    <w:link w:val="Ttulo9Car"/>
    <w:uiPriority w:val="99"/>
    <w:unhideWhenUsed/>
    <w:qFormat/>
    <w:rsid w:val="003A47DA"/>
    <w:pPr>
      <w:keepNext/>
      <w:keepLines/>
      <w:spacing w:before="200" w:line="276" w:lineRule="auto"/>
      <w:ind w:left="1584" w:hanging="1584"/>
      <w:jc w:val="left"/>
      <w:outlineLvl w:val="8"/>
    </w:pPr>
    <w:rPr>
      <w:rFonts w:ascii="Cambria" w:hAnsi="Cambria"/>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94D86"/>
    <w:rPr>
      <w:rFonts w:ascii="Arial" w:eastAsia="Cambria" w:hAnsi="Arial" w:cs="Cambria"/>
      <w:color w:val="000000" w:themeColor="text1"/>
      <w:sz w:val="22"/>
      <w:szCs w:val="22"/>
      <w:lang w:eastAsia="es-ES"/>
    </w:rPr>
  </w:style>
  <w:style w:type="paragraph" w:styleId="Textodeglobo">
    <w:name w:val="Balloon Text"/>
    <w:basedOn w:val="Normal"/>
    <w:link w:val="TextodegloboCar"/>
    <w:uiPriority w:val="99"/>
    <w:semiHidden/>
    <w:unhideWhenUsed/>
    <w:rsid w:val="00194D86"/>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94D86"/>
    <w:rPr>
      <w:rFonts w:ascii="Lucida Grande" w:eastAsia="Times New Roman" w:hAnsi="Lucida Grande" w:cs="Lucida Grande"/>
      <w:color w:val="000000"/>
      <w:sz w:val="18"/>
      <w:szCs w:val="18"/>
      <w:lang w:val="es-CO"/>
    </w:rPr>
  </w:style>
  <w:style w:type="character" w:customStyle="1" w:styleId="Ttulo2Car">
    <w:name w:val="Título 2 Car"/>
    <w:basedOn w:val="Fuentedeprrafopredeter"/>
    <w:link w:val="Ttulo2"/>
    <w:uiPriority w:val="99"/>
    <w:rsid w:val="003A47DA"/>
    <w:rPr>
      <w:rFonts w:ascii="Cambria" w:eastAsia="Cambria" w:hAnsi="Cambria" w:cs="Cambria"/>
      <w:b/>
      <w:color w:val="4F81BD"/>
      <w:sz w:val="26"/>
      <w:szCs w:val="26"/>
      <w:lang w:val="es-CO" w:eastAsia="es-ES"/>
    </w:rPr>
  </w:style>
  <w:style w:type="character" w:customStyle="1" w:styleId="Ttulo3Car">
    <w:name w:val="Título 3 Car"/>
    <w:basedOn w:val="Fuentedeprrafopredeter"/>
    <w:link w:val="Ttulo3"/>
    <w:uiPriority w:val="99"/>
    <w:rsid w:val="003A47DA"/>
    <w:rPr>
      <w:rFonts w:ascii="Cambria" w:eastAsia="Cambria" w:hAnsi="Cambria" w:cs="Cambria"/>
      <w:b/>
      <w:color w:val="4F81BD"/>
      <w:sz w:val="22"/>
      <w:szCs w:val="22"/>
      <w:lang w:val="es-CO" w:eastAsia="es-ES"/>
    </w:rPr>
  </w:style>
  <w:style w:type="character" w:customStyle="1" w:styleId="Ttulo4Car">
    <w:name w:val="Título 4 Car"/>
    <w:basedOn w:val="Fuentedeprrafopredeter"/>
    <w:link w:val="Ttulo4"/>
    <w:uiPriority w:val="99"/>
    <w:rsid w:val="003A47DA"/>
    <w:rPr>
      <w:rFonts w:ascii="Cambria" w:eastAsia="Cambria" w:hAnsi="Cambria" w:cs="Cambria"/>
      <w:b/>
      <w:i/>
      <w:color w:val="4F81BD"/>
      <w:sz w:val="22"/>
      <w:szCs w:val="22"/>
      <w:lang w:val="es-CO" w:eastAsia="es-ES"/>
    </w:rPr>
  </w:style>
  <w:style w:type="character" w:customStyle="1" w:styleId="Ttulo5Car">
    <w:name w:val="Título 5 Car"/>
    <w:basedOn w:val="Fuentedeprrafopredeter"/>
    <w:link w:val="Ttulo5"/>
    <w:uiPriority w:val="99"/>
    <w:rsid w:val="003A47DA"/>
    <w:rPr>
      <w:rFonts w:ascii="Cambria" w:eastAsia="Cambria" w:hAnsi="Cambria" w:cs="Cambria"/>
      <w:color w:val="243F60"/>
      <w:sz w:val="22"/>
      <w:szCs w:val="22"/>
      <w:lang w:val="es-CO" w:eastAsia="es-ES"/>
    </w:rPr>
  </w:style>
  <w:style w:type="character" w:customStyle="1" w:styleId="Ttulo6Car">
    <w:name w:val="Título 6 Car"/>
    <w:basedOn w:val="Fuentedeprrafopredeter"/>
    <w:link w:val="Ttulo6"/>
    <w:uiPriority w:val="99"/>
    <w:rsid w:val="003A47DA"/>
    <w:rPr>
      <w:rFonts w:ascii="Cambria" w:eastAsia="Cambria" w:hAnsi="Cambria" w:cs="Cambria"/>
      <w:i/>
      <w:color w:val="243F60"/>
      <w:sz w:val="22"/>
      <w:szCs w:val="22"/>
      <w:lang w:val="es-CO" w:eastAsia="es-ES"/>
    </w:rPr>
  </w:style>
  <w:style w:type="character" w:customStyle="1" w:styleId="Ttulo7Car">
    <w:name w:val="Título 7 Car"/>
    <w:basedOn w:val="Fuentedeprrafopredeter"/>
    <w:link w:val="Ttulo7"/>
    <w:uiPriority w:val="99"/>
    <w:rsid w:val="003A47DA"/>
    <w:rPr>
      <w:rFonts w:ascii="Arial Narrow" w:eastAsiaTheme="minorHAnsi" w:hAnsi="Arial Narrow"/>
      <w:sz w:val="22"/>
      <w:lang w:val="es-CO" w:eastAsia="en-US"/>
    </w:rPr>
  </w:style>
  <w:style w:type="character" w:customStyle="1" w:styleId="Ttulo8Car">
    <w:name w:val="Título 8 Car"/>
    <w:basedOn w:val="Fuentedeprrafopredeter"/>
    <w:link w:val="Ttulo8"/>
    <w:uiPriority w:val="99"/>
    <w:rsid w:val="003A47DA"/>
    <w:rPr>
      <w:rFonts w:ascii="Cambria" w:eastAsia="Times New Roman" w:hAnsi="Cambria" w:cs="Times New Roman"/>
      <w:color w:val="404040"/>
      <w:sz w:val="20"/>
      <w:szCs w:val="20"/>
      <w:lang w:val="es-CO" w:eastAsia="en-US"/>
    </w:rPr>
  </w:style>
  <w:style w:type="character" w:customStyle="1" w:styleId="Ttulo9Car">
    <w:name w:val="Título 9 Car"/>
    <w:basedOn w:val="Fuentedeprrafopredeter"/>
    <w:link w:val="Ttulo9"/>
    <w:uiPriority w:val="99"/>
    <w:rsid w:val="003A47DA"/>
    <w:rPr>
      <w:rFonts w:ascii="Cambria" w:eastAsia="Times New Roman" w:hAnsi="Cambria" w:cs="Times New Roman"/>
      <w:i/>
      <w:iCs/>
      <w:color w:val="404040"/>
      <w:sz w:val="20"/>
      <w:szCs w:val="20"/>
      <w:lang w:val="es-CO" w:eastAsia="en-US"/>
    </w:rPr>
  </w:style>
  <w:style w:type="paragraph" w:customStyle="1" w:styleId="Normal1">
    <w:name w:val="Normal1"/>
    <w:rsid w:val="003A47DA"/>
    <w:rPr>
      <w:rFonts w:ascii="Times New Roman" w:eastAsia="Times New Roman" w:hAnsi="Times New Roman" w:cs="Times New Roman"/>
      <w:color w:val="000000"/>
      <w:lang w:val="es-CO" w:eastAsia="es-ES"/>
    </w:rPr>
  </w:style>
  <w:style w:type="table" w:customStyle="1" w:styleId="TableNormal">
    <w:name w:val="Table Normal"/>
    <w:rsid w:val="003A47DA"/>
    <w:rPr>
      <w:rFonts w:ascii="Times New Roman" w:eastAsia="Times New Roman" w:hAnsi="Times New Roman" w:cs="Times New Roman"/>
      <w:color w:val="000000"/>
      <w:lang w:val="es-CO" w:eastAsia="es-ES"/>
    </w:rPr>
    <w:tblPr>
      <w:tblCellMar>
        <w:top w:w="0" w:type="dxa"/>
        <w:left w:w="0" w:type="dxa"/>
        <w:bottom w:w="0" w:type="dxa"/>
        <w:right w:w="0" w:type="dxa"/>
      </w:tblCellMar>
    </w:tblPr>
  </w:style>
  <w:style w:type="paragraph" w:styleId="Ttulo">
    <w:name w:val="Title"/>
    <w:basedOn w:val="Normal1"/>
    <w:next w:val="Normal1"/>
    <w:link w:val="TtuloCar"/>
    <w:rsid w:val="003A47DA"/>
    <w:pPr>
      <w:keepNext/>
      <w:keepLines/>
      <w:spacing w:before="480" w:after="120"/>
      <w:contextualSpacing/>
    </w:pPr>
    <w:rPr>
      <w:b/>
      <w:sz w:val="72"/>
      <w:szCs w:val="72"/>
    </w:rPr>
  </w:style>
  <w:style w:type="character" w:customStyle="1" w:styleId="TtuloCar">
    <w:name w:val="Título Car"/>
    <w:basedOn w:val="Fuentedeprrafopredeter"/>
    <w:link w:val="Ttulo"/>
    <w:rsid w:val="003A47DA"/>
    <w:rPr>
      <w:rFonts w:ascii="Times New Roman" w:eastAsia="Times New Roman" w:hAnsi="Times New Roman" w:cs="Times New Roman"/>
      <w:b/>
      <w:color w:val="000000"/>
      <w:sz w:val="72"/>
      <w:szCs w:val="72"/>
      <w:lang w:val="es-CO" w:eastAsia="es-ES"/>
    </w:rPr>
  </w:style>
  <w:style w:type="paragraph" w:styleId="Subttulo">
    <w:name w:val="Subtitle"/>
    <w:basedOn w:val="Normal1"/>
    <w:next w:val="Normal1"/>
    <w:link w:val="SubttuloCar"/>
    <w:uiPriority w:val="11"/>
    <w:qFormat/>
    <w:rsid w:val="003A47DA"/>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3A47DA"/>
    <w:rPr>
      <w:rFonts w:ascii="Georgia" w:eastAsia="Georgia" w:hAnsi="Georgia" w:cs="Georgia"/>
      <w:i/>
      <w:color w:val="666666"/>
      <w:sz w:val="48"/>
      <w:szCs w:val="48"/>
      <w:lang w:val="es-CO" w:eastAsia="es-ES"/>
    </w:rPr>
  </w:style>
  <w:style w:type="table" w:customStyle="1" w:styleId="18">
    <w:name w:val="18"/>
    <w:basedOn w:val="TableNormal"/>
    <w:rsid w:val="003A47DA"/>
    <w:tblPr>
      <w:tblStyleRowBandSize w:val="1"/>
      <w:tblStyleColBandSize w:val="1"/>
    </w:tblPr>
  </w:style>
  <w:style w:type="table" w:customStyle="1" w:styleId="17">
    <w:name w:val="17"/>
    <w:basedOn w:val="TableNormal"/>
    <w:rsid w:val="003A47DA"/>
    <w:tblPr>
      <w:tblStyleRowBandSize w:val="1"/>
      <w:tblStyleColBandSize w:val="1"/>
    </w:tblPr>
  </w:style>
  <w:style w:type="table" w:customStyle="1" w:styleId="16">
    <w:name w:val="16"/>
    <w:basedOn w:val="TableNormal"/>
    <w:rsid w:val="003A47DA"/>
    <w:tblPr>
      <w:tblStyleRowBandSize w:val="1"/>
      <w:tblStyleColBandSize w:val="1"/>
      <w:tblCellMar>
        <w:left w:w="115" w:type="dxa"/>
        <w:right w:w="115" w:type="dxa"/>
      </w:tblCellMar>
    </w:tblPr>
  </w:style>
  <w:style w:type="table" w:customStyle="1" w:styleId="15">
    <w:name w:val="15"/>
    <w:basedOn w:val="TableNormal"/>
    <w:rsid w:val="003A47DA"/>
    <w:pPr>
      <w:contextualSpacing/>
    </w:pPr>
    <w:tblPr>
      <w:tblStyleRowBandSize w:val="1"/>
      <w:tblStyleColBandSize w:val="1"/>
      <w:tblCellMar>
        <w:left w:w="115" w:type="dxa"/>
        <w:right w:w="115" w:type="dxa"/>
      </w:tblCellMar>
    </w:tblPr>
  </w:style>
  <w:style w:type="table" w:customStyle="1" w:styleId="14">
    <w:name w:val="14"/>
    <w:basedOn w:val="TableNormal"/>
    <w:rsid w:val="003A47DA"/>
    <w:pPr>
      <w:contextualSpacing/>
    </w:pPr>
    <w:tblPr>
      <w:tblStyleRowBandSize w:val="1"/>
      <w:tblStyleColBandSize w:val="1"/>
      <w:tblCellMar>
        <w:left w:w="115" w:type="dxa"/>
        <w:right w:w="115" w:type="dxa"/>
      </w:tblCellMar>
    </w:tblPr>
  </w:style>
  <w:style w:type="table" w:customStyle="1" w:styleId="13">
    <w:name w:val="13"/>
    <w:basedOn w:val="TableNormal"/>
    <w:rsid w:val="003A47DA"/>
    <w:pPr>
      <w:contextualSpacing/>
    </w:pPr>
    <w:tblPr>
      <w:tblStyleRowBandSize w:val="1"/>
      <w:tblStyleColBandSize w:val="1"/>
      <w:tblCellMar>
        <w:left w:w="115" w:type="dxa"/>
        <w:right w:w="115" w:type="dxa"/>
      </w:tblCellMar>
    </w:tblPr>
  </w:style>
  <w:style w:type="table" w:customStyle="1" w:styleId="12">
    <w:name w:val="12"/>
    <w:basedOn w:val="TableNormal"/>
    <w:rsid w:val="003A47DA"/>
    <w:pPr>
      <w:contextualSpacing/>
    </w:pPr>
    <w:tblPr>
      <w:tblStyleRowBandSize w:val="1"/>
      <w:tblStyleColBandSize w:val="1"/>
      <w:tblCellMar>
        <w:left w:w="115" w:type="dxa"/>
        <w:right w:w="115" w:type="dxa"/>
      </w:tblCellMar>
    </w:tblPr>
  </w:style>
  <w:style w:type="table" w:customStyle="1" w:styleId="11">
    <w:name w:val="11"/>
    <w:basedOn w:val="TableNormal"/>
    <w:rsid w:val="003A47DA"/>
    <w:pPr>
      <w:contextualSpacing/>
    </w:pPr>
    <w:tblPr>
      <w:tblStyleRowBandSize w:val="1"/>
      <w:tblStyleColBandSize w:val="1"/>
      <w:tblCellMar>
        <w:left w:w="115" w:type="dxa"/>
        <w:right w:w="115" w:type="dxa"/>
      </w:tblCellMar>
    </w:tblPr>
  </w:style>
  <w:style w:type="table" w:customStyle="1" w:styleId="10">
    <w:name w:val="10"/>
    <w:basedOn w:val="TableNormal"/>
    <w:rsid w:val="003A47DA"/>
    <w:tblPr>
      <w:tblStyleRowBandSize w:val="1"/>
      <w:tblStyleColBandSize w:val="1"/>
      <w:tblCellMar>
        <w:left w:w="115" w:type="dxa"/>
        <w:right w:w="115" w:type="dxa"/>
      </w:tblCellMar>
    </w:tblPr>
  </w:style>
  <w:style w:type="table" w:customStyle="1" w:styleId="9">
    <w:name w:val="9"/>
    <w:basedOn w:val="TableNormal"/>
    <w:rsid w:val="003A47DA"/>
    <w:tblPr>
      <w:tblStyleRowBandSize w:val="1"/>
      <w:tblStyleColBandSize w:val="1"/>
    </w:tblPr>
  </w:style>
  <w:style w:type="table" w:customStyle="1" w:styleId="8">
    <w:name w:val="8"/>
    <w:basedOn w:val="TableNormal"/>
    <w:rsid w:val="003A47DA"/>
    <w:tblPr>
      <w:tblStyleRowBandSize w:val="1"/>
      <w:tblStyleColBandSize w:val="1"/>
    </w:tblPr>
  </w:style>
  <w:style w:type="table" w:customStyle="1" w:styleId="7">
    <w:name w:val="7"/>
    <w:basedOn w:val="TableNormal"/>
    <w:rsid w:val="003A47DA"/>
    <w:pPr>
      <w:contextualSpacing/>
    </w:pPr>
    <w:tblPr>
      <w:tblStyleRowBandSize w:val="1"/>
      <w:tblStyleColBandSize w:val="1"/>
      <w:tblCellMar>
        <w:left w:w="115" w:type="dxa"/>
        <w:right w:w="115" w:type="dxa"/>
      </w:tblCellMar>
    </w:tblPr>
  </w:style>
  <w:style w:type="table" w:customStyle="1" w:styleId="6">
    <w:name w:val="6"/>
    <w:basedOn w:val="TableNormal"/>
    <w:rsid w:val="003A47DA"/>
    <w:pPr>
      <w:contextualSpacing/>
    </w:pPr>
    <w:tblPr>
      <w:tblStyleRowBandSize w:val="1"/>
      <w:tblStyleColBandSize w:val="1"/>
      <w:tblCellMar>
        <w:left w:w="115" w:type="dxa"/>
        <w:right w:w="115" w:type="dxa"/>
      </w:tblCellMar>
    </w:tblPr>
  </w:style>
  <w:style w:type="table" w:customStyle="1" w:styleId="5">
    <w:name w:val="5"/>
    <w:basedOn w:val="TableNormal"/>
    <w:rsid w:val="003A47DA"/>
    <w:pPr>
      <w:contextualSpacing/>
    </w:pPr>
    <w:tblPr>
      <w:tblStyleRowBandSize w:val="1"/>
      <w:tblStyleColBandSize w:val="1"/>
      <w:tblCellMar>
        <w:left w:w="115" w:type="dxa"/>
        <w:right w:w="115" w:type="dxa"/>
      </w:tblCellMar>
    </w:tblPr>
  </w:style>
  <w:style w:type="table" w:customStyle="1" w:styleId="4">
    <w:name w:val="4"/>
    <w:basedOn w:val="TableNormal"/>
    <w:rsid w:val="003A47DA"/>
    <w:pPr>
      <w:contextualSpacing/>
    </w:pPr>
    <w:tblPr>
      <w:tblStyleRowBandSize w:val="1"/>
      <w:tblStyleColBandSize w:val="1"/>
      <w:tblCellMar>
        <w:left w:w="115" w:type="dxa"/>
        <w:right w:w="115" w:type="dxa"/>
      </w:tblCellMar>
    </w:tblPr>
  </w:style>
  <w:style w:type="table" w:customStyle="1" w:styleId="3">
    <w:name w:val="3"/>
    <w:basedOn w:val="TableNormal"/>
    <w:rsid w:val="003A47DA"/>
    <w:pPr>
      <w:contextualSpacing/>
    </w:pPr>
    <w:tblPr>
      <w:tblStyleRowBandSize w:val="1"/>
      <w:tblStyleColBandSize w:val="1"/>
      <w:tblCellMar>
        <w:left w:w="115" w:type="dxa"/>
        <w:right w:w="115" w:type="dxa"/>
      </w:tblCellMar>
    </w:tblPr>
  </w:style>
  <w:style w:type="table" w:customStyle="1" w:styleId="2">
    <w:name w:val="2"/>
    <w:basedOn w:val="TableNormal"/>
    <w:rsid w:val="003A47DA"/>
    <w:tblPr>
      <w:tblStyleRowBandSize w:val="1"/>
      <w:tblStyleColBandSize w:val="1"/>
      <w:tblCellMar>
        <w:left w:w="115" w:type="dxa"/>
        <w:right w:w="115" w:type="dxa"/>
      </w:tblCellMar>
    </w:tblPr>
  </w:style>
  <w:style w:type="table" w:customStyle="1" w:styleId="1">
    <w:name w:val="1"/>
    <w:basedOn w:val="TableNormal"/>
    <w:rsid w:val="003A47DA"/>
    <w:tblPr>
      <w:tblStyleRowBandSize w:val="1"/>
      <w:tblStyleColBandSize w:val="1"/>
      <w:tblCellMar>
        <w:left w:w="115" w:type="dxa"/>
        <w:right w:w="115" w:type="dxa"/>
      </w:tblCellMar>
    </w:tblPr>
  </w:style>
  <w:style w:type="paragraph" w:styleId="Prrafodelista">
    <w:name w:val="List Paragraph"/>
    <w:basedOn w:val="Normal"/>
    <w:uiPriority w:val="34"/>
    <w:qFormat/>
    <w:rsid w:val="003A47DA"/>
    <w:pPr>
      <w:ind w:left="720"/>
      <w:contextualSpacing/>
    </w:pPr>
    <w:rPr>
      <w:rFonts w:ascii="Arial Narrow" w:eastAsiaTheme="minorHAnsi" w:hAnsi="Arial Narrow" w:cstheme="minorBidi"/>
      <w:color w:val="auto"/>
      <w:szCs w:val="22"/>
      <w:lang w:eastAsia="en-US"/>
    </w:rPr>
  </w:style>
  <w:style w:type="paragraph" w:styleId="Encabezado">
    <w:name w:val="header"/>
    <w:basedOn w:val="Normal"/>
    <w:link w:val="EncabezadoCar"/>
    <w:uiPriority w:val="99"/>
    <w:unhideWhenUsed/>
    <w:rsid w:val="003A47DA"/>
    <w:pPr>
      <w:tabs>
        <w:tab w:val="center" w:pos="4252"/>
        <w:tab w:val="right" w:pos="8504"/>
      </w:tabs>
    </w:pPr>
  </w:style>
  <w:style w:type="character" w:customStyle="1" w:styleId="EncabezadoCar">
    <w:name w:val="Encabezado Car"/>
    <w:basedOn w:val="Fuentedeprrafopredeter"/>
    <w:link w:val="Encabezado"/>
    <w:uiPriority w:val="99"/>
    <w:rsid w:val="003A47DA"/>
    <w:rPr>
      <w:rFonts w:ascii="Arial" w:eastAsia="Times New Roman" w:hAnsi="Arial" w:cs="Times New Roman"/>
      <w:color w:val="000000"/>
      <w:sz w:val="22"/>
      <w:lang w:val="es-CO" w:eastAsia="es-ES"/>
    </w:rPr>
  </w:style>
  <w:style w:type="paragraph" w:styleId="Piedepgina">
    <w:name w:val="footer"/>
    <w:basedOn w:val="Normal"/>
    <w:link w:val="PiedepginaCar"/>
    <w:uiPriority w:val="99"/>
    <w:unhideWhenUsed/>
    <w:rsid w:val="003A47DA"/>
    <w:pPr>
      <w:tabs>
        <w:tab w:val="center" w:pos="4252"/>
        <w:tab w:val="right" w:pos="8504"/>
      </w:tabs>
    </w:pPr>
  </w:style>
  <w:style w:type="character" w:customStyle="1" w:styleId="PiedepginaCar">
    <w:name w:val="Pie de página Car"/>
    <w:basedOn w:val="Fuentedeprrafopredeter"/>
    <w:link w:val="Piedepgina"/>
    <w:uiPriority w:val="99"/>
    <w:rsid w:val="003A47DA"/>
    <w:rPr>
      <w:rFonts w:ascii="Arial" w:eastAsia="Times New Roman" w:hAnsi="Arial" w:cs="Times New Roman"/>
      <w:color w:val="000000"/>
      <w:sz w:val="22"/>
      <w:lang w:val="es-CO" w:eastAsia="es-ES"/>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3A47DA"/>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3A47DA"/>
    <w:rPr>
      <w:rFonts w:ascii="Arial" w:eastAsia="Times New Roman" w:hAnsi="Arial" w:cs="Times New Roman"/>
      <w:color w:val="000000"/>
      <w:sz w:val="22"/>
      <w:lang w:val="es-CO" w:eastAsia="es-ES"/>
    </w:rPr>
  </w:style>
  <w:style w:type="character" w:styleId="Refdenotaalpie">
    <w:name w:val="footnote reference"/>
    <w:aliases w:val="referencia nota al pie,Ref,de nota al pie,Referencia pie PND,Ref1,Footnote symbol,Footnote,FC,Texto de nota al pie,BVI fnr,Ref. de nota al pie2,Nota de pie,Pie de pagina,Texto nota al pie,Appel note de bas de p,Footnotes refss"/>
    <w:basedOn w:val="Fuentedeprrafopredeter"/>
    <w:uiPriority w:val="99"/>
    <w:unhideWhenUsed/>
    <w:rsid w:val="003A47DA"/>
    <w:rPr>
      <w:vertAlign w:val="superscript"/>
    </w:rPr>
  </w:style>
  <w:style w:type="paragraph" w:customStyle="1" w:styleId="Normal11">
    <w:name w:val="Normal11"/>
    <w:rsid w:val="003A47DA"/>
    <w:rPr>
      <w:rFonts w:ascii="Times New Roman" w:eastAsia="Times New Roman" w:hAnsi="Times New Roman" w:cs="Times New Roman"/>
      <w:color w:val="000000"/>
      <w:lang w:val="es-CO" w:eastAsia="es-ES"/>
    </w:rPr>
  </w:style>
  <w:style w:type="character" w:styleId="Refdecomentario">
    <w:name w:val="annotation reference"/>
    <w:basedOn w:val="Fuentedeprrafopredeter"/>
    <w:uiPriority w:val="99"/>
    <w:unhideWhenUsed/>
    <w:rsid w:val="003A47DA"/>
    <w:rPr>
      <w:sz w:val="16"/>
      <w:szCs w:val="16"/>
    </w:rPr>
  </w:style>
  <w:style w:type="paragraph" w:styleId="Textocomentario">
    <w:name w:val="annotation text"/>
    <w:basedOn w:val="Normal"/>
    <w:link w:val="TextocomentarioCar"/>
    <w:uiPriority w:val="99"/>
    <w:unhideWhenUsed/>
    <w:rsid w:val="003A47DA"/>
    <w:rPr>
      <w:sz w:val="20"/>
      <w:szCs w:val="20"/>
    </w:rPr>
  </w:style>
  <w:style w:type="character" w:customStyle="1" w:styleId="TextocomentarioCar">
    <w:name w:val="Texto comentario Car"/>
    <w:basedOn w:val="Fuentedeprrafopredeter"/>
    <w:link w:val="Textocomentario"/>
    <w:uiPriority w:val="99"/>
    <w:rsid w:val="003A47DA"/>
    <w:rPr>
      <w:rFonts w:ascii="Arial" w:eastAsia="Times New Roman" w:hAnsi="Arial" w:cs="Times New Roman"/>
      <w:color w:val="000000"/>
      <w:sz w:val="20"/>
      <w:szCs w:val="20"/>
      <w:lang w:val="es-CO" w:eastAsia="es-ES"/>
    </w:rPr>
  </w:style>
  <w:style w:type="paragraph" w:styleId="Asuntodelcomentario">
    <w:name w:val="annotation subject"/>
    <w:basedOn w:val="Textocomentario"/>
    <w:next w:val="Textocomentario"/>
    <w:link w:val="AsuntodelcomentarioCar"/>
    <w:uiPriority w:val="99"/>
    <w:unhideWhenUsed/>
    <w:rsid w:val="003A47DA"/>
    <w:rPr>
      <w:b/>
      <w:bCs/>
    </w:rPr>
  </w:style>
  <w:style w:type="character" w:customStyle="1" w:styleId="AsuntodelcomentarioCar">
    <w:name w:val="Asunto del comentario Car"/>
    <w:basedOn w:val="TextocomentarioCar"/>
    <w:link w:val="Asuntodelcomentario"/>
    <w:uiPriority w:val="99"/>
    <w:rsid w:val="003A47DA"/>
    <w:rPr>
      <w:rFonts w:ascii="Arial" w:eastAsia="Times New Roman" w:hAnsi="Arial" w:cs="Times New Roman"/>
      <w:b/>
      <w:bCs/>
      <w:color w:val="000000"/>
      <w:sz w:val="20"/>
      <w:szCs w:val="20"/>
      <w:lang w:val="es-CO" w:eastAsia="es-ES"/>
    </w:rPr>
  </w:style>
  <w:style w:type="character" w:styleId="Hipervnculo">
    <w:name w:val="Hyperlink"/>
    <w:uiPriority w:val="99"/>
    <w:rsid w:val="003A47DA"/>
    <w:rPr>
      <w:color w:val="0000FF"/>
      <w:u w:val="single"/>
    </w:rPr>
  </w:style>
  <w:style w:type="paragraph" w:styleId="TtulodeTDC">
    <w:name w:val="TOC Heading"/>
    <w:basedOn w:val="Ttulo1"/>
    <w:next w:val="Normal"/>
    <w:uiPriority w:val="39"/>
    <w:unhideWhenUsed/>
    <w:qFormat/>
    <w:rsid w:val="003A47DA"/>
    <w:pPr>
      <w:numPr>
        <w:numId w:val="0"/>
      </w:numPr>
      <w:spacing w:before="240" w:line="259" w:lineRule="auto"/>
      <w:outlineLvl w:val="9"/>
    </w:pPr>
    <w:rPr>
      <w:rFonts w:asciiTheme="majorHAnsi" w:eastAsiaTheme="majorEastAsia" w:hAnsiTheme="majorHAnsi" w:cstheme="majorBidi"/>
      <w:color w:val="365F91" w:themeColor="accent1" w:themeShade="BF"/>
      <w:sz w:val="32"/>
      <w:szCs w:val="32"/>
      <w:lang w:val="es-CO" w:eastAsia="es-CO"/>
    </w:rPr>
  </w:style>
  <w:style w:type="paragraph" w:styleId="TDC1">
    <w:name w:val="toc 1"/>
    <w:basedOn w:val="Normal"/>
    <w:next w:val="Normal"/>
    <w:autoRedefine/>
    <w:uiPriority w:val="39"/>
    <w:unhideWhenUsed/>
    <w:rsid w:val="003A47DA"/>
    <w:pPr>
      <w:pBdr>
        <w:top w:val="nil"/>
        <w:left w:val="nil"/>
        <w:bottom w:val="nil"/>
        <w:right w:val="nil"/>
        <w:between w:val="nil"/>
        <w:bar w:val="nil"/>
      </w:pBdr>
      <w:tabs>
        <w:tab w:val="left" w:pos="440"/>
        <w:tab w:val="right" w:leader="dot" w:pos="8828"/>
      </w:tabs>
      <w:spacing w:after="100" w:line="240" w:lineRule="auto"/>
      <w:jc w:val="left"/>
    </w:pPr>
    <w:rPr>
      <w:rFonts w:eastAsia="Calibri" w:cs="Arial"/>
      <w:b/>
      <w:noProof/>
      <w:szCs w:val="22"/>
      <w:lang w:val="es-ES_tradnl"/>
    </w:rPr>
  </w:style>
  <w:style w:type="paragraph" w:styleId="TDC2">
    <w:name w:val="toc 2"/>
    <w:basedOn w:val="Normal"/>
    <w:next w:val="Normal"/>
    <w:autoRedefine/>
    <w:uiPriority w:val="39"/>
    <w:unhideWhenUsed/>
    <w:rsid w:val="003A47DA"/>
    <w:pPr>
      <w:pBdr>
        <w:top w:val="nil"/>
        <w:left w:val="nil"/>
        <w:bottom w:val="nil"/>
        <w:right w:val="nil"/>
        <w:between w:val="nil"/>
        <w:bar w:val="nil"/>
      </w:pBdr>
      <w:spacing w:after="100" w:line="240" w:lineRule="auto"/>
      <w:ind w:left="240"/>
      <w:jc w:val="left"/>
    </w:pPr>
    <w:rPr>
      <w:rFonts w:eastAsia="Calibri" w:cs="Arial"/>
      <w:szCs w:val="22"/>
      <w:lang w:val="es-ES_tradnl"/>
    </w:rPr>
  </w:style>
  <w:style w:type="paragraph" w:styleId="Sinespaciado">
    <w:name w:val="No Spacing"/>
    <w:uiPriority w:val="1"/>
    <w:qFormat/>
    <w:rsid w:val="003A47DA"/>
    <w:rPr>
      <w:rFonts w:ascii="Arial" w:eastAsia="Calibri" w:hAnsi="Arial" w:cs="Times New Roman"/>
      <w:sz w:val="22"/>
      <w:szCs w:val="22"/>
      <w:lang w:eastAsia="en-US"/>
    </w:rPr>
  </w:style>
  <w:style w:type="table" w:styleId="Tablaconcuadrcula">
    <w:name w:val="Table Grid"/>
    <w:basedOn w:val="Tablanormal"/>
    <w:uiPriority w:val="59"/>
    <w:rsid w:val="003A47DA"/>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3A47DA"/>
    <w:rPr>
      <w:rFonts w:ascii="Helvetica" w:eastAsia="Arial Unicode MS" w:hAnsi="Helvetica" w:cs="Arial Unicode MS"/>
      <w:color w:val="000000"/>
      <w:sz w:val="22"/>
      <w:szCs w:val="22"/>
      <w:lang w:eastAsia="es-CO"/>
    </w:rPr>
  </w:style>
  <w:style w:type="character" w:customStyle="1" w:styleId="Ninguno">
    <w:name w:val="Ninguno"/>
    <w:rsid w:val="003A47DA"/>
    <w:rPr>
      <w:lang w:val="es-ES_tradnl"/>
    </w:rPr>
  </w:style>
  <w:style w:type="paragraph" w:customStyle="1" w:styleId="Estilo1">
    <w:name w:val="Estilo1"/>
    <w:basedOn w:val="Ttulo1"/>
    <w:link w:val="Estilo1Car"/>
    <w:qFormat/>
    <w:rsid w:val="003A47DA"/>
    <w:pPr>
      <w:numPr>
        <w:numId w:val="0"/>
      </w:numPr>
      <w:spacing w:before="0" w:line="240" w:lineRule="auto"/>
      <w:jc w:val="center"/>
    </w:pPr>
    <w:rPr>
      <w:rFonts w:ascii="Georgia" w:eastAsiaTheme="majorEastAsia" w:hAnsi="Georgia" w:cstheme="majorBidi"/>
      <w:b/>
      <w:i/>
      <w:caps/>
      <w:szCs w:val="32"/>
      <w:lang w:val="es-CO"/>
    </w:rPr>
  </w:style>
  <w:style w:type="character" w:customStyle="1" w:styleId="Estilo1Car">
    <w:name w:val="Estilo1 Car"/>
    <w:basedOn w:val="Ttulo1Car"/>
    <w:link w:val="Estilo1"/>
    <w:rsid w:val="003A47DA"/>
    <w:rPr>
      <w:rFonts w:ascii="Georgia" w:eastAsiaTheme="majorEastAsia" w:hAnsi="Georgia" w:cstheme="majorBidi"/>
      <w:b/>
      <w:i/>
      <w:caps/>
      <w:color w:val="000000" w:themeColor="text1"/>
      <w:sz w:val="22"/>
      <w:szCs w:val="32"/>
      <w:lang w:val="es-CO" w:eastAsia="es-ES"/>
    </w:rPr>
  </w:style>
  <w:style w:type="paragraph" w:customStyle="1" w:styleId="Default">
    <w:name w:val="Default"/>
    <w:rsid w:val="003A47DA"/>
    <w:pPr>
      <w:autoSpaceDE w:val="0"/>
      <w:autoSpaceDN w:val="0"/>
      <w:adjustRightInd w:val="0"/>
    </w:pPr>
    <w:rPr>
      <w:rFonts w:ascii="Arial" w:eastAsia="Calibri" w:hAnsi="Arial" w:cs="Arial"/>
      <w:color w:val="000000"/>
      <w:lang w:val="es-CO" w:eastAsia="en-US"/>
    </w:rPr>
  </w:style>
  <w:style w:type="character" w:customStyle="1" w:styleId="apple-converted-space">
    <w:name w:val="apple-converted-space"/>
    <w:basedOn w:val="Fuentedeprrafopredeter"/>
    <w:uiPriority w:val="99"/>
    <w:rsid w:val="003A47DA"/>
  </w:style>
  <w:style w:type="paragraph" w:styleId="NormalWeb">
    <w:name w:val="Normal (Web)"/>
    <w:basedOn w:val="Normal"/>
    <w:uiPriority w:val="99"/>
    <w:unhideWhenUsed/>
    <w:rsid w:val="003A47DA"/>
    <w:pPr>
      <w:spacing w:line="240" w:lineRule="auto"/>
      <w:jc w:val="left"/>
    </w:pPr>
    <w:rPr>
      <w:rFonts w:ascii="Times New Roman" w:eastAsiaTheme="minorHAnsi" w:hAnsi="Times New Roman"/>
      <w:color w:val="auto"/>
      <w:sz w:val="24"/>
      <w:lang w:eastAsia="es-CO"/>
    </w:rPr>
  </w:style>
  <w:style w:type="paragraph" w:styleId="Revisin">
    <w:name w:val="Revision"/>
    <w:hidden/>
    <w:uiPriority w:val="99"/>
    <w:rsid w:val="003A47DA"/>
    <w:rPr>
      <w:rFonts w:ascii="Arial" w:eastAsia="Times New Roman" w:hAnsi="Arial" w:cs="Times New Roman"/>
      <w:color w:val="000000"/>
      <w:sz w:val="22"/>
      <w:lang w:val="es-CO" w:eastAsia="es-ES"/>
    </w:rPr>
  </w:style>
  <w:style w:type="paragraph" w:customStyle="1" w:styleId="xmsonospacing">
    <w:name w:val="x_msonospacing"/>
    <w:basedOn w:val="Normal"/>
    <w:rsid w:val="003A47DA"/>
    <w:pPr>
      <w:spacing w:before="100" w:beforeAutospacing="1" w:after="100" w:afterAutospacing="1" w:line="240" w:lineRule="auto"/>
      <w:jc w:val="left"/>
    </w:pPr>
    <w:rPr>
      <w:rFonts w:ascii="Times New Roman" w:hAnsi="Times New Roman"/>
      <w:color w:val="auto"/>
      <w:sz w:val="24"/>
      <w:lang w:eastAsia="en-US"/>
    </w:rPr>
  </w:style>
  <w:style w:type="paragraph" w:customStyle="1" w:styleId="paragraph">
    <w:name w:val="paragraph"/>
    <w:basedOn w:val="Normal"/>
    <w:rsid w:val="003A47DA"/>
    <w:pPr>
      <w:spacing w:before="100" w:beforeAutospacing="1" w:after="100" w:afterAutospacing="1" w:line="240" w:lineRule="auto"/>
      <w:jc w:val="left"/>
    </w:pPr>
    <w:rPr>
      <w:rFonts w:ascii="Times" w:hAnsi="Times"/>
      <w:color w:val="auto"/>
      <w:sz w:val="20"/>
      <w:szCs w:val="20"/>
    </w:rPr>
  </w:style>
  <w:style w:type="character" w:customStyle="1" w:styleId="normaltextrun">
    <w:name w:val="normaltextrun"/>
    <w:basedOn w:val="Fuentedeprrafopredeter"/>
    <w:rsid w:val="003A47DA"/>
  </w:style>
  <w:style w:type="character" w:customStyle="1" w:styleId="eop">
    <w:name w:val="eop"/>
    <w:basedOn w:val="Fuentedeprrafopredeter"/>
    <w:rsid w:val="003A47DA"/>
  </w:style>
  <w:style w:type="numbering" w:customStyle="1" w:styleId="Sinlista1">
    <w:name w:val="Sin lista1"/>
    <w:next w:val="Sinlista"/>
    <w:uiPriority w:val="99"/>
    <w:semiHidden/>
    <w:unhideWhenUsed/>
    <w:rsid w:val="003A47DA"/>
  </w:style>
  <w:style w:type="numbering" w:customStyle="1" w:styleId="List0">
    <w:name w:val="List 0"/>
    <w:basedOn w:val="Sinlista"/>
    <w:rsid w:val="003A47DA"/>
    <w:pPr>
      <w:numPr>
        <w:numId w:val="3"/>
      </w:numPr>
    </w:pPr>
  </w:style>
  <w:style w:type="table" w:customStyle="1" w:styleId="Tablaconcuadrcula1">
    <w:name w:val="Tabla con cuadrícula1"/>
    <w:basedOn w:val="Tablanormal"/>
    <w:next w:val="Tablaconcuadrcula"/>
    <w:uiPriority w:val="39"/>
    <w:rsid w:val="003A47DA"/>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3A47DA"/>
    <w:pPr>
      <w:spacing w:after="200" w:line="276" w:lineRule="auto"/>
      <w:jc w:val="both"/>
      <w:outlineLvl w:val="0"/>
    </w:pPr>
    <w:rPr>
      <w:rFonts w:ascii="Helvetica" w:eastAsia="Arial Unicode MS" w:hAnsi="Helvetica" w:cs="Times New Roman"/>
      <w:color w:val="000000"/>
      <w:sz w:val="22"/>
      <w:szCs w:val="20"/>
      <w:u w:color="000000"/>
      <w:lang w:val="es-ES" w:eastAsia="es-ES"/>
    </w:rPr>
  </w:style>
  <w:style w:type="paragraph" w:styleId="Textosinformato">
    <w:name w:val="Plain Text"/>
    <w:basedOn w:val="Normal"/>
    <w:link w:val="TextosinformatoCar"/>
    <w:uiPriority w:val="99"/>
    <w:unhideWhenUsed/>
    <w:rsid w:val="003A47DA"/>
    <w:pPr>
      <w:spacing w:line="240" w:lineRule="auto"/>
      <w:jc w:val="left"/>
    </w:pPr>
    <w:rPr>
      <w:rFonts w:ascii="Calibri" w:eastAsia="Calibri" w:hAnsi="Calibri" w:cs="Consolas"/>
      <w:color w:val="auto"/>
      <w:szCs w:val="21"/>
      <w:lang w:val="es-ES_tradnl" w:eastAsia="en-US"/>
    </w:rPr>
  </w:style>
  <w:style w:type="character" w:customStyle="1" w:styleId="TextosinformatoCar">
    <w:name w:val="Texto sin formato Car"/>
    <w:basedOn w:val="Fuentedeprrafopredeter"/>
    <w:link w:val="Textosinformato"/>
    <w:uiPriority w:val="99"/>
    <w:rsid w:val="003A47DA"/>
    <w:rPr>
      <w:rFonts w:ascii="Calibri" w:eastAsia="Calibri" w:hAnsi="Calibri" w:cs="Consolas"/>
      <w:sz w:val="22"/>
      <w:szCs w:val="21"/>
      <w:lang w:eastAsia="en-US"/>
    </w:rPr>
  </w:style>
  <w:style w:type="character" w:styleId="Textoennegrita">
    <w:name w:val="Strong"/>
    <w:qFormat/>
    <w:rsid w:val="003A47DA"/>
    <w:rPr>
      <w:b/>
      <w:bCs/>
    </w:rPr>
  </w:style>
  <w:style w:type="paragraph" w:customStyle="1" w:styleId="Listavistosa-nfasis11">
    <w:name w:val="Lista vistosa - Énfasis 11"/>
    <w:basedOn w:val="Normal"/>
    <w:uiPriority w:val="34"/>
    <w:qFormat/>
    <w:rsid w:val="003A47DA"/>
    <w:pPr>
      <w:spacing w:after="200" w:line="276" w:lineRule="auto"/>
      <w:ind w:left="720"/>
      <w:jc w:val="left"/>
    </w:pPr>
    <w:rPr>
      <w:rFonts w:ascii="Calibri" w:eastAsia="Calibri" w:hAnsi="Calibri"/>
      <w:color w:val="auto"/>
      <w:szCs w:val="22"/>
      <w:lang w:eastAsia="en-US"/>
    </w:rPr>
  </w:style>
  <w:style w:type="paragraph" w:customStyle="1" w:styleId="Standard">
    <w:name w:val="Standard"/>
    <w:uiPriority w:val="99"/>
    <w:rsid w:val="003A47DA"/>
    <w:pPr>
      <w:widowControl w:val="0"/>
      <w:suppressAutoHyphens/>
      <w:autoSpaceDN w:val="0"/>
      <w:textAlignment w:val="baseline"/>
    </w:pPr>
    <w:rPr>
      <w:rFonts w:ascii="Arial" w:eastAsia="Times New Roman" w:hAnsi="Arial" w:cs="Arial"/>
      <w:kern w:val="3"/>
      <w:sz w:val="22"/>
      <w:szCs w:val="22"/>
      <w:lang w:val="es-ES" w:eastAsia="es-ES"/>
    </w:rPr>
  </w:style>
  <w:style w:type="paragraph" w:styleId="Textoindependiente2">
    <w:name w:val="Body Text 2"/>
    <w:basedOn w:val="Normal"/>
    <w:link w:val="Textoindependiente2Car"/>
    <w:uiPriority w:val="99"/>
    <w:rsid w:val="003A47DA"/>
    <w:pPr>
      <w:tabs>
        <w:tab w:val="left" w:pos="0"/>
      </w:tabs>
      <w:suppressAutoHyphens/>
      <w:spacing w:line="360" w:lineRule="auto"/>
    </w:pPr>
    <w:rPr>
      <w:rFonts w:ascii="Times New Roman" w:hAnsi="Times New Roman"/>
      <w:b/>
      <w:color w:val="auto"/>
      <w:spacing w:val="-3"/>
      <w:szCs w:val="20"/>
      <w:lang w:val="es-ES_tradnl"/>
    </w:rPr>
  </w:style>
  <w:style w:type="character" w:customStyle="1" w:styleId="Textoindependiente2Car">
    <w:name w:val="Texto independiente 2 Car"/>
    <w:basedOn w:val="Fuentedeprrafopredeter"/>
    <w:link w:val="Textoindependiente2"/>
    <w:uiPriority w:val="99"/>
    <w:rsid w:val="003A47DA"/>
    <w:rPr>
      <w:rFonts w:ascii="Times New Roman" w:eastAsia="Times New Roman" w:hAnsi="Times New Roman" w:cs="Times New Roman"/>
      <w:b/>
      <w:spacing w:val="-3"/>
      <w:sz w:val="22"/>
      <w:szCs w:val="20"/>
      <w:lang w:eastAsia="es-ES"/>
    </w:rPr>
  </w:style>
  <w:style w:type="character" w:styleId="Nmerodepgina">
    <w:name w:val="page number"/>
    <w:basedOn w:val="Fuentedeprrafopredeter"/>
    <w:rsid w:val="003A47DA"/>
  </w:style>
  <w:style w:type="paragraph" w:styleId="Textoindependiente">
    <w:name w:val="Body Text"/>
    <w:basedOn w:val="Normal"/>
    <w:link w:val="TextoindependienteCar"/>
    <w:rsid w:val="003A47DA"/>
    <w:pPr>
      <w:spacing w:after="120" w:line="240" w:lineRule="auto"/>
      <w:jc w:val="left"/>
    </w:pPr>
    <w:rPr>
      <w:rFonts w:ascii="Times New Roman" w:hAnsi="Times New Roman"/>
      <w:color w:val="auto"/>
      <w:sz w:val="24"/>
      <w:lang w:val="x-none" w:eastAsia="x-none"/>
    </w:rPr>
  </w:style>
  <w:style w:type="character" w:customStyle="1" w:styleId="TextoindependienteCar">
    <w:name w:val="Texto independiente Car"/>
    <w:basedOn w:val="Fuentedeprrafopredeter"/>
    <w:link w:val="Textoindependiente"/>
    <w:rsid w:val="003A47DA"/>
    <w:rPr>
      <w:rFonts w:ascii="Times New Roman" w:eastAsia="Times New Roman" w:hAnsi="Times New Roman" w:cs="Times New Roman"/>
      <w:lang w:val="x-none" w:eastAsia="x-none"/>
    </w:rPr>
  </w:style>
  <w:style w:type="paragraph" w:customStyle="1" w:styleId="Textoindependiente21">
    <w:name w:val="Texto independiente 21"/>
    <w:basedOn w:val="Normal"/>
    <w:rsid w:val="003A47DA"/>
    <w:pPr>
      <w:spacing w:line="240" w:lineRule="auto"/>
    </w:pPr>
    <w:rPr>
      <w:b/>
      <w:color w:val="auto"/>
      <w:sz w:val="24"/>
      <w:szCs w:val="20"/>
      <w:lang w:val="es-MX"/>
    </w:rPr>
  </w:style>
  <w:style w:type="character" w:customStyle="1" w:styleId="textonavy">
    <w:name w:val="texto_navy"/>
    <w:uiPriority w:val="99"/>
    <w:rsid w:val="003A47DA"/>
    <w:rPr>
      <w:rFonts w:cs="Times New Roman"/>
    </w:rPr>
  </w:style>
  <w:style w:type="character" w:customStyle="1" w:styleId="apple-style-span">
    <w:name w:val="apple-style-span"/>
    <w:uiPriority w:val="99"/>
    <w:rsid w:val="003A47DA"/>
    <w:rPr>
      <w:rFonts w:cs="Times New Roman"/>
    </w:rPr>
  </w:style>
  <w:style w:type="character" w:customStyle="1" w:styleId="CommentTextChar">
    <w:name w:val="Comment Text Char"/>
    <w:uiPriority w:val="99"/>
    <w:locked/>
    <w:rsid w:val="003A47DA"/>
    <w:rPr>
      <w:rFonts w:cs="Times New Roman"/>
      <w:sz w:val="20"/>
    </w:rPr>
  </w:style>
  <w:style w:type="paragraph" w:customStyle="1" w:styleId="Prrafodelista1">
    <w:name w:val="Párrafo de lista1"/>
    <w:basedOn w:val="Normal"/>
    <w:uiPriority w:val="99"/>
    <w:rsid w:val="003A47DA"/>
    <w:pPr>
      <w:spacing w:after="200" w:line="276" w:lineRule="auto"/>
      <w:ind w:left="720"/>
      <w:contextualSpacing/>
      <w:jc w:val="left"/>
    </w:pPr>
    <w:rPr>
      <w:rFonts w:ascii="Tahoma" w:hAnsi="Tahoma"/>
      <w:color w:val="auto"/>
      <w:sz w:val="24"/>
      <w:szCs w:val="22"/>
      <w:lang w:eastAsia="en-US"/>
    </w:rPr>
  </w:style>
  <w:style w:type="paragraph" w:customStyle="1" w:styleId="Sinespaciado2">
    <w:name w:val="Sin espaciado2"/>
    <w:uiPriority w:val="99"/>
    <w:rsid w:val="003A47DA"/>
    <w:rPr>
      <w:rFonts w:ascii="Calibri" w:eastAsia="Times New Roman" w:hAnsi="Calibri" w:cs="Times New Roman"/>
      <w:sz w:val="22"/>
      <w:szCs w:val="22"/>
      <w:lang w:val="es-ES" w:eastAsia="en-US"/>
    </w:rPr>
  </w:style>
  <w:style w:type="paragraph" w:customStyle="1" w:styleId="textocaja">
    <w:name w:val="textocaja"/>
    <w:basedOn w:val="Normal"/>
    <w:uiPriority w:val="99"/>
    <w:rsid w:val="003A47DA"/>
    <w:pPr>
      <w:spacing w:before="100" w:beforeAutospacing="1" w:after="100" w:afterAutospacing="1" w:line="240" w:lineRule="auto"/>
      <w:jc w:val="left"/>
    </w:pPr>
    <w:rPr>
      <w:rFonts w:ascii="Times New Roman" w:hAnsi="Times New Roman"/>
      <w:color w:val="auto"/>
      <w:sz w:val="24"/>
      <w:lang w:val="en-US" w:eastAsia="en-US"/>
    </w:rPr>
  </w:style>
  <w:style w:type="paragraph" w:customStyle="1" w:styleId="cuerpotexto">
    <w:name w:val="cuerpotexto"/>
    <w:basedOn w:val="Normal"/>
    <w:uiPriority w:val="99"/>
    <w:rsid w:val="003A47DA"/>
    <w:pPr>
      <w:spacing w:before="100" w:beforeAutospacing="1" w:after="100" w:afterAutospacing="1" w:line="240" w:lineRule="auto"/>
      <w:jc w:val="left"/>
    </w:pPr>
    <w:rPr>
      <w:rFonts w:ascii="Times New Roman" w:hAnsi="Times New Roman"/>
      <w:color w:val="auto"/>
      <w:sz w:val="24"/>
      <w:lang w:val="en-US" w:eastAsia="en-US"/>
    </w:rPr>
  </w:style>
  <w:style w:type="character" w:customStyle="1" w:styleId="textored">
    <w:name w:val="texto_red"/>
    <w:uiPriority w:val="99"/>
    <w:rsid w:val="003A47DA"/>
    <w:rPr>
      <w:rFonts w:cs="Times New Roman"/>
    </w:rPr>
  </w:style>
  <w:style w:type="paragraph" w:customStyle="1" w:styleId="pa11">
    <w:name w:val="pa11"/>
    <w:basedOn w:val="Normal"/>
    <w:uiPriority w:val="99"/>
    <w:rsid w:val="003A47DA"/>
    <w:pPr>
      <w:spacing w:before="100" w:beforeAutospacing="1" w:after="100" w:afterAutospacing="1" w:line="240" w:lineRule="auto"/>
      <w:jc w:val="left"/>
    </w:pPr>
    <w:rPr>
      <w:rFonts w:ascii="Times New Roman" w:hAnsi="Times New Roman"/>
      <w:color w:val="663300"/>
      <w:sz w:val="24"/>
      <w:lang w:val="es-ES"/>
    </w:rPr>
  </w:style>
  <w:style w:type="paragraph" w:customStyle="1" w:styleId="estilo10">
    <w:name w:val="estilo1"/>
    <w:basedOn w:val="Normal"/>
    <w:uiPriority w:val="99"/>
    <w:rsid w:val="003A47DA"/>
    <w:pPr>
      <w:spacing w:before="100" w:beforeAutospacing="1" w:after="100" w:afterAutospacing="1" w:line="240" w:lineRule="auto"/>
      <w:jc w:val="left"/>
    </w:pPr>
    <w:rPr>
      <w:rFonts w:ascii="Times New Roman" w:hAnsi="Times New Roman"/>
      <w:color w:val="auto"/>
      <w:sz w:val="24"/>
      <w:lang w:val="es-ES"/>
    </w:rPr>
  </w:style>
  <w:style w:type="character" w:customStyle="1" w:styleId="copcont1">
    <w:name w:val="copcont1"/>
    <w:uiPriority w:val="99"/>
    <w:rsid w:val="003A47DA"/>
    <w:rPr>
      <w:rFonts w:ascii="Verdana" w:hAnsi="Verdana"/>
      <w:color w:val="666666"/>
      <w:sz w:val="15"/>
    </w:rPr>
  </w:style>
  <w:style w:type="paragraph" w:customStyle="1" w:styleId="Prrafodelista2">
    <w:name w:val="Párrafo de lista2"/>
    <w:basedOn w:val="Normal"/>
    <w:uiPriority w:val="99"/>
    <w:rsid w:val="003A47DA"/>
    <w:pPr>
      <w:spacing w:after="200" w:line="276" w:lineRule="auto"/>
      <w:ind w:left="720"/>
      <w:contextualSpacing/>
      <w:jc w:val="left"/>
    </w:pPr>
    <w:rPr>
      <w:rFonts w:ascii="Tahoma" w:eastAsia="Calibri" w:hAnsi="Tahoma"/>
      <w:color w:val="auto"/>
      <w:sz w:val="24"/>
      <w:szCs w:val="22"/>
      <w:lang w:val="en-US" w:eastAsia="en-US"/>
    </w:rPr>
  </w:style>
  <w:style w:type="paragraph" w:customStyle="1" w:styleId="ColorfulList-Accent11">
    <w:name w:val="Colorful List - Accent 11"/>
    <w:basedOn w:val="Normal"/>
    <w:uiPriority w:val="99"/>
    <w:rsid w:val="003A47DA"/>
    <w:pPr>
      <w:spacing w:after="200" w:line="276" w:lineRule="auto"/>
      <w:ind w:left="720"/>
      <w:contextualSpacing/>
      <w:jc w:val="left"/>
    </w:pPr>
    <w:rPr>
      <w:rFonts w:ascii="Tahoma" w:eastAsia="Calibri" w:hAnsi="Tahoma"/>
      <w:color w:val="auto"/>
      <w:sz w:val="24"/>
      <w:szCs w:val="22"/>
      <w:lang w:val="en-US" w:eastAsia="en-US"/>
    </w:rPr>
  </w:style>
  <w:style w:type="paragraph" w:customStyle="1" w:styleId="NoSpacing1">
    <w:name w:val="No Spacing1"/>
    <w:uiPriority w:val="99"/>
    <w:rsid w:val="003A47DA"/>
    <w:rPr>
      <w:rFonts w:ascii="Calibri" w:eastAsia="Calibri" w:hAnsi="Calibri" w:cs="Times New Roman"/>
      <w:sz w:val="22"/>
      <w:szCs w:val="22"/>
      <w:lang w:val="es-ES" w:eastAsia="en-US"/>
    </w:rPr>
  </w:style>
  <w:style w:type="character" w:styleId="Hipervnculovisitado">
    <w:name w:val="FollowedHyperlink"/>
    <w:uiPriority w:val="99"/>
    <w:unhideWhenUsed/>
    <w:rsid w:val="003A47DA"/>
    <w:rPr>
      <w:color w:val="800080"/>
      <w:u w:val="single"/>
    </w:rPr>
  </w:style>
  <w:style w:type="paragraph" w:customStyle="1" w:styleId="xl65">
    <w:name w:val="xl65"/>
    <w:basedOn w:val="Normal"/>
    <w:rsid w:val="003A47DA"/>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66">
    <w:name w:val="xl66"/>
    <w:basedOn w:val="Normal"/>
    <w:rsid w:val="003A47DA"/>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67">
    <w:name w:val="xl67"/>
    <w:basedOn w:val="Normal"/>
    <w:rsid w:val="003A47DA"/>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68">
    <w:name w:val="xl68"/>
    <w:basedOn w:val="Normal"/>
    <w:rsid w:val="003A47DA"/>
    <w:pPr>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69">
    <w:name w:val="xl69"/>
    <w:basedOn w:val="Normal"/>
    <w:rsid w:val="003A47DA"/>
    <w:pPr>
      <w:shd w:val="clear" w:color="000000" w:fill="99CC00"/>
      <w:spacing w:before="100" w:beforeAutospacing="1" w:after="100" w:afterAutospacing="1" w:line="240" w:lineRule="auto"/>
      <w:jc w:val="center"/>
      <w:textAlignment w:val="center"/>
    </w:pPr>
    <w:rPr>
      <w:rFonts w:ascii="Arial Narrow" w:hAnsi="Arial Narrow"/>
      <w:b/>
      <w:bCs/>
      <w:i/>
      <w:iCs/>
      <w:color w:val="auto"/>
      <w:sz w:val="16"/>
      <w:szCs w:val="16"/>
      <w:lang w:eastAsia="es-CO"/>
    </w:rPr>
  </w:style>
  <w:style w:type="paragraph" w:customStyle="1" w:styleId="xl70">
    <w:name w:val="xl70"/>
    <w:basedOn w:val="Normal"/>
    <w:rsid w:val="003A47DA"/>
    <w:pPr>
      <w:shd w:val="clear" w:color="000000" w:fill="99CC00"/>
      <w:spacing w:before="100" w:beforeAutospacing="1" w:after="100" w:afterAutospacing="1" w:line="240" w:lineRule="auto"/>
      <w:jc w:val="left"/>
      <w:textAlignment w:val="center"/>
    </w:pPr>
    <w:rPr>
      <w:rFonts w:ascii="Arial Narrow" w:hAnsi="Arial Narrow"/>
      <w:b/>
      <w:bCs/>
      <w:i/>
      <w:iCs/>
      <w:color w:val="auto"/>
      <w:sz w:val="16"/>
      <w:szCs w:val="16"/>
      <w:lang w:eastAsia="es-CO"/>
    </w:rPr>
  </w:style>
  <w:style w:type="paragraph" w:customStyle="1" w:styleId="xl71">
    <w:name w:val="xl71"/>
    <w:basedOn w:val="Normal"/>
    <w:rsid w:val="003A47DA"/>
    <w:pPr>
      <w:shd w:val="clear" w:color="000000" w:fill="99CC00"/>
      <w:spacing w:before="100" w:beforeAutospacing="1" w:after="100" w:afterAutospacing="1" w:line="240" w:lineRule="auto"/>
      <w:jc w:val="left"/>
    </w:pPr>
    <w:rPr>
      <w:rFonts w:ascii="Arial Narrow" w:hAnsi="Arial Narrow"/>
      <w:b/>
      <w:bCs/>
      <w:i/>
      <w:iCs/>
      <w:color w:val="auto"/>
      <w:sz w:val="16"/>
      <w:szCs w:val="16"/>
      <w:lang w:eastAsia="es-CO"/>
    </w:rPr>
  </w:style>
  <w:style w:type="paragraph" w:customStyle="1" w:styleId="xl72">
    <w:name w:val="xl72"/>
    <w:basedOn w:val="Normal"/>
    <w:rsid w:val="003A47DA"/>
    <w:pPr>
      <w:spacing w:before="100" w:beforeAutospacing="1" w:after="100" w:afterAutospacing="1" w:line="240" w:lineRule="auto"/>
      <w:jc w:val="center"/>
      <w:textAlignment w:val="center"/>
    </w:pPr>
    <w:rPr>
      <w:rFonts w:ascii="Arial Narrow" w:hAnsi="Arial Narrow"/>
      <w:b/>
      <w:bCs/>
      <w:i/>
      <w:iCs/>
      <w:color w:val="auto"/>
      <w:sz w:val="16"/>
      <w:szCs w:val="16"/>
      <w:lang w:eastAsia="es-CO"/>
    </w:rPr>
  </w:style>
  <w:style w:type="paragraph" w:customStyle="1" w:styleId="xl73">
    <w:name w:val="xl73"/>
    <w:basedOn w:val="Normal"/>
    <w:rsid w:val="003A47DA"/>
    <w:pPr>
      <w:spacing w:before="100" w:beforeAutospacing="1" w:after="100" w:afterAutospacing="1" w:line="240" w:lineRule="auto"/>
      <w:jc w:val="left"/>
      <w:textAlignment w:val="center"/>
    </w:pPr>
    <w:rPr>
      <w:rFonts w:ascii="Arial Narrow" w:hAnsi="Arial Narrow"/>
      <w:b/>
      <w:bCs/>
      <w:i/>
      <w:iCs/>
      <w:color w:val="auto"/>
      <w:sz w:val="16"/>
      <w:szCs w:val="16"/>
      <w:lang w:eastAsia="es-CO"/>
    </w:rPr>
  </w:style>
  <w:style w:type="paragraph" w:customStyle="1" w:styleId="xl74">
    <w:name w:val="xl74"/>
    <w:basedOn w:val="Normal"/>
    <w:rsid w:val="003A47DA"/>
    <w:pPr>
      <w:spacing w:before="100" w:beforeAutospacing="1" w:after="100" w:afterAutospacing="1" w:line="240" w:lineRule="auto"/>
      <w:jc w:val="left"/>
    </w:pPr>
    <w:rPr>
      <w:rFonts w:ascii="Arial Narrow" w:hAnsi="Arial Narrow"/>
      <w:b/>
      <w:bCs/>
      <w:i/>
      <w:iCs/>
      <w:color w:val="auto"/>
      <w:sz w:val="16"/>
      <w:szCs w:val="16"/>
      <w:lang w:eastAsia="es-CO"/>
    </w:rPr>
  </w:style>
  <w:style w:type="paragraph" w:customStyle="1" w:styleId="xl75">
    <w:name w:val="xl75"/>
    <w:basedOn w:val="Normal"/>
    <w:rsid w:val="003A47DA"/>
    <w:pPr>
      <w:shd w:val="clear" w:color="000000" w:fill="CC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76">
    <w:name w:val="xl76"/>
    <w:basedOn w:val="Normal"/>
    <w:rsid w:val="003A47DA"/>
    <w:pPr>
      <w:shd w:val="clear" w:color="000000" w:fill="CCFFFF"/>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77">
    <w:name w:val="xl77"/>
    <w:basedOn w:val="Normal"/>
    <w:rsid w:val="003A47DA"/>
    <w:pPr>
      <w:shd w:val="clear" w:color="000000" w:fill="CCFFFF"/>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78">
    <w:name w:val="xl78"/>
    <w:basedOn w:val="Normal"/>
    <w:rsid w:val="003A47DA"/>
    <w:pPr>
      <w:spacing w:before="100" w:beforeAutospacing="1" w:after="100" w:afterAutospacing="1" w:line="240" w:lineRule="auto"/>
      <w:jc w:val="center"/>
      <w:textAlignment w:val="center"/>
    </w:pPr>
    <w:rPr>
      <w:rFonts w:ascii="Arial Narrow" w:hAnsi="Arial Narrow"/>
      <w:color w:val="auto"/>
      <w:sz w:val="16"/>
      <w:szCs w:val="16"/>
      <w:lang w:eastAsia="es-CO"/>
    </w:rPr>
  </w:style>
  <w:style w:type="paragraph" w:customStyle="1" w:styleId="xl79">
    <w:name w:val="xl79"/>
    <w:basedOn w:val="Normal"/>
    <w:rsid w:val="003A47DA"/>
    <w:pPr>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80">
    <w:name w:val="xl80"/>
    <w:basedOn w:val="Normal"/>
    <w:rsid w:val="003A47DA"/>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81">
    <w:name w:val="xl81"/>
    <w:basedOn w:val="Normal"/>
    <w:rsid w:val="003A47DA"/>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82">
    <w:name w:val="xl82"/>
    <w:basedOn w:val="Normal"/>
    <w:rsid w:val="003A47DA"/>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83">
    <w:name w:val="xl83"/>
    <w:basedOn w:val="Normal"/>
    <w:rsid w:val="003A47DA"/>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84">
    <w:name w:val="xl84"/>
    <w:basedOn w:val="Normal"/>
    <w:rsid w:val="003A47DA"/>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85">
    <w:name w:val="xl85"/>
    <w:basedOn w:val="Normal"/>
    <w:rsid w:val="003A47DA"/>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86">
    <w:name w:val="xl86"/>
    <w:basedOn w:val="Normal"/>
    <w:rsid w:val="003A47DA"/>
    <w:pPr>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87">
    <w:name w:val="xl87"/>
    <w:basedOn w:val="Normal"/>
    <w:rsid w:val="003A47DA"/>
    <w:pPr>
      <w:shd w:val="clear" w:color="000000" w:fill="FFFFFF"/>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88">
    <w:name w:val="xl88"/>
    <w:basedOn w:val="Normal"/>
    <w:rsid w:val="003A47DA"/>
    <w:pPr>
      <w:shd w:val="clear" w:color="000000" w:fill="FFFFFF"/>
      <w:spacing w:before="100" w:beforeAutospacing="1" w:after="100" w:afterAutospacing="1" w:line="240" w:lineRule="auto"/>
      <w:jc w:val="right"/>
      <w:textAlignment w:val="center"/>
    </w:pPr>
    <w:rPr>
      <w:rFonts w:ascii="Arial Narrow" w:hAnsi="Arial Narrow"/>
      <w:color w:val="auto"/>
      <w:sz w:val="16"/>
      <w:szCs w:val="16"/>
      <w:lang w:eastAsia="es-CO"/>
    </w:rPr>
  </w:style>
  <w:style w:type="paragraph" w:customStyle="1" w:styleId="xl89">
    <w:name w:val="xl89"/>
    <w:basedOn w:val="Normal"/>
    <w:rsid w:val="003A47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0">
    <w:name w:val="xl90"/>
    <w:basedOn w:val="Normal"/>
    <w:rsid w:val="003A47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1">
    <w:name w:val="xl91"/>
    <w:basedOn w:val="Normal"/>
    <w:rsid w:val="003A47DA"/>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92">
    <w:name w:val="xl92"/>
    <w:basedOn w:val="Normal"/>
    <w:rsid w:val="003A47DA"/>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93">
    <w:name w:val="xl93"/>
    <w:basedOn w:val="Normal"/>
    <w:rsid w:val="003A47DA"/>
    <w:pP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4">
    <w:name w:val="xl94"/>
    <w:basedOn w:val="Normal"/>
    <w:rsid w:val="003A47DA"/>
    <w:pPr>
      <w:shd w:val="clear" w:color="000000" w:fill="FFFFFF"/>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95">
    <w:name w:val="xl95"/>
    <w:basedOn w:val="Normal"/>
    <w:rsid w:val="003A47DA"/>
    <w:pPr>
      <w:shd w:val="clear" w:color="000000" w:fill="FFFFFF"/>
      <w:spacing w:before="100" w:beforeAutospacing="1" w:after="100" w:afterAutospacing="1" w:line="240" w:lineRule="auto"/>
      <w:jc w:val="left"/>
      <w:textAlignment w:val="center"/>
    </w:pPr>
    <w:rPr>
      <w:rFonts w:ascii="Arial Narrow" w:hAnsi="Arial Narrow"/>
      <w:color w:val="auto"/>
      <w:sz w:val="16"/>
      <w:szCs w:val="16"/>
      <w:lang w:eastAsia="es-CO"/>
    </w:rPr>
  </w:style>
  <w:style w:type="numbering" w:customStyle="1" w:styleId="Sinlista11">
    <w:name w:val="Sin lista11"/>
    <w:next w:val="Sinlista"/>
    <w:uiPriority w:val="99"/>
    <w:semiHidden/>
    <w:unhideWhenUsed/>
    <w:rsid w:val="003A47DA"/>
  </w:style>
  <w:style w:type="paragraph" w:customStyle="1" w:styleId="Nueve">
    <w:name w:val="Nueve"/>
    <w:uiPriority w:val="99"/>
    <w:rsid w:val="003A47DA"/>
    <w:pPr>
      <w:widowControl w:val="0"/>
      <w:suppressAutoHyphens/>
      <w:autoSpaceDE w:val="0"/>
      <w:spacing w:before="170"/>
      <w:ind w:firstLine="283"/>
      <w:jc w:val="both"/>
    </w:pPr>
    <w:rPr>
      <w:rFonts w:ascii="Arial" w:eastAsia="Times New Roman" w:hAnsi="Arial" w:cs="Arial"/>
      <w:color w:val="000000"/>
      <w:lang w:val="es-ES" w:eastAsia="ar-SA"/>
    </w:rPr>
  </w:style>
  <w:style w:type="paragraph" w:customStyle="1" w:styleId="Cuadro">
    <w:name w:val="Cuadro"/>
    <w:rsid w:val="003A47DA"/>
    <w:pPr>
      <w:widowControl w:val="0"/>
      <w:suppressAutoHyphens/>
      <w:autoSpaceDE w:val="0"/>
      <w:spacing w:before="113" w:after="113"/>
      <w:jc w:val="both"/>
    </w:pPr>
    <w:rPr>
      <w:rFonts w:ascii="Arial" w:eastAsia="Times New Roman" w:hAnsi="Arial" w:cs="Arial"/>
      <w:color w:val="000000"/>
      <w:lang w:val="es-ES" w:eastAsia="ar-SA"/>
    </w:rPr>
  </w:style>
  <w:style w:type="paragraph" w:customStyle="1" w:styleId="Style1">
    <w:name w:val="Style 1"/>
    <w:rsid w:val="003A47DA"/>
    <w:pPr>
      <w:widowControl w:val="0"/>
      <w:autoSpaceDE w:val="0"/>
      <w:autoSpaceDN w:val="0"/>
      <w:adjustRightInd w:val="0"/>
    </w:pPr>
    <w:rPr>
      <w:rFonts w:ascii="Times New Roman" w:eastAsia="Times New Roman" w:hAnsi="Times New Roman" w:cs="Times New Roman"/>
      <w:lang w:val="es-ES" w:eastAsia="es-ES"/>
    </w:rPr>
  </w:style>
  <w:style w:type="paragraph" w:customStyle="1" w:styleId="yiv1632755759msonormal">
    <w:name w:val="yiv1632755759msonormal"/>
    <w:basedOn w:val="Normal"/>
    <w:rsid w:val="003A47DA"/>
    <w:pPr>
      <w:spacing w:before="100" w:beforeAutospacing="1" w:after="100" w:afterAutospacing="1" w:line="240" w:lineRule="auto"/>
      <w:jc w:val="left"/>
    </w:pPr>
    <w:rPr>
      <w:rFonts w:ascii="Times New Roman" w:hAnsi="Times New Roman"/>
      <w:color w:val="auto"/>
      <w:sz w:val="24"/>
      <w:lang w:eastAsia="es-CO"/>
    </w:rPr>
  </w:style>
  <w:style w:type="paragraph" w:customStyle="1" w:styleId="p">
    <w:name w:val="p"/>
    <w:basedOn w:val="Normal"/>
    <w:rsid w:val="003A47DA"/>
    <w:pPr>
      <w:spacing w:before="100" w:beforeAutospacing="1" w:after="100" w:afterAutospacing="1" w:line="240" w:lineRule="auto"/>
      <w:jc w:val="left"/>
    </w:pPr>
    <w:rPr>
      <w:rFonts w:ascii="Times New Roman" w:hAnsi="Times New Roman"/>
      <w:color w:val="auto"/>
      <w:sz w:val="24"/>
      <w:lang w:val="en-US" w:eastAsia="en-US"/>
    </w:rPr>
  </w:style>
  <w:style w:type="paragraph" w:styleId="Listaconvietas">
    <w:name w:val="List Bullet"/>
    <w:basedOn w:val="Normal"/>
    <w:semiHidden/>
    <w:unhideWhenUsed/>
    <w:rsid w:val="003A47DA"/>
    <w:pPr>
      <w:suppressAutoHyphens/>
      <w:spacing w:line="240" w:lineRule="auto"/>
      <w:jc w:val="left"/>
    </w:pPr>
    <w:rPr>
      <w:rFonts w:ascii="Times New Roman" w:hAnsi="Times New Roman"/>
      <w:color w:val="auto"/>
      <w:sz w:val="24"/>
      <w:lang w:val="es-ES" w:eastAsia="ar-SA"/>
    </w:rPr>
  </w:style>
  <w:style w:type="character" w:customStyle="1" w:styleId="heading1Char">
    <w:name w:val="heading 1 Char"/>
    <w:basedOn w:val="Fuentedeprrafopredeter"/>
    <w:rsid w:val="003A47DA"/>
    <w:rPr>
      <w:rFonts w:ascii="Calibri Light" w:eastAsia="Times New Roman" w:hAnsi="Calibri Light" w:cs="Times New Roman"/>
      <w:b/>
      <w:bCs/>
      <w:color w:val="4F81BD"/>
      <w:sz w:val="28"/>
      <w:szCs w:val="28"/>
    </w:rPr>
  </w:style>
  <w:style w:type="paragraph" w:customStyle="1" w:styleId="Estilo2">
    <w:name w:val="Estilo2"/>
    <w:basedOn w:val="Ttulo2"/>
    <w:link w:val="Estilo2Car"/>
    <w:qFormat/>
    <w:rsid w:val="003A47DA"/>
    <w:pPr>
      <w:spacing w:before="0" w:line="240" w:lineRule="auto"/>
      <w:ind w:left="0" w:firstLine="0"/>
      <w:jc w:val="center"/>
    </w:pPr>
    <w:rPr>
      <w:rFonts w:ascii="Arial" w:eastAsia="Times New Roman" w:hAnsi="Arial" w:cs="Times New Roman"/>
      <w:caps/>
      <w:color w:val="auto"/>
      <w:sz w:val="22"/>
      <w:lang w:eastAsia="en-US"/>
    </w:rPr>
  </w:style>
  <w:style w:type="character" w:customStyle="1" w:styleId="Estilo2Car">
    <w:name w:val="Estilo2 Car"/>
    <w:basedOn w:val="Fuentedeprrafopredeter"/>
    <w:link w:val="Estilo2"/>
    <w:rsid w:val="003A47DA"/>
    <w:rPr>
      <w:rFonts w:ascii="Arial" w:eastAsia="Times New Roman" w:hAnsi="Arial" w:cs="Times New Roman"/>
      <w:b/>
      <w:caps/>
      <w:sz w:val="22"/>
      <w:szCs w:val="26"/>
      <w:lang w:val="es-CO" w:eastAsia="en-US"/>
    </w:rPr>
  </w:style>
  <w:style w:type="table" w:customStyle="1" w:styleId="Tablaconcuadrcula11">
    <w:name w:val="Tabla con cuadrícula11"/>
    <w:basedOn w:val="Tablanormal"/>
    <w:next w:val="Tablaconcuadrcula"/>
    <w:uiPriority w:val="39"/>
    <w:rsid w:val="003A47DA"/>
    <w:rPr>
      <w:rFonts w:ascii="Arial" w:eastAsia="Calibri" w:hAnsi="Arial" w:cs="Arial"/>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A47DA"/>
    <w:rPr>
      <w:rFonts w:ascii="Calibri" w:eastAsia="Calibri" w:hAnsi="Calibri" w:cs="Times New Roman"/>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1">
    <w:name w:val="b_aj1"/>
    <w:basedOn w:val="Fuentedeprrafopredeter"/>
    <w:rsid w:val="003A47DA"/>
    <w:rPr>
      <w:b/>
      <w:bCs/>
      <w:color w:val="000000"/>
    </w:rPr>
  </w:style>
  <w:style w:type="character" w:customStyle="1" w:styleId="baj">
    <w:name w:val="b_aj"/>
    <w:basedOn w:val="Fuentedeprrafopredeter"/>
    <w:rsid w:val="003A47DA"/>
  </w:style>
  <w:style w:type="character" w:customStyle="1" w:styleId="letra8pt">
    <w:name w:val="letra8pt"/>
    <w:basedOn w:val="Fuentedeprrafopredeter"/>
    <w:rsid w:val="003A47DA"/>
  </w:style>
  <w:style w:type="paragraph" w:customStyle="1" w:styleId="default0">
    <w:name w:val="default"/>
    <w:basedOn w:val="Normal"/>
    <w:rsid w:val="003A47DA"/>
    <w:pPr>
      <w:spacing w:before="100" w:beforeAutospacing="1" w:after="100" w:afterAutospacing="1" w:line="240" w:lineRule="auto"/>
      <w:jc w:val="left"/>
    </w:pPr>
    <w:rPr>
      <w:rFonts w:ascii="Times New Roman" w:eastAsia="Calibri" w:hAnsi="Times New Roman"/>
      <w:color w:val="auto"/>
      <w:sz w:val="24"/>
      <w:lang w:eastAsia="es-CO"/>
    </w:rPr>
  </w:style>
  <w:style w:type="table" w:customStyle="1" w:styleId="TableNormal1">
    <w:name w:val="Table Normal1"/>
    <w:rsid w:val="003A47DA"/>
    <w:rPr>
      <w:rFonts w:ascii="Times New Roman" w:eastAsia="Times New Roman" w:hAnsi="Times New Roman" w:cs="Times New Roman"/>
      <w:color w:val="000000"/>
      <w:lang w:val="es-CO" w:eastAsia="es-ES"/>
    </w:rPr>
    <w:tblPr>
      <w:tblCellMar>
        <w:top w:w="0" w:type="dxa"/>
        <w:left w:w="0" w:type="dxa"/>
        <w:bottom w:w="0" w:type="dxa"/>
        <w:right w:w="0" w:type="dxa"/>
      </w:tblCellMar>
    </w:tblPr>
  </w:style>
  <w:style w:type="paragraph" w:customStyle="1" w:styleId="xmsonormal">
    <w:name w:val="x_msonormal"/>
    <w:basedOn w:val="Normal"/>
    <w:rsid w:val="003A47DA"/>
    <w:pPr>
      <w:spacing w:line="240" w:lineRule="auto"/>
      <w:jc w:val="left"/>
    </w:pPr>
    <w:rPr>
      <w:rFonts w:ascii="Times New Roman" w:eastAsia="Calibri" w:hAnsi="Times New Roman"/>
      <w:color w:val="auto"/>
      <w:sz w:val="24"/>
      <w:lang w:eastAsia="es-CO"/>
    </w:rPr>
  </w:style>
  <w:style w:type="paragraph" w:styleId="Mapadeldocumento">
    <w:name w:val="Document Map"/>
    <w:basedOn w:val="Normal"/>
    <w:link w:val="MapadeldocumentoCar"/>
    <w:uiPriority w:val="99"/>
    <w:semiHidden/>
    <w:unhideWhenUsed/>
    <w:rsid w:val="003A47DA"/>
    <w:pPr>
      <w:spacing w:line="240" w:lineRule="auto"/>
    </w:pPr>
    <w:rPr>
      <w:rFonts w:ascii="Times New Roman" w:hAnsi="Times New Roman"/>
      <w:sz w:val="24"/>
    </w:rPr>
  </w:style>
  <w:style w:type="character" w:customStyle="1" w:styleId="MapadeldocumentoCar">
    <w:name w:val="Mapa del documento Car"/>
    <w:basedOn w:val="Fuentedeprrafopredeter"/>
    <w:link w:val="Mapadeldocumento"/>
    <w:uiPriority w:val="99"/>
    <w:semiHidden/>
    <w:rsid w:val="003A47DA"/>
    <w:rPr>
      <w:rFonts w:ascii="Times New Roman" w:eastAsia="Times New Roman" w:hAnsi="Times New Roman" w:cs="Times New Roman"/>
      <w:color w:val="000000"/>
      <w:lang w:val="es-CO" w:eastAsia="es-ES"/>
    </w:rPr>
  </w:style>
  <w:style w:type="character" w:customStyle="1" w:styleId="StrongEmphasis">
    <w:name w:val="Strong Emphasis"/>
    <w:basedOn w:val="Fuentedeprrafopredeter"/>
    <w:uiPriority w:val="99"/>
    <w:rsid w:val="003A47DA"/>
    <w:rPr>
      <w:b/>
      <w:bCs/>
    </w:rPr>
  </w:style>
  <w:style w:type="paragraph" w:customStyle="1" w:styleId="Lista21">
    <w:name w:val="Lista 21"/>
    <w:basedOn w:val="Normal"/>
    <w:semiHidden/>
    <w:rsid w:val="003A47DA"/>
    <w:pPr>
      <w:numPr>
        <w:numId w:val="173"/>
      </w:numPr>
      <w:spacing w:line="240" w:lineRule="auto"/>
      <w:jc w:val="left"/>
    </w:pPr>
    <w:rPr>
      <w:rFonts w:ascii="Times New Roman" w:hAnsi="Times New Roman"/>
      <w:color w:val="auto"/>
      <w:sz w:val="20"/>
      <w:szCs w:val="20"/>
      <w:lang w:eastAsia="es-CO"/>
    </w:rPr>
  </w:style>
  <w:style w:type="paragraph" w:styleId="Textonotaalfinal">
    <w:name w:val="endnote text"/>
    <w:basedOn w:val="Normal"/>
    <w:link w:val="TextonotaalfinalCar"/>
    <w:uiPriority w:val="99"/>
    <w:semiHidden/>
    <w:unhideWhenUsed/>
    <w:rsid w:val="003A47DA"/>
    <w:pPr>
      <w:spacing w:line="240" w:lineRule="auto"/>
      <w:jc w:val="left"/>
    </w:pPr>
    <w:rPr>
      <w:rFonts w:ascii="Calibri" w:eastAsia="Calibri" w:hAnsi="Calibri"/>
      <w:color w:val="auto"/>
      <w:sz w:val="20"/>
      <w:szCs w:val="20"/>
      <w:lang w:eastAsia="en-US"/>
    </w:rPr>
  </w:style>
  <w:style w:type="character" w:customStyle="1" w:styleId="TextonotaalfinalCar">
    <w:name w:val="Texto nota al final Car"/>
    <w:basedOn w:val="Fuentedeprrafopredeter"/>
    <w:link w:val="Textonotaalfinal"/>
    <w:uiPriority w:val="99"/>
    <w:semiHidden/>
    <w:rsid w:val="003A47DA"/>
    <w:rPr>
      <w:rFonts w:ascii="Calibri" w:eastAsia="Calibri" w:hAnsi="Calibri" w:cs="Times New Roman"/>
      <w:sz w:val="20"/>
      <w:szCs w:val="20"/>
      <w:lang w:val="es-CO" w:eastAsia="en-US"/>
    </w:rPr>
  </w:style>
  <w:style w:type="character" w:styleId="Refdenotaalfinal">
    <w:name w:val="endnote reference"/>
    <w:basedOn w:val="Fuentedeprrafopredeter"/>
    <w:uiPriority w:val="99"/>
    <w:semiHidden/>
    <w:unhideWhenUsed/>
    <w:rsid w:val="003A47DA"/>
    <w:rPr>
      <w:vertAlign w:val="superscript"/>
    </w:rPr>
  </w:style>
  <w:style w:type="character" w:customStyle="1" w:styleId="s1">
    <w:name w:val="s1"/>
    <w:basedOn w:val="Fuentedeprrafopredeter"/>
    <w:rsid w:val="003A47DA"/>
    <w:rPr>
      <w:rFonts w:ascii="Times New Roman" w:hAnsi="Times New Roman" w:cs="Times New Roman" w:hint="default"/>
      <w:b w:val="0"/>
      <w:bCs w:val="0"/>
      <w:i w:val="0"/>
      <w:iCs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7DA"/>
    <w:pPr>
      <w:spacing w:line="288" w:lineRule="auto"/>
      <w:jc w:val="both"/>
    </w:pPr>
    <w:rPr>
      <w:rFonts w:ascii="Arial" w:eastAsia="Times New Roman" w:hAnsi="Arial" w:cs="Times New Roman"/>
      <w:color w:val="000000"/>
      <w:sz w:val="22"/>
      <w:lang w:val="es-CO" w:eastAsia="es-ES"/>
    </w:rPr>
  </w:style>
  <w:style w:type="paragraph" w:styleId="Ttulo1">
    <w:name w:val="heading 1"/>
    <w:basedOn w:val="Normal"/>
    <w:next w:val="Normal"/>
    <w:link w:val="Ttulo1Car"/>
    <w:autoRedefine/>
    <w:uiPriority w:val="99"/>
    <w:qFormat/>
    <w:rsid w:val="00194D86"/>
    <w:pPr>
      <w:keepNext/>
      <w:keepLines/>
      <w:numPr>
        <w:numId w:val="1"/>
      </w:numPr>
      <w:spacing w:before="480" w:line="276" w:lineRule="auto"/>
      <w:jc w:val="left"/>
      <w:outlineLvl w:val="0"/>
    </w:pPr>
    <w:rPr>
      <w:rFonts w:eastAsia="Cambria" w:cs="Cambria"/>
      <w:color w:val="000000" w:themeColor="text1"/>
      <w:szCs w:val="22"/>
      <w:lang w:val="es-ES_tradnl"/>
    </w:rPr>
  </w:style>
  <w:style w:type="paragraph" w:styleId="Ttulo2">
    <w:name w:val="heading 2"/>
    <w:basedOn w:val="Normal1"/>
    <w:next w:val="Normal1"/>
    <w:link w:val="Ttulo2Car"/>
    <w:uiPriority w:val="99"/>
    <w:qFormat/>
    <w:rsid w:val="003A47DA"/>
    <w:pPr>
      <w:keepNext/>
      <w:keepLines/>
      <w:spacing w:before="200" w:line="276" w:lineRule="auto"/>
      <w:ind w:left="576" w:hanging="576"/>
      <w:outlineLvl w:val="1"/>
    </w:pPr>
    <w:rPr>
      <w:rFonts w:ascii="Cambria" w:eastAsia="Cambria" w:hAnsi="Cambria" w:cs="Cambria"/>
      <w:b/>
      <w:color w:val="4F81BD"/>
      <w:sz w:val="26"/>
      <w:szCs w:val="26"/>
    </w:rPr>
  </w:style>
  <w:style w:type="paragraph" w:styleId="Ttulo3">
    <w:name w:val="heading 3"/>
    <w:basedOn w:val="Normal1"/>
    <w:next w:val="Normal1"/>
    <w:link w:val="Ttulo3Car"/>
    <w:uiPriority w:val="99"/>
    <w:qFormat/>
    <w:rsid w:val="003A47DA"/>
    <w:pPr>
      <w:keepNext/>
      <w:keepLines/>
      <w:spacing w:before="200" w:line="276" w:lineRule="auto"/>
      <w:ind w:left="720" w:hanging="720"/>
      <w:outlineLvl w:val="2"/>
    </w:pPr>
    <w:rPr>
      <w:rFonts w:ascii="Cambria" w:eastAsia="Cambria" w:hAnsi="Cambria" w:cs="Cambria"/>
      <w:b/>
      <w:color w:val="4F81BD"/>
      <w:sz w:val="22"/>
      <w:szCs w:val="22"/>
    </w:rPr>
  </w:style>
  <w:style w:type="paragraph" w:styleId="Ttulo4">
    <w:name w:val="heading 4"/>
    <w:basedOn w:val="Normal1"/>
    <w:next w:val="Normal1"/>
    <w:link w:val="Ttulo4Car"/>
    <w:uiPriority w:val="99"/>
    <w:qFormat/>
    <w:rsid w:val="003A47DA"/>
    <w:pPr>
      <w:keepNext/>
      <w:keepLines/>
      <w:spacing w:before="200" w:line="276" w:lineRule="auto"/>
      <w:ind w:left="864" w:hanging="864"/>
      <w:outlineLvl w:val="3"/>
    </w:pPr>
    <w:rPr>
      <w:rFonts w:ascii="Cambria" w:eastAsia="Cambria" w:hAnsi="Cambria" w:cs="Cambria"/>
      <w:b/>
      <w:i/>
      <w:color w:val="4F81BD"/>
      <w:sz w:val="22"/>
      <w:szCs w:val="22"/>
    </w:rPr>
  </w:style>
  <w:style w:type="paragraph" w:styleId="Ttulo5">
    <w:name w:val="heading 5"/>
    <w:basedOn w:val="Normal1"/>
    <w:next w:val="Normal1"/>
    <w:link w:val="Ttulo5Car"/>
    <w:uiPriority w:val="99"/>
    <w:qFormat/>
    <w:rsid w:val="003A47DA"/>
    <w:pPr>
      <w:keepNext/>
      <w:keepLines/>
      <w:spacing w:before="200" w:line="276" w:lineRule="auto"/>
      <w:ind w:left="1008" w:hanging="1008"/>
      <w:outlineLvl w:val="4"/>
    </w:pPr>
    <w:rPr>
      <w:rFonts w:ascii="Cambria" w:eastAsia="Cambria" w:hAnsi="Cambria" w:cs="Cambria"/>
      <w:color w:val="243F60"/>
      <w:sz w:val="22"/>
      <w:szCs w:val="22"/>
    </w:rPr>
  </w:style>
  <w:style w:type="paragraph" w:styleId="Ttulo6">
    <w:name w:val="heading 6"/>
    <w:basedOn w:val="Normal1"/>
    <w:next w:val="Normal1"/>
    <w:link w:val="Ttulo6Car"/>
    <w:uiPriority w:val="99"/>
    <w:qFormat/>
    <w:rsid w:val="003A47DA"/>
    <w:pPr>
      <w:keepNext/>
      <w:keepLines/>
      <w:spacing w:before="200" w:line="276" w:lineRule="auto"/>
      <w:ind w:left="1152" w:hanging="1152"/>
      <w:outlineLvl w:val="5"/>
    </w:pPr>
    <w:rPr>
      <w:rFonts w:ascii="Cambria" w:eastAsia="Cambria" w:hAnsi="Cambria" w:cs="Cambria"/>
      <w:i/>
      <w:color w:val="243F60"/>
      <w:sz w:val="22"/>
      <w:szCs w:val="22"/>
    </w:rPr>
  </w:style>
  <w:style w:type="paragraph" w:styleId="Ttulo7">
    <w:name w:val="heading 7"/>
    <w:basedOn w:val="Prrafodelista"/>
    <w:next w:val="Normal"/>
    <w:link w:val="Ttulo7Car"/>
    <w:uiPriority w:val="99"/>
    <w:unhideWhenUsed/>
    <w:qFormat/>
    <w:rsid w:val="003A47DA"/>
    <w:pPr>
      <w:ind w:left="2565" w:hanging="720"/>
      <w:jc w:val="left"/>
      <w:outlineLvl w:val="6"/>
    </w:pPr>
    <w:rPr>
      <w:szCs w:val="24"/>
    </w:rPr>
  </w:style>
  <w:style w:type="paragraph" w:styleId="Ttulo8">
    <w:name w:val="heading 8"/>
    <w:basedOn w:val="Normal"/>
    <w:next w:val="Normal"/>
    <w:link w:val="Ttulo8Car"/>
    <w:uiPriority w:val="99"/>
    <w:unhideWhenUsed/>
    <w:qFormat/>
    <w:rsid w:val="003A47DA"/>
    <w:pPr>
      <w:keepNext/>
      <w:keepLines/>
      <w:spacing w:before="200" w:line="276" w:lineRule="auto"/>
      <w:ind w:left="1440" w:hanging="1440"/>
      <w:jc w:val="left"/>
      <w:outlineLvl w:val="7"/>
    </w:pPr>
    <w:rPr>
      <w:rFonts w:ascii="Cambria" w:hAnsi="Cambria"/>
      <w:color w:val="404040"/>
      <w:sz w:val="20"/>
      <w:szCs w:val="20"/>
      <w:lang w:eastAsia="en-US"/>
    </w:rPr>
  </w:style>
  <w:style w:type="paragraph" w:styleId="Ttulo9">
    <w:name w:val="heading 9"/>
    <w:basedOn w:val="Normal"/>
    <w:next w:val="Normal"/>
    <w:link w:val="Ttulo9Car"/>
    <w:uiPriority w:val="99"/>
    <w:unhideWhenUsed/>
    <w:qFormat/>
    <w:rsid w:val="003A47DA"/>
    <w:pPr>
      <w:keepNext/>
      <w:keepLines/>
      <w:spacing w:before="200" w:line="276" w:lineRule="auto"/>
      <w:ind w:left="1584" w:hanging="1584"/>
      <w:jc w:val="left"/>
      <w:outlineLvl w:val="8"/>
    </w:pPr>
    <w:rPr>
      <w:rFonts w:ascii="Cambria" w:hAnsi="Cambria"/>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94D86"/>
    <w:rPr>
      <w:rFonts w:ascii="Arial" w:eastAsia="Cambria" w:hAnsi="Arial" w:cs="Cambria"/>
      <w:color w:val="000000" w:themeColor="text1"/>
      <w:sz w:val="22"/>
      <w:szCs w:val="22"/>
      <w:lang w:eastAsia="es-ES"/>
    </w:rPr>
  </w:style>
  <w:style w:type="paragraph" w:styleId="Textodeglobo">
    <w:name w:val="Balloon Text"/>
    <w:basedOn w:val="Normal"/>
    <w:link w:val="TextodegloboCar"/>
    <w:uiPriority w:val="99"/>
    <w:semiHidden/>
    <w:unhideWhenUsed/>
    <w:rsid w:val="00194D86"/>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94D86"/>
    <w:rPr>
      <w:rFonts w:ascii="Lucida Grande" w:eastAsia="Times New Roman" w:hAnsi="Lucida Grande" w:cs="Lucida Grande"/>
      <w:color w:val="000000"/>
      <w:sz w:val="18"/>
      <w:szCs w:val="18"/>
      <w:lang w:val="es-CO"/>
    </w:rPr>
  </w:style>
  <w:style w:type="character" w:customStyle="1" w:styleId="Ttulo2Car">
    <w:name w:val="Título 2 Car"/>
    <w:basedOn w:val="Fuentedeprrafopredeter"/>
    <w:link w:val="Ttulo2"/>
    <w:uiPriority w:val="99"/>
    <w:rsid w:val="003A47DA"/>
    <w:rPr>
      <w:rFonts w:ascii="Cambria" w:eastAsia="Cambria" w:hAnsi="Cambria" w:cs="Cambria"/>
      <w:b/>
      <w:color w:val="4F81BD"/>
      <w:sz w:val="26"/>
      <w:szCs w:val="26"/>
      <w:lang w:val="es-CO" w:eastAsia="es-ES"/>
    </w:rPr>
  </w:style>
  <w:style w:type="character" w:customStyle="1" w:styleId="Ttulo3Car">
    <w:name w:val="Título 3 Car"/>
    <w:basedOn w:val="Fuentedeprrafopredeter"/>
    <w:link w:val="Ttulo3"/>
    <w:uiPriority w:val="99"/>
    <w:rsid w:val="003A47DA"/>
    <w:rPr>
      <w:rFonts w:ascii="Cambria" w:eastAsia="Cambria" w:hAnsi="Cambria" w:cs="Cambria"/>
      <w:b/>
      <w:color w:val="4F81BD"/>
      <w:sz w:val="22"/>
      <w:szCs w:val="22"/>
      <w:lang w:val="es-CO" w:eastAsia="es-ES"/>
    </w:rPr>
  </w:style>
  <w:style w:type="character" w:customStyle="1" w:styleId="Ttulo4Car">
    <w:name w:val="Título 4 Car"/>
    <w:basedOn w:val="Fuentedeprrafopredeter"/>
    <w:link w:val="Ttulo4"/>
    <w:uiPriority w:val="99"/>
    <w:rsid w:val="003A47DA"/>
    <w:rPr>
      <w:rFonts w:ascii="Cambria" w:eastAsia="Cambria" w:hAnsi="Cambria" w:cs="Cambria"/>
      <w:b/>
      <w:i/>
      <w:color w:val="4F81BD"/>
      <w:sz w:val="22"/>
      <w:szCs w:val="22"/>
      <w:lang w:val="es-CO" w:eastAsia="es-ES"/>
    </w:rPr>
  </w:style>
  <w:style w:type="character" w:customStyle="1" w:styleId="Ttulo5Car">
    <w:name w:val="Título 5 Car"/>
    <w:basedOn w:val="Fuentedeprrafopredeter"/>
    <w:link w:val="Ttulo5"/>
    <w:uiPriority w:val="99"/>
    <w:rsid w:val="003A47DA"/>
    <w:rPr>
      <w:rFonts w:ascii="Cambria" w:eastAsia="Cambria" w:hAnsi="Cambria" w:cs="Cambria"/>
      <w:color w:val="243F60"/>
      <w:sz w:val="22"/>
      <w:szCs w:val="22"/>
      <w:lang w:val="es-CO" w:eastAsia="es-ES"/>
    </w:rPr>
  </w:style>
  <w:style w:type="character" w:customStyle="1" w:styleId="Ttulo6Car">
    <w:name w:val="Título 6 Car"/>
    <w:basedOn w:val="Fuentedeprrafopredeter"/>
    <w:link w:val="Ttulo6"/>
    <w:uiPriority w:val="99"/>
    <w:rsid w:val="003A47DA"/>
    <w:rPr>
      <w:rFonts w:ascii="Cambria" w:eastAsia="Cambria" w:hAnsi="Cambria" w:cs="Cambria"/>
      <w:i/>
      <w:color w:val="243F60"/>
      <w:sz w:val="22"/>
      <w:szCs w:val="22"/>
      <w:lang w:val="es-CO" w:eastAsia="es-ES"/>
    </w:rPr>
  </w:style>
  <w:style w:type="character" w:customStyle="1" w:styleId="Ttulo7Car">
    <w:name w:val="Título 7 Car"/>
    <w:basedOn w:val="Fuentedeprrafopredeter"/>
    <w:link w:val="Ttulo7"/>
    <w:uiPriority w:val="99"/>
    <w:rsid w:val="003A47DA"/>
    <w:rPr>
      <w:rFonts w:ascii="Arial Narrow" w:eastAsiaTheme="minorHAnsi" w:hAnsi="Arial Narrow"/>
      <w:sz w:val="22"/>
      <w:lang w:val="es-CO" w:eastAsia="en-US"/>
    </w:rPr>
  </w:style>
  <w:style w:type="character" w:customStyle="1" w:styleId="Ttulo8Car">
    <w:name w:val="Título 8 Car"/>
    <w:basedOn w:val="Fuentedeprrafopredeter"/>
    <w:link w:val="Ttulo8"/>
    <w:uiPriority w:val="99"/>
    <w:rsid w:val="003A47DA"/>
    <w:rPr>
      <w:rFonts w:ascii="Cambria" w:eastAsia="Times New Roman" w:hAnsi="Cambria" w:cs="Times New Roman"/>
      <w:color w:val="404040"/>
      <w:sz w:val="20"/>
      <w:szCs w:val="20"/>
      <w:lang w:val="es-CO" w:eastAsia="en-US"/>
    </w:rPr>
  </w:style>
  <w:style w:type="character" w:customStyle="1" w:styleId="Ttulo9Car">
    <w:name w:val="Título 9 Car"/>
    <w:basedOn w:val="Fuentedeprrafopredeter"/>
    <w:link w:val="Ttulo9"/>
    <w:uiPriority w:val="99"/>
    <w:rsid w:val="003A47DA"/>
    <w:rPr>
      <w:rFonts w:ascii="Cambria" w:eastAsia="Times New Roman" w:hAnsi="Cambria" w:cs="Times New Roman"/>
      <w:i/>
      <w:iCs/>
      <w:color w:val="404040"/>
      <w:sz w:val="20"/>
      <w:szCs w:val="20"/>
      <w:lang w:val="es-CO" w:eastAsia="en-US"/>
    </w:rPr>
  </w:style>
  <w:style w:type="paragraph" w:customStyle="1" w:styleId="Normal1">
    <w:name w:val="Normal1"/>
    <w:rsid w:val="003A47DA"/>
    <w:rPr>
      <w:rFonts w:ascii="Times New Roman" w:eastAsia="Times New Roman" w:hAnsi="Times New Roman" w:cs="Times New Roman"/>
      <w:color w:val="000000"/>
      <w:lang w:val="es-CO" w:eastAsia="es-ES"/>
    </w:rPr>
  </w:style>
  <w:style w:type="table" w:customStyle="1" w:styleId="TableNormal">
    <w:name w:val="Table Normal"/>
    <w:rsid w:val="003A47DA"/>
    <w:rPr>
      <w:rFonts w:ascii="Times New Roman" w:eastAsia="Times New Roman" w:hAnsi="Times New Roman" w:cs="Times New Roman"/>
      <w:color w:val="000000"/>
      <w:lang w:val="es-CO" w:eastAsia="es-ES"/>
    </w:rPr>
    <w:tblPr>
      <w:tblCellMar>
        <w:top w:w="0" w:type="dxa"/>
        <w:left w:w="0" w:type="dxa"/>
        <w:bottom w:w="0" w:type="dxa"/>
        <w:right w:w="0" w:type="dxa"/>
      </w:tblCellMar>
    </w:tblPr>
  </w:style>
  <w:style w:type="paragraph" w:styleId="Ttulo">
    <w:name w:val="Title"/>
    <w:basedOn w:val="Normal1"/>
    <w:next w:val="Normal1"/>
    <w:link w:val="TtuloCar"/>
    <w:rsid w:val="003A47DA"/>
    <w:pPr>
      <w:keepNext/>
      <w:keepLines/>
      <w:spacing w:before="480" w:after="120"/>
      <w:contextualSpacing/>
    </w:pPr>
    <w:rPr>
      <w:b/>
      <w:sz w:val="72"/>
      <w:szCs w:val="72"/>
    </w:rPr>
  </w:style>
  <w:style w:type="character" w:customStyle="1" w:styleId="TtuloCar">
    <w:name w:val="Título Car"/>
    <w:basedOn w:val="Fuentedeprrafopredeter"/>
    <w:link w:val="Ttulo"/>
    <w:rsid w:val="003A47DA"/>
    <w:rPr>
      <w:rFonts w:ascii="Times New Roman" w:eastAsia="Times New Roman" w:hAnsi="Times New Roman" w:cs="Times New Roman"/>
      <w:b/>
      <w:color w:val="000000"/>
      <w:sz w:val="72"/>
      <w:szCs w:val="72"/>
      <w:lang w:val="es-CO" w:eastAsia="es-ES"/>
    </w:rPr>
  </w:style>
  <w:style w:type="paragraph" w:styleId="Subttulo">
    <w:name w:val="Subtitle"/>
    <w:basedOn w:val="Normal1"/>
    <w:next w:val="Normal1"/>
    <w:link w:val="SubttuloCar"/>
    <w:uiPriority w:val="11"/>
    <w:qFormat/>
    <w:rsid w:val="003A47DA"/>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3A47DA"/>
    <w:rPr>
      <w:rFonts w:ascii="Georgia" w:eastAsia="Georgia" w:hAnsi="Georgia" w:cs="Georgia"/>
      <w:i/>
      <w:color w:val="666666"/>
      <w:sz w:val="48"/>
      <w:szCs w:val="48"/>
      <w:lang w:val="es-CO" w:eastAsia="es-ES"/>
    </w:rPr>
  </w:style>
  <w:style w:type="table" w:customStyle="1" w:styleId="18">
    <w:name w:val="18"/>
    <w:basedOn w:val="TableNormal"/>
    <w:rsid w:val="003A47DA"/>
    <w:tblPr>
      <w:tblStyleRowBandSize w:val="1"/>
      <w:tblStyleColBandSize w:val="1"/>
    </w:tblPr>
  </w:style>
  <w:style w:type="table" w:customStyle="1" w:styleId="17">
    <w:name w:val="17"/>
    <w:basedOn w:val="TableNormal"/>
    <w:rsid w:val="003A47DA"/>
    <w:tblPr>
      <w:tblStyleRowBandSize w:val="1"/>
      <w:tblStyleColBandSize w:val="1"/>
    </w:tblPr>
  </w:style>
  <w:style w:type="table" w:customStyle="1" w:styleId="16">
    <w:name w:val="16"/>
    <w:basedOn w:val="TableNormal"/>
    <w:rsid w:val="003A47DA"/>
    <w:tblPr>
      <w:tblStyleRowBandSize w:val="1"/>
      <w:tblStyleColBandSize w:val="1"/>
      <w:tblCellMar>
        <w:left w:w="115" w:type="dxa"/>
        <w:right w:w="115" w:type="dxa"/>
      </w:tblCellMar>
    </w:tblPr>
  </w:style>
  <w:style w:type="table" w:customStyle="1" w:styleId="15">
    <w:name w:val="15"/>
    <w:basedOn w:val="TableNormal"/>
    <w:rsid w:val="003A47DA"/>
    <w:pPr>
      <w:contextualSpacing/>
    </w:pPr>
    <w:tblPr>
      <w:tblStyleRowBandSize w:val="1"/>
      <w:tblStyleColBandSize w:val="1"/>
      <w:tblCellMar>
        <w:left w:w="115" w:type="dxa"/>
        <w:right w:w="115" w:type="dxa"/>
      </w:tblCellMar>
    </w:tblPr>
  </w:style>
  <w:style w:type="table" w:customStyle="1" w:styleId="14">
    <w:name w:val="14"/>
    <w:basedOn w:val="TableNormal"/>
    <w:rsid w:val="003A47DA"/>
    <w:pPr>
      <w:contextualSpacing/>
    </w:pPr>
    <w:tblPr>
      <w:tblStyleRowBandSize w:val="1"/>
      <w:tblStyleColBandSize w:val="1"/>
      <w:tblCellMar>
        <w:left w:w="115" w:type="dxa"/>
        <w:right w:w="115" w:type="dxa"/>
      </w:tblCellMar>
    </w:tblPr>
  </w:style>
  <w:style w:type="table" w:customStyle="1" w:styleId="13">
    <w:name w:val="13"/>
    <w:basedOn w:val="TableNormal"/>
    <w:rsid w:val="003A47DA"/>
    <w:pPr>
      <w:contextualSpacing/>
    </w:pPr>
    <w:tblPr>
      <w:tblStyleRowBandSize w:val="1"/>
      <w:tblStyleColBandSize w:val="1"/>
      <w:tblCellMar>
        <w:left w:w="115" w:type="dxa"/>
        <w:right w:w="115" w:type="dxa"/>
      </w:tblCellMar>
    </w:tblPr>
  </w:style>
  <w:style w:type="table" w:customStyle="1" w:styleId="12">
    <w:name w:val="12"/>
    <w:basedOn w:val="TableNormal"/>
    <w:rsid w:val="003A47DA"/>
    <w:pPr>
      <w:contextualSpacing/>
    </w:pPr>
    <w:tblPr>
      <w:tblStyleRowBandSize w:val="1"/>
      <w:tblStyleColBandSize w:val="1"/>
      <w:tblCellMar>
        <w:left w:w="115" w:type="dxa"/>
        <w:right w:w="115" w:type="dxa"/>
      </w:tblCellMar>
    </w:tblPr>
  </w:style>
  <w:style w:type="table" w:customStyle="1" w:styleId="11">
    <w:name w:val="11"/>
    <w:basedOn w:val="TableNormal"/>
    <w:rsid w:val="003A47DA"/>
    <w:pPr>
      <w:contextualSpacing/>
    </w:pPr>
    <w:tblPr>
      <w:tblStyleRowBandSize w:val="1"/>
      <w:tblStyleColBandSize w:val="1"/>
      <w:tblCellMar>
        <w:left w:w="115" w:type="dxa"/>
        <w:right w:w="115" w:type="dxa"/>
      </w:tblCellMar>
    </w:tblPr>
  </w:style>
  <w:style w:type="table" w:customStyle="1" w:styleId="10">
    <w:name w:val="10"/>
    <w:basedOn w:val="TableNormal"/>
    <w:rsid w:val="003A47DA"/>
    <w:tblPr>
      <w:tblStyleRowBandSize w:val="1"/>
      <w:tblStyleColBandSize w:val="1"/>
      <w:tblCellMar>
        <w:left w:w="115" w:type="dxa"/>
        <w:right w:w="115" w:type="dxa"/>
      </w:tblCellMar>
    </w:tblPr>
  </w:style>
  <w:style w:type="table" w:customStyle="1" w:styleId="9">
    <w:name w:val="9"/>
    <w:basedOn w:val="TableNormal"/>
    <w:rsid w:val="003A47DA"/>
    <w:tblPr>
      <w:tblStyleRowBandSize w:val="1"/>
      <w:tblStyleColBandSize w:val="1"/>
    </w:tblPr>
  </w:style>
  <w:style w:type="table" w:customStyle="1" w:styleId="8">
    <w:name w:val="8"/>
    <w:basedOn w:val="TableNormal"/>
    <w:rsid w:val="003A47DA"/>
    <w:tblPr>
      <w:tblStyleRowBandSize w:val="1"/>
      <w:tblStyleColBandSize w:val="1"/>
    </w:tblPr>
  </w:style>
  <w:style w:type="table" w:customStyle="1" w:styleId="7">
    <w:name w:val="7"/>
    <w:basedOn w:val="TableNormal"/>
    <w:rsid w:val="003A47DA"/>
    <w:pPr>
      <w:contextualSpacing/>
    </w:pPr>
    <w:tblPr>
      <w:tblStyleRowBandSize w:val="1"/>
      <w:tblStyleColBandSize w:val="1"/>
      <w:tblCellMar>
        <w:left w:w="115" w:type="dxa"/>
        <w:right w:w="115" w:type="dxa"/>
      </w:tblCellMar>
    </w:tblPr>
  </w:style>
  <w:style w:type="table" w:customStyle="1" w:styleId="6">
    <w:name w:val="6"/>
    <w:basedOn w:val="TableNormal"/>
    <w:rsid w:val="003A47DA"/>
    <w:pPr>
      <w:contextualSpacing/>
    </w:pPr>
    <w:tblPr>
      <w:tblStyleRowBandSize w:val="1"/>
      <w:tblStyleColBandSize w:val="1"/>
      <w:tblCellMar>
        <w:left w:w="115" w:type="dxa"/>
        <w:right w:w="115" w:type="dxa"/>
      </w:tblCellMar>
    </w:tblPr>
  </w:style>
  <w:style w:type="table" w:customStyle="1" w:styleId="5">
    <w:name w:val="5"/>
    <w:basedOn w:val="TableNormal"/>
    <w:rsid w:val="003A47DA"/>
    <w:pPr>
      <w:contextualSpacing/>
    </w:pPr>
    <w:tblPr>
      <w:tblStyleRowBandSize w:val="1"/>
      <w:tblStyleColBandSize w:val="1"/>
      <w:tblCellMar>
        <w:left w:w="115" w:type="dxa"/>
        <w:right w:w="115" w:type="dxa"/>
      </w:tblCellMar>
    </w:tblPr>
  </w:style>
  <w:style w:type="table" w:customStyle="1" w:styleId="4">
    <w:name w:val="4"/>
    <w:basedOn w:val="TableNormal"/>
    <w:rsid w:val="003A47DA"/>
    <w:pPr>
      <w:contextualSpacing/>
    </w:pPr>
    <w:tblPr>
      <w:tblStyleRowBandSize w:val="1"/>
      <w:tblStyleColBandSize w:val="1"/>
      <w:tblCellMar>
        <w:left w:w="115" w:type="dxa"/>
        <w:right w:w="115" w:type="dxa"/>
      </w:tblCellMar>
    </w:tblPr>
  </w:style>
  <w:style w:type="table" w:customStyle="1" w:styleId="3">
    <w:name w:val="3"/>
    <w:basedOn w:val="TableNormal"/>
    <w:rsid w:val="003A47DA"/>
    <w:pPr>
      <w:contextualSpacing/>
    </w:pPr>
    <w:tblPr>
      <w:tblStyleRowBandSize w:val="1"/>
      <w:tblStyleColBandSize w:val="1"/>
      <w:tblCellMar>
        <w:left w:w="115" w:type="dxa"/>
        <w:right w:w="115" w:type="dxa"/>
      </w:tblCellMar>
    </w:tblPr>
  </w:style>
  <w:style w:type="table" w:customStyle="1" w:styleId="2">
    <w:name w:val="2"/>
    <w:basedOn w:val="TableNormal"/>
    <w:rsid w:val="003A47DA"/>
    <w:tblPr>
      <w:tblStyleRowBandSize w:val="1"/>
      <w:tblStyleColBandSize w:val="1"/>
      <w:tblCellMar>
        <w:left w:w="115" w:type="dxa"/>
        <w:right w:w="115" w:type="dxa"/>
      </w:tblCellMar>
    </w:tblPr>
  </w:style>
  <w:style w:type="table" w:customStyle="1" w:styleId="1">
    <w:name w:val="1"/>
    <w:basedOn w:val="TableNormal"/>
    <w:rsid w:val="003A47DA"/>
    <w:tblPr>
      <w:tblStyleRowBandSize w:val="1"/>
      <w:tblStyleColBandSize w:val="1"/>
      <w:tblCellMar>
        <w:left w:w="115" w:type="dxa"/>
        <w:right w:w="115" w:type="dxa"/>
      </w:tblCellMar>
    </w:tblPr>
  </w:style>
  <w:style w:type="paragraph" w:styleId="Prrafodelista">
    <w:name w:val="List Paragraph"/>
    <w:basedOn w:val="Normal"/>
    <w:uiPriority w:val="34"/>
    <w:qFormat/>
    <w:rsid w:val="003A47DA"/>
    <w:pPr>
      <w:ind w:left="720"/>
      <w:contextualSpacing/>
    </w:pPr>
    <w:rPr>
      <w:rFonts w:ascii="Arial Narrow" w:eastAsiaTheme="minorHAnsi" w:hAnsi="Arial Narrow" w:cstheme="minorBidi"/>
      <w:color w:val="auto"/>
      <w:szCs w:val="22"/>
      <w:lang w:eastAsia="en-US"/>
    </w:rPr>
  </w:style>
  <w:style w:type="paragraph" w:styleId="Encabezado">
    <w:name w:val="header"/>
    <w:basedOn w:val="Normal"/>
    <w:link w:val="EncabezadoCar"/>
    <w:uiPriority w:val="99"/>
    <w:unhideWhenUsed/>
    <w:rsid w:val="003A47DA"/>
    <w:pPr>
      <w:tabs>
        <w:tab w:val="center" w:pos="4252"/>
        <w:tab w:val="right" w:pos="8504"/>
      </w:tabs>
    </w:pPr>
  </w:style>
  <w:style w:type="character" w:customStyle="1" w:styleId="EncabezadoCar">
    <w:name w:val="Encabezado Car"/>
    <w:basedOn w:val="Fuentedeprrafopredeter"/>
    <w:link w:val="Encabezado"/>
    <w:uiPriority w:val="99"/>
    <w:rsid w:val="003A47DA"/>
    <w:rPr>
      <w:rFonts w:ascii="Arial" w:eastAsia="Times New Roman" w:hAnsi="Arial" w:cs="Times New Roman"/>
      <w:color w:val="000000"/>
      <w:sz w:val="22"/>
      <w:lang w:val="es-CO" w:eastAsia="es-ES"/>
    </w:rPr>
  </w:style>
  <w:style w:type="paragraph" w:styleId="Piedepgina">
    <w:name w:val="footer"/>
    <w:basedOn w:val="Normal"/>
    <w:link w:val="PiedepginaCar"/>
    <w:uiPriority w:val="99"/>
    <w:unhideWhenUsed/>
    <w:rsid w:val="003A47DA"/>
    <w:pPr>
      <w:tabs>
        <w:tab w:val="center" w:pos="4252"/>
        <w:tab w:val="right" w:pos="8504"/>
      </w:tabs>
    </w:pPr>
  </w:style>
  <w:style w:type="character" w:customStyle="1" w:styleId="PiedepginaCar">
    <w:name w:val="Pie de página Car"/>
    <w:basedOn w:val="Fuentedeprrafopredeter"/>
    <w:link w:val="Piedepgina"/>
    <w:uiPriority w:val="99"/>
    <w:rsid w:val="003A47DA"/>
    <w:rPr>
      <w:rFonts w:ascii="Arial" w:eastAsia="Times New Roman" w:hAnsi="Arial" w:cs="Times New Roman"/>
      <w:color w:val="000000"/>
      <w:sz w:val="22"/>
      <w:lang w:val="es-CO" w:eastAsia="es-ES"/>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3A47DA"/>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3A47DA"/>
    <w:rPr>
      <w:rFonts w:ascii="Arial" w:eastAsia="Times New Roman" w:hAnsi="Arial" w:cs="Times New Roman"/>
      <w:color w:val="000000"/>
      <w:sz w:val="22"/>
      <w:lang w:val="es-CO" w:eastAsia="es-ES"/>
    </w:rPr>
  </w:style>
  <w:style w:type="character" w:styleId="Refdenotaalpie">
    <w:name w:val="footnote reference"/>
    <w:aliases w:val="referencia nota al pie,Ref,de nota al pie,Referencia pie PND,Ref1,Footnote symbol,Footnote,FC,Texto de nota al pie,BVI fnr,Ref. de nota al pie2,Nota de pie,Pie de pagina,Texto nota al pie,Appel note de bas de p,Footnotes refss"/>
    <w:basedOn w:val="Fuentedeprrafopredeter"/>
    <w:uiPriority w:val="99"/>
    <w:unhideWhenUsed/>
    <w:rsid w:val="003A47DA"/>
    <w:rPr>
      <w:vertAlign w:val="superscript"/>
    </w:rPr>
  </w:style>
  <w:style w:type="paragraph" w:customStyle="1" w:styleId="Normal11">
    <w:name w:val="Normal11"/>
    <w:rsid w:val="003A47DA"/>
    <w:rPr>
      <w:rFonts w:ascii="Times New Roman" w:eastAsia="Times New Roman" w:hAnsi="Times New Roman" w:cs="Times New Roman"/>
      <w:color w:val="000000"/>
      <w:lang w:val="es-CO" w:eastAsia="es-ES"/>
    </w:rPr>
  </w:style>
  <w:style w:type="character" w:styleId="Refdecomentario">
    <w:name w:val="annotation reference"/>
    <w:basedOn w:val="Fuentedeprrafopredeter"/>
    <w:uiPriority w:val="99"/>
    <w:unhideWhenUsed/>
    <w:rsid w:val="003A47DA"/>
    <w:rPr>
      <w:sz w:val="16"/>
      <w:szCs w:val="16"/>
    </w:rPr>
  </w:style>
  <w:style w:type="paragraph" w:styleId="Textocomentario">
    <w:name w:val="annotation text"/>
    <w:basedOn w:val="Normal"/>
    <w:link w:val="TextocomentarioCar"/>
    <w:uiPriority w:val="99"/>
    <w:unhideWhenUsed/>
    <w:rsid w:val="003A47DA"/>
    <w:rPr>
      <w:sz w:val="20"/>
      <w:szCs w:val="20"/>
    </w:rPr>
  </w:style>
  <w:style w:type="character" w:customStyle="1" w:styleId="TextocomentarioCar">
    <w:name w:val="Texto comentario Car"/>
    <w:basedOn w:val="Fuentedeprrafopredeter"/>
    <w:link w:val="Textocomentario"/>
    <w:uiPriority w:val="99"/>
    <w:rsid w:val="003A47DA"/>
    <w:rPr>
      <w:rFonts w:ascii="Arial" w:eastAsia="Times New Roman" w:hAnsi="Arial" w:cs="Times New Roman"/>
      <w:color w:val="000000"/>
      <w:sz w:val="20"/>
      <w:szCs w:val="20"/>
      <w:lang w:val="es-CO" w:eastAsia="es-ES"/>
    </w:rPr>
  </w:style>
  <w:style w:type="paragraph" w:styleId="Asuntodelcomentario">
    <w:name w:val="annotation subject"/>
    <w:basedOn w:val="Textocomentario"/>
    <w:next w:val="Textocomentario"/>
    <w:link w:val="AsuntodelcomentarioCar"/>
    <w:uiPriority w:val="99"/>
    <w:unhideWhenUsed/>
    <w:rsid w:val="003A47DA"/>
    <w:rPr>
      <w:b/>
      <w:bCs/>
    </w:rPr>
  </w:style>
  <w:style w:type="character" w:customStyle="1" w:styleId="AsuntodelcomentarioCar">
    <w:name w:val="Asunto del comentario Car"/>
    <w:basedOn w:val="TextocomentarioCar"/>
    <w:link w:val="Asuntodelcomentario"/>
    <w:uiPriority w:val="99"/>
    <w:rsid w:val="003A47DA"/>
    <w:rPr>
      <w:rFonts w:ascii="Arial" w:eastAsia="Times New Roman" w:hAnsi="Arial" w:cs="Times New Roman"/>
      <w:b/>
      <w:bCs/>
      <w:color w:val="000000"/>
      <w:sz w:val="20"/>
      <w:szCs w:val="20"/>
      <w:lang w:val="es-CO" w:eastAsia="es-ES"/>
    </w:rPr>
  </w:style>
  <w:style w:type="character" w:styleId="Hipervnculo">
    <w:name w:val="Hyperlink"/>
    <w:uiPriority w:val="99"/>
    <w:rsid w:val="003A47DA"/>
    <w:rPr>
      <w:color w:val="0000FF"/>
      <w:u w:val="single"/>
    </w:rPr>
  </w:style>
  <w:style w:type="paragraph" w:styleId="TtulodeTDC">
    <w:name w:val="TOC Heading"/>
    <w:basedOn w:val="Ttulo1"/>
    <w:next w:val="Normal"/>
    <w:uiPriority w:val="39"/>
    <w:unhideWhenUsed/>
    <w:qFormat/>
    <w:rsid w:val="003A47DA"/>
    <w:pPr>
      <w:numPr>
        <w:numId w:val="0"/>
      </w:numPr>
      <w:spacing w:before="240" w:line="259" w:lineRule="auto"/>
      <w:outlineLvl w:val="9"/>
    </w:pPr>
    <w:rPr>
      <w:rFonts w:asciiTheme="majorHAnsi" w:eastAsiaTheme="majorEastAsia" w:hAnsiTheme="majorHAnsi" w:cstheme="majorBidi"/>
      <w:color w:val="365F91" w:themeColor="accent1" w:themeShade="BF"/>
      <w:sz w:val="32"/>
      <w:szCs w:val="32"/>
      <w:lang w:val="es-CO" w:eastAsia="es-CO"/>
    </w:rPr>
  </w:style>
  <w:style w:type="paragraph" w:styleId="TDC1">
    <w:name w:val="toc 1"/>
    <w:basedOn w:val="Normal"/>
    <w:next w:val="Normal"/>
    <w:autoRedefine/>
    <w:uiPriority w:val="39"/>
    <w:unhideWhenUsed/>
    <w:rsid w:val="003A47DA"/>
    <w:pPr>
      <w:pBdr>
        <w:top w:val="nil"/>
        <w:left w:val="nil"/>
        <w:bottom w:val="nil"/>
        <w:right w:val="nil"/>
        <w:between w:val="nil"/>
        <w:bar w:val="nil"/>
      </w:pBdr>
      <w:tabs>
        <w:tab w:val="left" w:pos="440"/>
        <w:tab w:val="right" w:leader="dot" w:pos="8828"/>
      </w:tabs>
      <w:spacing w:after="100" w:line="240" w:lineRule="auto"/>
      <w:jc w:val="left"/>
    </w:pPr>
    <w:rPr>
      <w:rFonts w:eastAsia="Calibri" w:cs="Arial"/>
      <w:b/>
      <w:noProof/>
      <w:szCs w:val="22"/>
      <w:lang w:val="es-ES_tradnl"/>
    </w:rPr>
  </w:style>
  <w:style w:type="paragraph" w:styleId="TDC2">
    <w:name w:val="toc 2"/>
    <w:basedOn w:val="Normal"/>
    <w:next w:val="Normal"/>
    <w:autoRedefine/>
    <w:uiPriority w:val="39"/>
    <w:unhideWhenUsed/>
    <w:rsid w:val="003A47DA"/>
    <w:pPr>
      <w:pBdr>
        <w:top w:val="nil"/>
        <w:left w:val="nil"/>
        <w:bottom w:val="nil"/>
        <w:right w:val="nil"/>
        <w:between w:val="nil"/>
        <w:bar w:val="nil"/>
      </w:pBdr>
      <w:spacing w:after="100" w:line="240" w:lineRule="auto"/>
      <w:ind w:left="240"/>
      <w:jc w:val="left"/>
    </w:pPr>
    <w:rPr>
      <w:rFonts w:eastAsia="Calibri" w:cs="Arial"/>
      <w:szCs w:val="22"/>
      <w:lang w:val="es-ES_tradnl"/>
    </w:rPr>
  </w:style>
  <w:style w:type="paragraph" w:styleId="Sinespaciado">
    <w:name w:val="No Spacing"/>
    <w:uiPriority w:val="1"/>
    <w:qFormat/>
    <w:rsid w:val="003A47DA"/>
    <w:rPr>
      <w:rFonts w:ascii="Arial" w:eastAsia="Calibri" w:hAnsi="Arial" w:cs="Times New Roman"/>
      <w:sz w:val="22"/>
      <w:szCs w:val="22"/>
      <w:lang w:eastAsia="en-US"/>
    </w:rPr>
  </w:style>
  <w:style w:type="table" w:styleId="Tablaconcuadrcula">
    <w:name w:val="Table Grid"/>
    <w:basedOn w:val="Tablanormal"/>
    <w:uiPriority w:val="59"/>
    <w:rsid w:val="003A47DA"/>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3A47DA"/>
    <w:rPr>
      <w:rFonts w:ascii="Helvetica" w:eastAsia="Arial Unicode MS" w:hAnsi="Helvetica" w:cs="Arial Unicode MS"/>
      <w:color w:val="000000"/>
      <w:sz w:val="22"/>
      <w:szCs w:val="22"/>
      <w:lang w:eastAsia="es-CO"/>
    </w:rPr>
  </w:style>
  <w:style w:type="character" w:customStyle="1" w:styleId="Ninguno">
    <w:name w:val="Ninguno"/>
    <w:rsid w:val="003A47DA"/>
    <w:rPr>
      <w:lang w:val="es-ES_tradnl"/>
    </w:rPr>
  </w:style>
  <w:style w:type="paragraph" w:customStyle="1" w:styleId="Estilo1">
    <w:name w:val="Estilo1"/>
    <w:basedOn w:val="Ttulo1"/>
    <w:link w:val="Estilo1Car"/>
    <w:qFormat/>
    <w:rsid w:val="003A47DA"/>
    <w:pPr>
      <w:numPr>
        <w:numId w:val="0"/>
      </w:numPr>
      <w:spacing w:before="0" w:line="240" w:lineRule="auto"/>
      <w:jc w:val="center"/>
    </w:pPr>
    <w:rPr>
      <w:rFonts w:ascii="Georgia" w:eastAsiaTheme="majorEastAsia" w:hAnsi="Georgia" w:cstheme="majorBidi"/>
      <w:b/>
      <w:i/>
      <w:caps/>
      <w:szCs w:val="32"/>
      <w:lang w:val="es-CO"/>
    </w:rPr>
  </w:style>
  <w:style w:type="character" w:customStyle="1" w:styleId="Estilo1Car">
    <w:name w:val="Estilo1 Car"/>
    <w:basedOn w:val="Ttulo1Car"/>
    <w:link w:val="Estilo1"/>
    <w:rsid w:val="003A47DA"/>
    <w:rPr>
      <w:rFonts w:ascii="Georgia" w:eastAsiaTheme="majorEastAsia" w:hAnsi="Georgia" w:cstheme="majorBidi"/>
      <w:b/>
      <w:i/>
      <w:caps/>
      <w:color w:val="000000" w:themeColor="text1"/>
      <w:sz w:val="22"/>
      <w:szCs w:val="32"/>
      <w:lang w:val="es-CO" w:eastAsia="es-ES"/>
    </w:rPr>
  </w:style>
  <w:style w:type="paragraph" w:customStyle="1" w:styleId="Default">
    <w:name w:val="Default"/>
    <w:rsid w:val="003A47DA"/>
    <w:pPr>
      <w:autoSpaceDE w:val="0"/>
      <w:autoSpaceDN w:val="0"/>
      <w:adjustRightInd w:val="0"/>
    </w:pPr>
    <w:rPr>
      <w:rFonts w:ascii="Arial" w:eastAsia="Calibri" w:hAnsi="Arial" w:cs="Arial"/>
      <w:color w:val="000000"/>
      <w:lang w:val="es-CO" w:eastAsia="en-US"/>
    </w:rPr>
  </w:style>
  <w:style w:type="character" w:customStyle="1" w:styleId="apple-converted-space">
    <w:name w:val="apple-converted-space"/>
    <w:basedOn w:val="Fuentedeprrafopredeter"/>
    <w:uiPriority w:val="99"/>
    <w:rsid w:val="003A47DA"/>
  </w:style>
  <w:style w:type="paragraph" w:styleId="NormalWeb">
    <w:name w:val="Normal (Web)"/>
    <w:basedOn w:val="Normal"/>
    <w:uiPriority w:val="99"/>
    <w:unhideWhenUsed/>
    <w:rsid w:val="003A47DA"/>
    <w:pPr>
      <w:spacing w:line="240" w:lineRule="auto"/>
      <w:jc w:val="left"/>
    </w:pPr>
    <w:rPr>
      <w:rFonts w:ascii="Times New Roman" w:eastAsiaTheme="minorHAnsi" w:hAnsi="Times New Roman"/>
      <w:color w:val="auto"/>
      <w:sz w:val="24"/>
      <w:lang w:eastAsia="es-CO"/>
    </w:rPr>
  </w:style>
  <w:style w:type="paragraph" w:styleId="Revisin">
    <w:name w:val="Revision"/>
    <w:hidden/>
    <w:uiPriority w:val="99"/>
    <w:rsid w:val="003A47DA"/>
    <w:rPr>
      <w:rFonts w:ascii="Arial" w:eastAsia="Times New Roman" w:hAnsi="Arial" w:cs="Times New Roman"/>
      <w:color w:val="000000"/>
      <w:sz w:val="22"/>
      <w:lang w:val="es-CO" w:eastAsia="es-ES"/>
    </w:rPr>
  </w:style>
  <w:style w:type="paragraph" w:customStyle="1" w:styleId="xmsonospacing">
    <w:name w:val="x_msonospacing"/>
    <w:basedOn w:val="Normal"/>
    <w:rsid w:val="003A47DA"/>
    <w:pPr>
      <w:spacing w:before="100" w:beforeAutospacing="1" w:after="100" w:afterAutospacing="1" w:line="240" w:lineRule="auto"/>
      <w:jc w:val="left"/>
    </w:pPr>
    <w:rPr>
      <w:rFonts w:ascii="Times New Roman" w:hAnsi="Times New Roman"/>
      <w:color w:val="auto"/>
      <w:sz w:val="24"/>
      <w:lang w:eastAsia="en-US"/>
    </w:rPr>
  </w:style>
  <w:style w:type="paragraph" w:customStyle="1" w:styleId="paragraph">
    <w:name w:val="paragraph"/>
    <w:basedOn w:val="Normal"/>
    <w:rsid w:val="003A47DA"/>
    <w:pPr>
      <w:spacing w:before="100" w:beforeAutospacing="1" w:after="100" w:afterAutospacing="1" w:line="240" w:lineRule="auto"/>
      <w:jc w:val="left"/>
    </w:pPr>
    <w:rPr>
      <w:rFonts w:ascii="Times" w:hAnsi="Times"/>
      <w:color w:val="auto"/>
      <w:sz w:val="20"/>
      <w:szCs w:val="20"/>
    </w:rPr>
  </w:style>
  <w:style w:type="character" w:customStyle="1" w:styleId="normaltextrun">
    <w:name w:val="normaltextrun"/>
    <w:basedOn w:val="Fuentedeprrafopredeter"/>
    <w:rsid w:val="003A47DA"/>
  </w:style>
  <w:style w:type="character" w:customStyle="1" w:styleId="eop">
    <w:name w:val="eop"/>
    <w:basedOn w:val="Fuentedeprrafopredeter"/>
    <w:rsid w:val="003A47DA"/>
  </w:style>
  <w:style w:type="numbering" w:customStyle="1" w:styleId="Sinlista1">
    <w:name w:val="Sin lista1"/>
    <w:next w:val="Sinlista"/>
    <w:uiPriority w:val="99"/>
    <w:semiHidden/>
    <w:unhideWhenUsed/>
    <w:rsid w:val="003A47DA"/>
  </w:style>
  <w:style w:type="numbering" w:customStyle="1" w:styleId="List0">
    <w:name w:val="List 0"/>
    <w:basedOn w:val="Sinlista"/>
    <w:rsid w:val="003A47DA"/>
    <w:pPr>
      <w:numPr>
        <w:numId w:val="3"/>
      </w:numPr>
    </w:pPr>
  </w:style>
  <w:style w:type="table" w:customStyle="1" w:styleId="Tablaconcuadrcula1">
    <w:name w:val="Tabla con cuadrícula1"/>
    <w:basedOn w:val="Tablanormal"/>
    <w:next w:val="Tablaconcuadrcula"/>
    <w:uiPriority w:val="39"/>
    <w:rsid w:val="003A47DA"/>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3A47DA"/>
    <w:pPr>
      <w:spacing w:after="200" w:line="276" w:lineRule="auto"/>
      <w:jc w:val="both"/>
      <w:outlineLvl w:val="0"/>
    </w:pPr>
    <w:rPr>
      <w:rFonts w:ascii="Helvetica" w:eastAsia="Arial Unicode MS" w:hAnsi="Helvetica" w:cs="Times New Roman"/>
      <w:color w:val="000000"/>
      <w:sz w:val="22"/>
      <w:szCs w:val="20"/>
      <w:u w:color="000000"/>
      <w:lang w:val="es-ES" w:eastAsia="es-ES"/>
    </w:rPr>
  </w:style>
  <w:style w:type="paragraph" w:styleId="Textosinformato">
    <w:name w:val="Plain Text"/>
    <w:basedOn w:val="Normal"/>
    <w:link w:val="TextosinformatoCar"/>
    <w:uiPriority w:val="99"/>
    <w:unhideWhenUsed/>
    <w:rsid w:val="003A47DA"/>
    <w:pPr>
      <w:spacing w:line="240" w:lineRule="auto"/>
      <w:jc w:val="left"/>
    </w:pPr>
    <w:rPr>
      <w:rFonts w:ascii="Calibri" w:eastAsia="Calibri" w:hAnsi="Calibri" w:cs="Consolas"/>
      <w:color w:val="auto"/>
      <w:szCs w:val="21"/>
      <w:lang w:val="es-ES_tradnl" w:eastAsia="en-US"/>
    </w:rPr>
  </w:style>
  <w:style w:type="character" w:customStyle="1" w:styleId="TextosinformatoCar">
    <w:name w:val="Texto sin formato Car"/>
    <w:basedOn w:val="Fuentedeprrafopredeter"/>
    <w:link w:val="Textosinformato"/>
    <w:uiPriority w:val="99"/>
    <w:rsid w:val="003A47DA"/>
    <w:rPr>
      <w:rFonts w:ascii="Calibri" w:eastAsia="Calibri" w:hAnsi="Calibri" w:cs="Consolas"/>
      <w:sz w:val="22"/>
      <w:szCs w:val="21"/>
      <w:lang w:eastAsia="en-US"/>
    </w:rPr>
  </w:style>
  <w:style w:type="character" w:styleId="Textoennegrita">
    <w:name w:val="Strong"/>
    <w:qFormat/>
    <w:rsid w:val="003A47DA"/>
    <w:rPr>
      <w:b/>
      <w:bCs/>
    </w:rPr>
  </w:style>
  <w:style w:type="paragraph" w:customStyle="1" w:styleId="Listavistosa-nfasis11">
    <w:name w:val="Lista vistosa - Énfasis 11"/>
    <w:basedOn w:val="Normal"/>
    <w:uiPriority w:val="34"/>
    <w:qFormat/>
    <w:rsid w:val="003A47DA"/>
    <w:pPr>
      <w:spacing w:after="200" w:line="276" w:lineRule="auto"/>
      <w:ind w:left="720"/>
      <w:jc w:val="left"/>
    </w:pPr>
    <w:rPr>
      <w:rFonts w:ascii="Calibri" w:eastAsia="Calibri" w:hAnsi="Calibri"/>
      <w:color w:val="auto"/>
      <w:szCs w:val="22"/>
      <w:lang w:eastAsia="en-US"/>
    </w:rPr>
  </w:style>
  <w:style w:type="paragraph" w:customStyle="1" w:styleId="Standard">
    <w:name w:val="Standard"/>
    <w:uiPriority w:val="99"/>
    <w:rsid w:val="003A47DA"/>
    <w:pPr>
      <w:widowControl w:val="0"/>
      <w:suppressAutoHyphens/>
      <w:autoSpaceDN w:val="0"/>
      <w:textAlignment w:val="baseline"/>
    </w:pPr>
    <w:rPr>
      <w:rFonts w:ascii="Arial" w:eastAsia="Times New Roman" w:hAnsi="Arial" w:cs="Arial"/>
      <w:kern w:val="3"/>
      <w:sz w:val="22"/>
      <w:szCs w:val="22"/>
      <w:lang w:val="es-ES" w:eastAsia="es-ES"/>
    </w:rPr>
  </w:style>
  <w:style w:type="paragraph" w:styleId="Textoindependiente2">
    <w:name w:val="Body Text 2"/>
    <w:basedOn w:val="Normal"/>
    <w:link w:val="Textoindependiente2Car"/>
    <w:uiPriority w:val="99"/>
    <w:rsid w:val="003A47DA"/>
    <w:pPr>
      <w:tabs>
        <w:tab w:val="left" w:pos="0"/>
      </w:tabs>
      <w:suppressAutoHyphens/>
      <w:spacing w:line="360" w:lineRule="auto"/>
    </w:pPr>
    <w:rPr>
      <w:rFonts w:ascii="Times New Roman" w:hAnsi="Times New Roman"/>
      <w:b/>
      <w:color w:val="auto"/>
      <w:spacing w:val="-3"/>
      <w:szCs w:val="20"/>
      <w:lang w:val="es-ES_tradnl"/>
    </w:rPr>
  </w:style>
  <w:style w:type="character" w:customStyle="1" w:styleId="Textoindependiente2Car">
    <w:name w:val="Texto independiente 2 Car"/>
    <w:basedOn w:val="Fuentedeprrafopredeter"/>
    <w:link w:val="Textoindependiente2"/>
    <w:uiPriority w:val="99"/>
    <w:rsid w:val="003A47DA"/>
    <w:rPr>
      <w:rFonts w:ascii="Times New Roman" w:eastAsia="Times New Roman" w:hAnsi="Times New Roman" w:cs="Times New Roman"/>
      <w:b/>
      <w:spacing w:val="-3"/>
      <w:sz w:val="22"/>
      <w:szCs w:val="20"/>
      <w:lang w:eastAsia="es-ES"/>
    </w:rPr>
  </w:style>
  <w:style w:type="character" w:styleId="Nmerodepgina">
    <w:name w:val="page number"/>
    <w:basedOn w:val="Fuentedeprrafopredeter"/>
    <w:rsid w:val="003A47DA"/>
  </w:style>
  <w:style w:type="paragraph" w:styleId="Textoindependiente">
    <w:name w:val="Body Text"/>
    <w:basedOn w:val="Normal"/>
    <w:link w:val="TextoindependienteCar"/>
    <w:rsid w:val="003A47DA"/>
    <w:pPr>
      <w:spacing w:after="120" w:line="240" w:lineRule="auto"/>
      <w:jc w:val="left"/>
    </w:pPr>
    <w:rPr>
      <w:rFonts w:ascii="Times New Roman" w:hAnsi="Times New Roman"/>
      <w:color w:val="auto"/>
      <w:sz w:val="24"/>
      <w:lang w:val="x-none" w:eastAsia="x-none"/>
    </w:rPr>
  </w:style>
  <w:style w:type="character" w:customStyle="1" w:styleId="TextoindependienteCar">
    <w:name w:val="Texto independiente Car"/>
    <w:basedOn w:val="Fuentedeprrafopredeter"/>
    <w:link w:val="Textoindependiente"/>
    <w:rsid w:val="003A47DA"/>
    <w:rPr>
      <w:rFonts w:ascii="Times New Roman" w:eastAsia="Times New Roman" w:hAnsi="Times New Roman" w:cs="Times New Roman"/>
      <w:lang w:val="x-none" w:eastAsia="x-none"/>
    </w:rPr>
  </w:style>
  <w:style w:type="paragraph" w:customStyle="1" w:styleId="Textoindependiente21">
    <w:name w:val="Texto independiente 21"/>
    <w:basedOn w:val="Normal"/>
    <w:rsid w:val="003A47DA"/>
    <w:pPr>
      <w:spacing w:line="240" w:lineRule="auto"/>
    </w:pPr>
    <w:rPr>
      <w:b/>
      <w:color w:val="auto"/>
      <w:sz w:val="24"/>
      <w:szCs w:val="20"/>
      <w:lang w:val="es-MX"/>
    </w:rPr>
  </w:style>
  <w:style w:type="character" w:customStyle="1" w:styleId="textonavy">
    <w:name w:val="texto_navy"/>
    <w:uiPriority w:val="99"/>
    <w:rsid w:val="003A47DA"/>
    <w:rPr>
      <w:rFonts w:cs="Times New Roman"/>
    </w:rPr>
  </w:style>
  <w:style w:type="character" w:customStyle="1" w:styleId="apple-style-span">
    <w:name w:val="apple-style-span"/>
    <w:uiPriority w:val="99"/>
    <w:rsid w:val="003A47DA"/>
    <w:rPr>
      <w:rFonts w:cs="Times New Roman"/>
    </w:rPr>
  </w:style>
  <w:style w:type="character" w:customStyle="1" w:styleId="CommentTextChar">
    <w:name w:val="Comment Text Char"/>
    <w:uiPriority w:val="99"/>
    <w:locked/>
    <w:rsid w:val="003A47DA"/>
    <w:rPr>
      <w:rFonts w:cs="Times New Roman"/>
      <w:sz w:val="20"/>
    </w:rPr>
  </w:style>
  <w:style w:type="paragraph" w:customStyle="1" w:styleId="Prrafodelista1">
    <w:name w:val="Párrafo de lista1"/>
    <w:basedOn w:val="Normal"/>
    <w:uiPriority w:val="99"/>
    <w:rsid w:val="003A47DA"/>
    <w:pPr>
      <w:spacing w:after="200" w:line="276" w:lineRule="auto"/>
      <w:ind w:left="720"/>
      <w:contextualSpacing/>
      <w:jc w:val="left"/>
    </w:pPr>
    <w:rPr>
      <w:rFonts w:ascii="Tahoma" w:hAnsi="Tahoma"/>
      <w:color w:val="auto"/>
      <w:sz w:val="24"/>
      <w:szCs w:val="22"/>
      <w:lang w:eastAsia="en-US"/>
    </w:rPr>
  </w:style>
  <w:style w:type="paragraph" w:customStyle="1" w:styleId="Sinespaciado2">
    <w:name w:val="Sin espaciado2"/>
    <w:uiPriority w:val="99"/>
    <w:rsid w:val="003A47DA"/>
    <w:rPr>
      <w:rFonts w:ascii="Calibri" w:eastAsia="Times New Roman" w:hAnsi="Calibri" w:cs="Times New Roman"/>
      <w:sz w:val="22"/>
      <w:szCs w:val="22"/>
      <w:lang w:val="es-ES" w:eastAsia="en-US"/>
    </w:rPr>
  </w:style>
  <w:style w:type="paragraph" w:customStyle="1" w:styleId="textocaja">
    <w:name w:val="textocaja"/>
    <w:basedOn w:val="Normal"/>
    <w:uiPriority w:val="99"/>
    <w:rsid w:val="003A47DA"/>
    <w:pPr>
      <w:spacing w:before="100" w:beforeAutospacing="1" w:after="100" w:afterAutospacing="1" w:line="240" w:lineRule="auto"/>
      <w:jc w:val="left"/>
    </w:pPr>
    <w:rPr>
      <w:rFonts w:ascii="Times New Roman" w:hAnsi="Times New Roman"/>
      <w:color w:val="auto"/>
      <w:sz w:val="24"/>
      <w:lang w:val="en-US" w:eastAsia="en-US"/>
    </w:rPr>
  </w:style>
  <w:style w:type="paragraph" w:customStyle="1" w:styleId="cuerpotexto">
    <w:name w:val="cuerpotexto"/>
    <w:basedOn w:val="Normal"/>
    <w:uiPriority w:val="99"/>
    <w:rsid w:val="003A47DA"/>
    <w:pPr>
      <w:spacing w:before="100" w:beforeAutospacing="1" w:after="100" w:afterAutospacing="1" w:line="240" w:lineRule="auto"/>
      <w:jc w:val="left"/>
    </w:pPr>
    <w:rPr>
      <w:rFonts w:ascii="Times New Roman" w:hAnsi="Times New Roman"/>
      <w:color w:val="auto"/>
      <w:sz w:val="24"/>
      <w:lang w:val="en-US" w:eastAsia="en-US"/>
    </w:rPr>
  </w:style>
  <w:style w:type="character" w:customStyle="1" w:styleId="textored">
    <w:name w:val="texto_red"/>
    <w:uiPriority w:val="99"/>
    <w:rsid w:val="003A47DA"/>
    <w:rPr>
      <w:rFonts w:cs="Times New Roman"/>
    </w:rPr>
  </w:style>
  <w:style w:type="paragraph" w:customStyle="1" w:styleId="pa11">
    <w:name w:val="pa11"/>
    <w:basedOn w:val="Normal"/>
    <w:uiPriority w:val="99"/>
    <w:rsid w:val="003A47DA"/>
    <w:pPr>
      <w:spacing w:before="100" w:beforeAutospacing="1" w:after="100" w:afterAutospacing="1" w:line="240" w:lineRule="auto"/>
      <w:jc w:val="left"/>
    </w:pPr>
    <w:rPr>
      <w:rFonts w:ascii="Times New Roman" w:hAnsi="Times New Roman"/>
      <w:color w:val="663300"/>
      <w:sz w:val="24"/>
      <w:lang w:val="es-ES"/>
    </w:rPr>
  </w:style>
  <w:style w:type="paragraph" w:customStyle="1" w:styleId="estilo10">
    <w:name w:val="estilo1"/>
    <w:basedOn w:val="Normal"/>
    <w:uiPriority w:val="99"/>
    <w:rsid w:val="003A47DA"/>
    <w:pPr>
      <w:spacing w:before="100" w:beforeAutospacing="1" w:after="100" w:afterAutospacing="1" w:line="240" w:lineRule="auto"/>
      <w:jc w:val="left"/>
    </w:pPr>
    <w:rPr>
      <w:rFonts w:ascii="Times New Roman" w:hAnsi="Times New Roman"/>
      <w:color w:val="auto"/>
      <w:sz w:val="24"/>
      <w:lang w:val="es-ES"/>
    </w:rPr>
  </w:style>
  <w:style w:type="character" w:customStyle="1" w:styleId="copcont1">
    <w:name w:val="copcont1"/>
    <w:uiPriority w:val="99"/>
    <w:rsid w:val="003A47DA"/>
    <w:rPr>
      <w:rFonts w:ascii="Verdana" w:hAnsi="Verdana"/>
      <w:color w:val="666666"/>
      <w:sz w:val="15"/>
    </w:rPr>
  </w:style>
  <w:style w:type="paragraph" w:customStyle="1" w:styleId="Prrafodelista2">
    <w:name w:val="Párrafo de lista2"/>
    <w:basedOn w:val="Normal"/>
    <w:uiPriority w:val="99"/>
    <w:rsid w:val="003A47DA"/>
    <w:pPr>
      <w:spacing w:after="200" w:line="276" w:lineRule="auto"/>
      <w:ind w:left="720"/>
      <w:contextualSpacing/>
      <w:jc w:val="left"/>
    </w:pPr>
    <w:rPr>
      <w:rFonts w:ascii="Tahoma" w:eastAsia="Calibri" w:hAnsi="Tahoma"/>
      <w:color w:val="auto"/>
      <w:sz w:val="24"/>
      <w:szCs w:val="22"/>
      <w:lang w:val="en-US" w:eastAsia="en-US"/>
    </w:rPr>
  </w:style>
  <w:style w:type="paragraph" w:customStyle="1" w:styleId="ColorfulList-Accent11">
    <w:name w:val="Colorful List - Accent 11"/>
    <w:basedOn w:val="Normal"/>
    <w:uiPriority w:val="99"/>
    <w:rsid w:val="003A47DA"/>
    <w:pPr>
      <w:spacing w:after="200" w:line="276" w:lineRule="auto"/>
      <w:ind w:left="720"/>
      <w:contextualSpacing/>
      <w:jc w:val="left"/>
    </w:pPr>
    <w:rPr>
      <w:rFonts w:ascii="Tahoma" w:eastAsia="Calibri" w:hAnsi="Tahoma"/>
      <w:color w:val="auto"/>
      <w:sz w:val="24"/>
      <w:szCs w:val="22"/>
      <w:lang w:val="en-US" w:eastAsia="en-US"/>
    </w:rPr>
  </w:style>
  <w:style w:type="paragraph" w:customStyle="1" w:styleId="NoSpacing1">
    <w:name w:val="No Spacing1"/>
    <w:uiPriority w:val="99"/>
    <w:rsid w:val="003A47DA"/>
    <w:rPr>
      <w:rFonts w:ascii="Calibri" w:eastAsia="Calibri" w:hAnsi="Calibri" w:cs="Times New Roman"/>
      <w:sz w:val="22"/>
      <w:szCs w:val="22"/>
      <w:lang w:val="es-ES" w:eastAsia="en-US"/>
    </w:rPr>
  </w:style>
  <w:style w:type="character" w:styleId="Hipervnculovisitado">
    <w:name w:val="FollowedHyperlink"/>
    <w:uiPriority w:val="99"/>
    <w:unhideWhenUsed/>
    <w:rsid w:val="003A47DA"/>
    <w:rPr>
      <w:color w:val="800080"/>
      <w:u w:val="single"/>
    </w:rPr>
  </w:style>
  <w:style w:type="paragraph" w:customStyle="1" w:styleId="xl65">
    <w:name w:val="xl65"/>
    <w:basedOn w:val="Normal"/>
    <w:rsid w:val="003A47DA"/>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66">
    <w:name w:val="xl66"/>
    <w:basedOn w:val="Normal"/>
    <w:rsid w:val="003A47DA"/>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67">
    <w:name w:val="xl67"/>
    <w:basedOn w:val="Normal"/>
    <w:rsid w:val="003A47DA"/>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68">
    <w:name w:val="xl68"/>
    <w:basedOn w:val="Normal"/>
    <w:rsid w:val="003A47DA"/>
    <w:pPr>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69">
    <w:name w:val="xl69"/>
    <w:basedOn w:val="Normal"/>
    <w:rsid w:val="003A47DA"/>
    <w:pPr>
      <w:shd w:val="clear" w:color="000000" w:fill="99CC00"/>
      <w:spacing w:before="100" w:beforeAutospacing="1" w:after="100" w:afterAutospacing="1" w:line="240" w:lineRule="auto"/>
      <w:jc w:val="center"/>
      <w:textAlignment w:val="center"/>
    </w:pPr>
    <w:rPr>
      <w:rFonts w:ascii="Arial Narrow" w:hAnsi="Arial Narrow"/>
      <w:b/>
      <w:bCs/>
      <w:i/>
      <w:iCs/>
      <w:color w:val="auto"/>
      <w:sz w:val="16"/>
      <w:szCs w:val="16"/>
      <w:lang w:eastAsia="es-CO"/>
    </w:rPr>
  </w:style>
  <w:style w:type="paragraph" w:customStyle="1" w:styleId="xl70">
    <w:name w:val="xl70"/>
    <w:basedOn w:val="Normal"/>
    <w:rsid w:val="003A47DA"/>
    <w:pPr>
      <w:shd w:val="clear" w:color="000000" w:fill="99CC00"/>
      <w:spacing w:before="100" w:beforeAutospacing="1" w:after="100" w:afterAutospacing="1" w:line="240" w:lineRule="auto"/>
      <w:jc w:val="left"/>
      <w:textAlignment w:val="center"/>
    </w:pPr>
    <w:rPr>
      <w:rFonts w:ascii="Arial Narrow" w:hAnsi="Arial Narrow"/>
      <w:b/>
      <w:bCs/>
      <w:i/>
      <w:iCs/>
      <w:color w:val="auto"/>
      <w:sz w:val="16"/>
      <w:szCs w:val="16"/>
      <w:lang w:eastAsia="es-CO"/>
    </w:rPr>
  </w:style>
  <w:style w:type="paragraph" w:customStyle="1" w:styleId="xl71">
    <w:name w:val="xl71"/>
    <w:basedOn w:val="Normal"/>
    <w:rsid w:val="003A47DA"/>
    <w:pPr>
      <w:shd w:val="clear" w:color="000000" w:fill="99CC00"/>
      <w:spacing w:before="100" w:beforeAutospacing="1" w:after="100" w:afterAutospacing="1" w:line="240" w:lineRule="auto"/>
      <w:jc w:val="left"/>
    </w:pPr>
    <w:rPr>
      <w:rFonts w:ascii="Arial Narrow" w:hAnsi="Arial Narrow"/>
      <w:b/>
      <w:bCs/>
      <w:i/>
      <w:iCs/>
      <w:color w:val="auto"/>
      <w:sz w:val="16"/>
      <w:szCs w:val="16"/>
      <w:lang w:eastAsia="es-CO"/>
    </w:rPr>
  </w:style>
  <w:style w:type="paragraph" w:customStyle="1" w:styleId="xl72">
    <w:name w:val="xl72"/>
    <w:basedOn w:val="Normal"/>
    <w:rsid w:val="003A47DA"/>
    <w:pPr>
      <w:spacing w:before="100" w:beforeAutospacing="1" w:after="100" w:afterAutospacing="1" w:line="240" w:lineRule="auto"/>
      <w:jc w:val="center"/>
      <w:textAlignment w:val="center"/>
    </w:pPr>
    <w:rPr>
      <w:rFonts w:ascii="Arial Narrow" w:hAnsi="Arial Narrow"/>
      <w:b/>
      <w:bCs/>
      <w:i/>
      <w:iCs/>
      <w:color w:val="auto"/>
      <w:sz w:val="16"/>
      <w:szCs w:val="16"/>
      <w:lang w:eastAsia="es-CO"/>
    </w:rPr>
  </w:style>
  <w:style w:type="paragraph" w:customStyle="1" w:styleId="xl73">
    <w:name w:val="xl73"/>
    <w:basedOn w:val="Normal"/>
    <w:rsid w:val="003A47DA"/>
    <w:pPr>
      <w:spacing w:before="100" w:beforeAutospacing="1" w:after="100" w:afterAutospacing="1" w:line="240" w:lineRule="auto"/>
      <w:jc w:val="left"/>
      <w:textAlignment w:val="center"/>
    </w:pPr>
    <w:rPr>
      <w:rFonts w:ascii="Arial Narrow" w:hAnsi="Arial Narrow"/>
      <w:b/>
      <w:bCs/>
      <w:i/>
      <w:iCs/>
      <w:color w:val="auto"/>
      <w:sz w:val="16"/>
      <w:szCs w:val="16"/>
      <w:lang w:eastAsia="es-CO"/>
    </w:rPr>
  </w:style>
  <w:style w:type="paragraph" w:customStyle="1" w:styleId="xl74">
    <w:name w:val="xl74"/>
    <w:basedOn w:val="Normal"/>
    <w:rsid w:val="003A47DA"/>
    <w:pPr>
      <w:spacing w:before="100" w:beforeAutospacing="1" w:after="100" w:afterAutospacing="1" w:line="240" w:lineRule="auto"/>
      <w:jc w:val="left"/>
    </w:pPr>
    <w:rPr>
      <w:rFonts w:ascii="Arial Narrow" w:hAnsi="Arial Narrow"/>
      <w:b/>
      <w:bCs/>
      <w:i/>
      <w:iCs/>
      <w:color w:val="auto"/>
      <w:sz w:val="16"/>
      <w:szCs w:val="16"/>
      <w:lang w:eastAsia="es-CO"/>
    </w:rPr>
  </w:style>
  <w:style w:type="paragraph" w:customStyle="1" w:styleId="xl75">
    <w:name w:val="xl75"/>
    <w:basedOn w:val="Normal"/>
    <w:rsid w:val="003A47DA"/>
    <w:pPr>
      <w:shd w:val="clear" w:color="000000" w:fill="CC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76">
    <w:name w:val="xl76"/>
    <w:basedOn w:val="Normal"/>
    <w:rsid w:val="003A47DA"/>
    <w:pPr>
      <w:shd w:val="clear" w:color="000000" w:fill="CCFFFF"/>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77">
    <w:name w:val="xl77"/>
    <w:basedOn w:val="Normal"/>
    <w:rsid w:val="003A47DA"/>
    <w:pPr>
      <w:shd w:val="clear" w:color="000000" w:fill="CCFFFF"/>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78">
    <w:name w:val="xl78"/>
    <w:basedOn w:val="Normal"/>
    <w:rsid w:val="003A47DA"/>
    <w:pPr>
      <w:spacing w:before="100" w:beforeAutospacing="1" w:after="100" w:afterAutospacing="1" w:line="240" w:lineRule="auto"/>
      <w:jc w:val="center"/>
      <w:textAlignment w:val="center"/>
    </w:pPr>
    <w:rPr>
      <w:rFonts w:ascii="Arial Narrow" w:hAnsi="Arial Narrow"/>
      <w:color w:val="auto"/>
      <w:sz w:val="16"/>
      <w:szCs w:val="16"/>
      <w:lang w:eastAsia="es-CO"/>
    </w:rPr>
  </w:style>
  <w:style w:type="paragraph" w:customStyle="1" w:styleId="xl79">
    <w:name w:val="xl79"/>
    <w:basedOn w:val="Normal"/>
    <w:rsid w:val="003A47DA"/>
    <w:pPr>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80">
    <w:name w:val="xl80"/>
    <w:basedOn w:val="Normal"/>
    <w:rsid w:val="003A47DA"/>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81">
    <w:name w:val="xl81"/>
    <w:basedOn w:val="Normal"/>
    <w:rsid w:val="003A47DA"/>
    <w:pPr>
      <w:spacing w:before="100" w:beforeAutospacing="1" w:after="100" w:afterAutospacing="1" w:line="240" w:lineRule="auto"/>
      <w:jc w:val="center"/>
    </w:pPr>
    <w:rPr>
      <w:rFonts w:ascii="Arial Narrow" w:hAnsi="Arial Narrow"/>
      <w:color w:val="auto"/>
      <w:sz w:val="16"/>
      <w:szCs w:val="16"/>
      <w:lang w:eastAsia="es-CO"/>
    </w:rPr>
  </w:style>
  <w:style w:type="paragraph" w:customStyle="1" w:styleId="xl82">
    <w:name w:val="xl82"/>
    <w:basedOn w:val="Normal"/>
    <w:rsid w:val="003A47DA"/>
    <w:pPr>
      <w:spacing w:before="100" w:beforeAutospacing="1" w:after="100" w:afterAutospacing="1" w:line="240" w:lineRule="auto"/>
      <w:jc w:val="left"/>
    </w:pPr>
    <w:rPr>
      <w:rFonts w:ascii="Arial Narrow" w:hAnsi="Arial Narrow"/>
      <w:color w:val="auto"/>
      <w:sz w:val="16"/>
      <w:szCs w:val="16"/>
      <w:lang w:eastAsia="es-CO"/>
    </w:rPr>
  </w:style>
  <w:style w:type="paragraph" w:customStyle="1" w:styleId="xl83">
    <w:name w:val="xl83"/>
    <w:basedOn w:val="Normal"/>
    <w:rsid w:val="003A47DA"/>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84">
    <w:name w:val="xl84"/>
    <w:basedOn w:val="Normal"/>
    <w:rsid w:val="003A47DA"/>
    <w:pPr>
      <w:pBdr>
        <w:top w:val="single" w:sz="4" w:space="0" w:color="auto"/>
        <w:bottom w:val="single" w:sz="4" w:space="0" w:color="auto"/>
      </w:pBd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85">
    <w:name w:val="xl85"/>
    <w:basedOn w:val="Normal"/>
    <w:rsid w:val="003A47DA"/>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86">
    <w:name w:val="xl86"/>
    <w:basedOn w:val="Normal"/>
    <w:rsid w:val="003A47DA"/>
    <w:pPr>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87">
    <w:name w:val="xl87"/>
    <w:basedOn w:val="Normal"/>
    <w:rsid w:val="003A47DA"/>
    <w:pPr>
      <w:shd w:val="clear" w:color="000000" w:fill="FFFFFF"/>
      <w:spacing w:before="100" w:beforeAutospacing="1" w:after="100" w:afterAutospacing="1" w:line="240" w:lineRule="auto"/>
      <w:jc w:val="left"/>
    </w:pPr>
    <w:rPr>
      <w:rFonts w:ascii="Arial Narrow" w:hAnsi="Arial Narrow"/>
      <w:b/>
      <w:bCs/>
      <w:color w:val="auto"/>
      <w:sz w:val="16"/>
      <w:szCs w:val="16"/>
      <w:lang w:eastAsia="es-CO"/>
    </w:rPr>
  </w:style>
  <w:style w:type="paragraph" w:customStyle="1" w:styleId="xl88">
    <w:name w:val="xl88"/>
    <w:basedOn w:val="Normal"/>
    <w:rsid w:val="003A47DA"/>
    <w:pPr>
      <w:shd w:val="clear" w:color="000000" w:fill="FFFFFF"/>
      <w:spacing w:before="100" w:beforeAutospacing="1" w:after="100" w:afterAutospacing="1" w:line="240" w:lineRule="auto"/>
      <w:jc w:val="right"/>
      <w:textAlignment w:val="center"/>
    </w:pPr>
    <w:rPr>
      <w:rFonts w:ascii="Arial Narrow" w:hAnsi="Arial Narrow"/>
      <w:color w:val="auto"/>
      <w:sz w:val="16"/>
      <w:szCs w:val="16"/>
      <w:lang w:eastAsia="es-CO"/>
    </w:rPr>
  </w:style>
  <w:style w:type="paragraph" w:customStyle="1" w:styleId="xl89">
    <w:name w:val="xl89"/>
    <w:basedOn w:val="Normal"/>
    <w:rsid w:val="003A47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0">
    <w:name w:val="xl90"/>
    <w:basedOn w:val="Normal"/>
    <w:rsid w:val="003A47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1">
    <w:name w:val="xl91"/>
    <w:basedOn w:val="Normal"/>
    <w:rsid w:val="003A47DA"/>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92">
    <w:name w:val="xl92"/>
    <w:basedOn w:val="Normal"/>
    <w:rsid w:val="003A47DA"/>
    <w:pPr>
      <w:spacing w:before="100" w:beforeAutospacing="1" w:after="100" w:afterAutospacing="1" w:line="240" w:lineRule="auto"/>
      <w:jc w:val="left"/>
      <w:textAlignment w:val="center"/>
    </w:pPr>
    <w:rPr>
      <w:rFonts w:ascii="Arial Narrow" w:hAnsi="Arial Narrow"/>
      <w:b/>
      <w:bCs/>
      <w:color w:val="auto"/>
      <w:sz w:val="16"/>
      <w:szCs w:val="16"/>
      <w:lang w:eastAsia="es-CO"/>
    </w:rPr>
  </w:style>
  <w:style w:type="paragraph" w:customStyle="1" w:styleId="xl93">
    <w:name w:val="xl93"/>
    <w:basedOn w:val="Normal"/>
    <w:rsid w:val="003A47DA"/>
    <w:pPr>
      <w:spacing w:before="100" w:beforeAutospacing="1" w:after="100" w:afterAutospacing="1" w:line="240" w:lineRule="auto"/>
      <w:jc w:val="center"/>
      <w:textAlignment w:val="center"/>
    </w:pPr>
    <w:rPr>
      <w:rFonts w:ascii="Arial Narrow" w:hAnsi="Arial Narrow"/>
      <w:b/>
      <w:bCs/>
      <w:color w:val="auto"/>
      <w:sz w:val="16"/>
      <w:szCs w:val="16"/>
      <w:lang w:eastAsia="es-CO"/>
    </w:rPr>
  </w:style>
  <w:style w:type="paragraph" w:customStyle="1" w:styleId="xl94">
    <w:name w:val="xl94"/>
    <w:basedOn w:val="Normal"/>
    <w:rsid w:val="003A47DA"/>
    <w:pPr>
      <w:shd w:val="clear" w:color="000000" w:fill="FFFFFF"/>
      <w:spacing w:before="100" w:beforeAutospacing="1" w:after="100" w:afterAutospacing="1" w:line="240" w:lineRule="auto"/>
      <w:jc w:val="left"/>
      <w:textAlignment w:val="center"/>
    </w:pPr>
    <w:rPr>
      <w:rFonts w:ascii="Arial Narrow" w:hAnsi="Arial Narrow"/>
      <w:color w:val="auto"/>
      <w:sz w:val="16"/>
      <w:szCs w:val="16"/>
      <w:lang w:eastAsia="es-CO"/>
    </w:rPr>
  </w:style>
  <w:style w:type="paragraph" w:customStyle="1" w:styleId="xl95">
    <w:name w:val="xl95"/>
    <w:basedOn w:val="Normal"/>
    <w:rsid w:val="003A47DA"/>
    <w:pPr>
      <w:shd w:val="clear" w:color="000000" w:fill="FFFFFF"/>
      <w:spacing w:before="100" w:beforeAutospacing="1" w:after="100" w:afterAutospacing="1" w:line="240" w:lineRule="auto"/>
      <w:jc w:val="left"/>
      <w:textAlignment w:val="center"/>
    </w:pPr>
    <w:rPr>
      <w:rFonts w:ascii="Arial Narrow" w:hAnsi="Arial Narrow"/>
      <w:color w:val="auto"/>
      <w:sz w:val="16"/>
      <w:szCs w:val="16"/>
      <w:lang w:eastAsia="es-CO"/>
    </w:rPr>
  </w:style>
  <w:style w:type="numbering" w:customStyle="1" w:styleId="Sinlista11">
    <w:name w:val="Sin lista11"/>
    <w:next w:val="Sinlista"/>
    <w:uiPriority w:val="99"/>
    <w:semiHidden/>
    <w:unhideWhenUsed/>
    <w:rsid w:val="003A47DA"/>
  </w:style>
  <w:style w:type="paragraph" w:customStyle="1" w:styleId="Nueve">
    <w:name w:val="Nueve"/>
    <w:uiPriority w:val="99"/>
    <w:rsid w:val="003A47DA"/>
    <w:pPr>
      <w:widowControl w:val="0"/>
      <w:suppressAutoHyphens/>
      <w:autoSpaceDE w:val="0"/>
      <w:spacing w:before="170"/>
      <w:ind w:firstLine="283"/>
      <w:jc w:val="both"/>
    </w:pPr>
    <w:rPr>
      <w:rFonts w:ascii="Arial" w:eastAsia="Times New Roman" w:hAnsi="Arial" w:cs="Arial"/>
      <w:color w:val="000000"/>
      <w:lang w:val="es-ES" w:eastAsia="ar-SA"/>
    </w:rPr>
  </w:style>
  <w:style w:type="paragraph" w:customStyle="1" w:styleId="Cuadro">
    <w:name w:val="Cuadro"/>
    <w:rsid w:val="003A47DA"/>
    <w:pPr>
      <w:widowControl w:val="0"/>
      <w:suppressAutoHyphens/>
      <w:autoSpaceDE w:val="0"/>
      <w:spacing w:before="113" w:after="113"/>
      <w:jc w:val="both"/>
    </w:pPr>
    <w:rPr>
      <w:rFonts w:ascii="Arial" w:eastAsia="Times New Roman" w:hAnsi="Arial" w:cs="Arial"/>
      <w:color w:val="000000"/>
      <w:lang w:val="es-ES" w:eastAsia="ar-SA"/>
    </w:rPr>
  </w:style>
  <w:style w:type="paragraph" w:customStyle="1" w:styleId="Style1">
    <w:name w:val="Style 1"/>
    <w:rsid w:val="003A47DA"/>
    <w:pPr>
      <w:widowControl w:val="0"/>
      <w:autoSpaceDE w:val="0"/>
      <w:autoSpaceDN w:val="0"/>
      <w:adjustRightInd w:val="0"/>
    </w:pPr>
    <w:rPr>
      <w:rFonts w:ascii="Times New Roman" w:eastAsia="Times New Roman" w:hAnsi="Times New Roman" w:cs="Times New Roman"/>
      <w:lang w:val="es-ES" w:eastAsia="es-ES"/>
    </w:rPr>
  </w:style>
  <w:style w:type="paragraph" w:customStyle="1" w:styleId="yiv1632755759msonormal">
    <w:name w:val="yiv1632755759msonormal"/>
    <w:basedOn w:val="Normal"/>
    <w:rsid w:val="003A47DA"/>
    <w:pPr>
      <w:spacing w:before="100" w:beforeAutospacing="1" w:after="100" w:afterAutospacing="1" w:line="240" w:lineRule="auto"/>
      <w:jc w:val="left"/>
    </w:pPr>
    <w:rPr>
      <w:rFonts w:ascii="Times New Roman" w:hAnsi="Times New Roman"/>
      <w:color w:val="auto"/>
      <w:sz w:val="24"/>
      <w:lang w:eastAsia="es-CO"/>
    </w:rPr>
  </w:style>
  <w:style w:type="paragraph" w:customStyle="1" w:styleId="p">
    <w:name w:val="p"/>
    <w:basedOn w:val="Normal"/>
    <w:rsid w:val="003A47DA"/>
    <w:pPr>
      <w:spacing w:before="100" w:beforeAutospacing="1" w:after="100" w:afterAutospacing="1" w:line="240" w:lineRule="auto"/>
      <w:jc w:val="left"/>
    </w:pPr>
    <w:rPr>
      <w:rFonts w:ascii="Times New Roman" w:hAnsi="Times New Roman"/>
      <w:color w:val="auto"/>
      <w:sz w:val="24"/>
      <w:lang w:val="en-US" w:eastAsia="en-US"/>
    </w:rPr>
  </w:style>
  <w:style w:type="paragraph" w:styleId="Listaconvietas">
    <w:name w:val="List Bullet"/>
    <w:basedOn w:val="Normal"/>
    <w:semiHidden/>
    <w:unhideWhenUsed/>
    <w:rsid w:val="003A47DA"/>
    <w:pPr>
      <w:suppressAutoHyphens/>
      <w:spacing w:line="240" w:lineRule="auto"/>
      <w:jc w:val="left"/>
    </w:pPr>
    <w:rPr>
      <w:rFonts w:ascii="Times New Roman" w:hAnsi="Times New Roman"/>
      <w:color w:val="auto"/>
      <w:sz w:val="24"/>
      <w:lang w:val="es-ES" w:eastAsia="ar-SA"/>
    </w:rPr>
  </w:style>
  <w:style w:type="character" w:customStyle="1" w:styleId="heading1Char">
    <w:name w:val="heading 1 Char"/>
    <w:basedOn w:val="Fuentedeprrafopredeter"/>
    <w:rsid w:val="003A47DA"/>
    <w:rPr>
      <w:rFonts w:ascii="Calibri Light" w:eastAsia="Times New Roman" w:hAnsi="Calibri Light" w:cs="Times New Roman"/>
      <w:b/>
      <w:bCs/>
      <w:color w:val="4F81BD"/>
      <w:sz w:val="28"/>
      <w:szCs w:val="28"/>
    </w:rPr>
  </w:style>
  <w:style w:type="paragraph" w:customStyle="1" w:styleId="Estilo2">
    <w:name w:val="Estilo2"/>
    <w:basedOn w:val="Ttulo2"/>
    <w:link w:val="Estilo2Car"/>
    <w:qFormat/>
    <w:rsid w:val="003A47DA"/>
    <w:pPr>
      <w:spacing w:before="0" w:line="240" w:lineRule="auto"/>
      <w:ind w:left="0" w:firstLine="0"/>
      <w:jc w:val="center"/>
    </w:pPr>
    <w:rPr>
      <w:rFonts w:ascii="Arial" w:eastAsia="Times New Roman" w:hAnsi="Arial" w:cs="Times New Roman"/>
      <w:caps/>
      <w:color w:val="auto"/>
      <w:sz w:val="22"/>
      <w:lang w:eastAsia="en-US"/>
    </w:rPr>
  </w:style>
  <w:style w:type="character" w:customStyle="1" w:styleId="Estilo2Car">
    <w:name w:val="Estilo2 Car"/>
    <w:basedOn w:val="Fuentedeprrafopredeter"/>
    <w:link w:val="Estilo2"/>
    <w:rsid w:val="003A47DA"/>
    <w:rPr>
      <w:rFonts w:ascii="Arial" w:eastAsia="Times New Roman" w:hAnsi="Arial" w:cs="Times New Roman"/>
      <w:b/>
      <w:caps/>
      <w:sz w:val="22"/>
      <w:szCs w:val="26"/>
      <w:lang w:val="es-CO" w:eastAsia="en-US"/>
    </w:rPr>
  </w:style>
  <w:style w:type="table" w:customStyle="1" w:styleId="Tablaconcuadrcula11">
    <w:name w:val="Tabla con cuadrícula11"/>
    <w:basedOn w:val="Tablanormal"/>
    <w:next w:val="Tablaconcuadrcula"/>
    <w:uiPriority w:val="39"/>
    <w:rsid w:val="003A47DA"/>
    <w:rPr>
      <w:rFonts w:ascii="Arial" w:eastAsia="Calibri" w:hAnsi="Arial" w:cs="Arial"/>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A47DA"/>
    <w:rPr>
      <w:rFonts w:ascii="Calibri" w:eastAsia="Calibri" w:hAnsi="Calibri" w:cs="Times New Roman"/>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1">
    <w:name w:val="b_aj1"/>
    <w:basedOn w:val="Fuentedeprrafopredeter"/>
    <w:rsid w:val="003A47DA"/>
    <w:rPr>
      <w:b/>
      <w:bCs/>
      <w:color w:val="000000"/>
    </w:rPr>
  </w:style>
  <w:style w:type="character" w:customStyle="1" w:styleId="baj">
    <w:name w:val="b_aj"/>
    <w:basedOn w:val="Fuentedeprrafopredeter"/>
    <w:rsid w:val="003A47DA"/>
  </w:style>
  <w:style w:type="character" w:customStyle="1" w:styleId="letra8pt">
    <w:name w:val="letra8pt"/>
    <w:basedOn w:val="Fuentedeprrafopredeter"/>
    <w:rsid w:val="003A47DA"/>
  </w:style>
  <w:style w:type="paragraph" w:customStyle="1" w:styleId="default0">
    <w:name w:val="default"/>
    <w:basedOn w:val="Normal"/>
    <w:rsid w:val="003A47DA"/>
    <w:pPr>
      <w:spacing w:before="100" w:beforeAutospacing="1" w:after="100" w:afterAutospacing="1" w:line="240" w:lineRule="auto"/>
      <w:jc w:val="left"/>
    </w:pPr>
    <w:rPr>
      <w:rFonts w:ascii="Times New Roman" w:eastAsia="Calibri" w:hAnsi="Times New Roman"/>
      <w:color w:val="auto"/>
      <w:sz w:val="24"/>
      <w:lang w:eastAsia="es-CO"/>
    </w:rPr>
  </w:style>
  <w:style w:type="table" w:customStyle="1" w:styleId="TableNormal1">
    <w:name w:val="Table Normal1"/>
    <w:rsid w:val="003A47DA"/>
    <w:rPr>
      <w:rFonts w:ascii="Times New Roman" w:eastAsia="Times New Roman" w:hAnsi="Times New Roman" w:cs="Times New Roman"/>
      <w:color w:val="000000"/>
      <w:lang w:val="es-CO" w:eastAsia="es-ES"/>
    </w:rPr>
    <w:tblPr>
      <w:tblCellMar>
        <w:top w:w="0" w:type="dxa"/>
        <w:left w:w="0" w:type="dxa"/>
        <w:bottom w:w="0" w:type="dxa"/>
        <w:right w:w="0" w:type="dxa"/>
      </w:tblCellMar>
    </w:tblPr>
  </w:style>
  <w:style w:type="paragraph" w:customStyle="1" w:styleId="xmsonormal">
    <w:name w:val="x_msonormal"/>
    <w:basedOn w:val="Normal"/>
    <w:rsid w:val="003A47DA"/>
    <w:pPr>
      <w:spacing w:line="240" w:lineRule="auto"/>
      <w:jc w:val="left"/>
    </w:pPr>
    <w:rPr>
      <w:rFonts w:ascii="Times New Roman" w:eastAsia="Calibri" w:hAnsi="Times New Roman"/>
      <w:color w:val="auto"/>
      <w:sz w:val="24"/>
      <w:lang w:eastAsia="es-CO"/>
    </w:rPr>
  </w:style>
  <w:style w:type="paragraph" w:styleId="Mapadeldocumento">
    <w:name w:val="Document Map"/>
    <w:basedOn w:val="Normal"/>
    <w:link w:val="MapadeldocumentoCar"/>
    <w:uiPriority w:val="99"/>
    <w:semiHidden/>
    <w:unhideWhenUsed/>
    <w:rsid w:val="003A47DA"/>
    <w:pPr>
      <w:spacing w:line="240" w:lineRule="auto"/>
    </w:pPr>
    <w:rPr>
      <w:rFonts w:ascii="Times New Roman" w:hAnsi="Times New Roman"/>
      <w:sz w:val="24"/>
    </w:rPr>
  </w:style>
  <w:style w:type="character" w:customStyle="1" w:styleId="MapadeldocumentoCar">
    <w:name w:val="Mapa del documento Car"/>
    <w:basedOn w:val="Fuentedeprrafopredeter"/>
    <w:link w:val="Mapadeldocumento"/>
    <w:uiPriority w:val="99"/>
    <w:semiHidden/>
    <w:rsid w:val="003A47DA"/>
    <w:rPr>
      <w:rFonts w:ascii="Times New Roman" w:eastAsia="Times New Roman" w:hAnsi="Times New Roman" w:cs="Times New Roman"/>
      <w:color w:val="000000"/>
      <w:lang w:val="es-CO" w:eastAsia="es-ES"/>
    </w:rPr>
  </w:style>
  <w:style w:type="character" w:customStyle="1" w:styleId="StrongEmphasis">
    <w:name w:val="Strong Emphasis"/>
    <w:basedOn w:val="Fuentedeprrafopredeter"/>
    <w:uiPriority w:val="99"/>
    <w:rsid w:val="003A47DA"/>
    <w:rPr>
      <w:b/>
      <w:bCs/>
    </w:rPr>
  </w:style>
  <w:style w:type="paragraph" w:customStyle="1" w:styleId="Lista21">
    <w:name w:val="Lista 21"/>
    <w:basedOn w:val="Normal"/>
    <w:semiHidden/>
    <w:rsid w:val="003A47DA"/>
    <w:pPr>
      <w:numPr>
        <w:numId w:val="173"/>
      </w:numPr>
      <w:spacing w:line="240" w:lineRule="auto"/>
      <w:jc w:val="left"/>
    </w:pPr>
    <w:rPr>
      <w:rFonts w:ascii="Times New Roman" w:hAnsi="Times New Roman"/>
      <w:color w:val="auto"/>
      <w:sz w:val="20"/>
      <w:szCs w:val="20"/>
      <w:lang w:eastAsia="es-CO"/>
    </w:rPr>
  </w:style>
  <w:style w:type="paragraph" w:styleId="Textonotaalfinal">
    <w:name w:val="endnote text"/>
    <w:basedOn w:val="Normal"/>
    <w:link w:val="TextonotaalfinalCar"/>
    <w:uiPriority w:val="99"/>
    <w:semiHidden/>
    <w:unhideWhenUsed/>
    <w:rsid w:val="003A47DA"/>
    <w:pPr>
      <w:spacing w:line="240" w:lineRule="auto"/>
      <w:jc w:val="left"/>
    </w:pPr>
    <w:rPr>
      <w:rFonts w:ascii="Calibri" w:eastAsia="Calibri" w:hAnsi="Calibri"/>
      <w:color w:val="auto"/>
      <w:sz w:val="20"/>
      <w:szCs w:val="20"/>
      <w:lang w:eastAsia="en-US"/>
    </w:rPr>
  </w:style>
  <w:style w:type="character" w:customStyle="1" w:styleId="TextonotaalfinalCar">
    <w:name w:val="Texto nota al final Car"/>
    <w:basedOn w:val="Fuentedeprrafopredeter"/>
    <w:link w:val="Textonotaalfinal"/>
    <w:uiPriority w:val="99"/>
    <w:semiHidden/>
    <w:rsid w:val="003A47DA"/>
    <w:rPr>
      <w:rFonts w:ascii="Calibri" w:eastAsia="Calibri" w:hAnsi="Calibri" w:cs="Times New Roman"/>
      <w:sz w:val="20"/>
      <w:szCs w:val="20"/>
      <w:lang w:val="es-CO" w:eastAsia="en-US"/>
    </w:rPr>
  </w:style>
  <w:style w:type="character" w:styleId="Refdenotaalfinal">
    <w:name w:val="endnote reference"/>
    <w:basedOn w:val="Fuentedeprrafopredeter"/>
    <w:uiPriority w:val="99"/>
    <w:semiHidden/>
    <w:unhideWhenUsed/>
    <w:rsid w:val="003A47DA"/>
    <w:rPr>
      <w:vertAlign w:val="superscript"/>
    </w:rPr>
  </w:style>
  <w:style w:type="character" w:customStyle="1" w:styleId="s1">
    <w:name w:val="s1"/>
    <w:basedOn w:val="Fuentedeprrafopredeter"/>
    <w:rsid w:val="003A47DA"/>
    <w:rPr>
      <w:rFonts w:ascii="Times New Roman" w:hAnsi="Times New Roman" w:cs="Times New Roman" w:hint="default"/>
      <w:b w:val="0"/>
      <w:bCs w:val="0"/>
      <w:i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_pr011.html" TargetMode="External"/><Relationship Id="rId13" Type="http://schemas.openxmlformats.org/officeDocument/2006/relationships/hyperlink" Target="http://www.secretariasenado.gov.co/senado/basedoc/estatuto_tributario_pr007.html"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ecretariasenado.gov.co/senado/basedoc/estatuto_tributario_pr007.html" TargetMode="External"/><Relationship Id="rId17" Type="http://schemas.openxmlformats.org/officeDocument/2006/relationships/hyperlink" Target="http://www.gerencie.com/precio.html" TargetMode="External"/><Relationship Id="rId2" Type="http://schemas.openxmlformats.org/officeDocument/2006/relationships/styles" Target="styles.xml"/><Relationship Id="rId16" Type="http://schemas.openxmlformats.org/officeDocument/2006/relationships/hyperlink" Target="http://www.gerencie.com/iva-implicito.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cretariasenado.gov.co/senado/basedoc/estatuto_tributario_pr005.html"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secretariasenado.gov.co/senado/basedoc/estatuto_tributario_pr003.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cretariasenado.gov.co/senado/basedoc/estatuto_tributario_pr001.html" TargetMode="External"/><Relationship Id="rId14" Type="http://schemas.openxmlformats.org/officeDocument/2006/relationships/hyperlink" Target="http://www.secretariasenado.gov.co/senado/basedoc/estatuto_tributario_pr01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258</Pages>
  <Words>104507</Words>
  <Characters>574794</Characters>
  <Application>Microsoft Office Word</Application>
  <DocSecurity>0</DocSecurity>
  <Lines>4789</Lines>
  <Paragraphs>1355</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677946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Parra</dc:creator>
  <cp:lastModifiedBy>Sebastian Ramirez Flechas</cp:lastModifiedBy>
  <cp:revision>2</cp:revision>
  <cp:lastPrinted>2016-12-27T23:58:00Z</cp:lastPrinted>
  <dcterms:created xsi:type="dcterms:W3CDTF">2016-12-28T00:02:00Z</dcterms:created>
  <dcterms:modified xsi:type="dcterms:W3CDTF">2016-12-28T00:02:00Z</dcterms:modified>
</cp:coreProperties>
</file>